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751E8BF">
      <w:pPr>
        <w:pStyle w:val="6"/>
        <w:spacing w:line="240" w:lineRule="auto"/>
        <w:ind w:left="0" w:right="0" w:firstLine="0"/>
        <w:jc w:val="center"/>
        <w:outlineLvl w:val="0"/>
        <w:rPr>
          <w:rFonts w:hint="eastAsia"/>
          <w:spacing w:val="-1"/>
          <w:sz w:val="48"/>
          <w:szCs w:val="48"/>
          <w:lang w:eastAsia="zh-CN"/>
          <w14:textOutline w14:w="9461" w14:cap="sq" w14:cmpd="sng">
            <w14:solidFill>
              <w14:srgbClr w14:val="000000"/>
            </w14:solidFill>
            <w14:prstDash w14:val="solid"/>
            <w14:bevel/>
          </w14:textOutline>
        </w:rPr>
      </w:pPr>
      <w:r>
        <w:rPr>
          <w:rFonts w:hint="eastAsia"/>
          <w:spacing w:val="-1"/>
          <w:sz w:val="48"/>
          <w:szCs w:val="48"/>
          <w:lang w:eastAsia="zh-CN"/>
          <w14:textOutline w14:w="9461" w14:cap="sq" w14:cmpd="sng">
            <w14:solidFill>
              <w14:srgbClr w14:val="000000"/>
            </w14:solidFill>
            <w14:prstDash w14:val="solid"/>
            <w14:bevel/>
          </w14:textOutline>
        </w:rPr>
        <w:t>甘肃德联牧业有限公司2025年疫苗</w:t>
      </w:r>
    </w:p>
    <w:p w14:paraId="6CFC0DE9">
      <w:pPr>
        <w:pStyle w:val="6"/>
        <w:spacing w:line="240" w:lineRule="auto"/>
        <w:ind w:left="0" w:right="0" w:firstLine="0"/>
        <w:jc w:val="center"/>
        <w:outlineLvl w:val="0"/>
        <w:rPr>
          <w:rFonts w:hint="eastAsia" w:eastAsia="宋体"/>
          <w:sz w:val="48"/>
          <w:szCs w:val="48"/>
          <w:lang w:val="en-US" w:eastAsia="zh-CN"/>
        </w:rPr>
      </w:pPr>
      <w:r>
        <w:rPr>
          <w:spacing w:val="-1"/>
          <w:sz w:val="48"/>
          <w:szCs w:val="48"/>
          <w14:textOutline w14:w="9461" w14:cap="sq" w14:cmpd="sng">
            <w14:solidFill>
              <w14:srgbClr w14:val="000000"/>
            </w14:solidFill>
            <w14:prstDash w14:val="solid"/>
            <w14:bevel/>
          </w14:textOutline>
        </w:rPr>
        <w:t>采购</w:t>
      </w:r>
      <w:r>
        <w:rPr>
          <w:rFonts w:hint="eastAsia"/>
          <w:spacing w:val="-1"/>
          <w:sz w:val="48"/>
          <w:szCs w:val="48"/>
          <w:lang w:val="en-US" w:eastAsia="zh-CN"/>
          <w14:textOutline w14:w="9461" w14:cap="sq" w14:cmpd="sng">
            <w14:solidFill>
              <w14:srgbClr w14:val="000000"/>
            </w14:solidFill>
            <w14:prstDash w14:val="solid"/>
            <w14:bevel/>
          </w14:textOutline>
        </w:rPr>
        <w:t>项目</w:t>
      </w:r>
    </w:p>
    <w:p w14:paraId="131573BD">
      <w:pPr>
        <w:spacing w:line="241" w:lineRule="auto"/>
        <w:rPr>
          <w:rFonts w:ascii="Arial"/>
          <w:sz w:val="21"/>
        </w:rPr>
      </w:pPr>
    </w:p>
    <w:p w14:paraId="04F24719">
      <w:pPr>
        <w:spacing w:line="241" w:lineRule="auto"/>
        <w:rPr>
          <w:rFonts w:ascii="Arial"/>
          <w:sz w:val="21"/>
        </w:rPr>
      </w:pPr>
    </w:p>
    <w:p w14:paraId="697DB992">
      <w:pPr>
        <w:spacing w:line="241" w:lineRule="auto"/>
        <w:rPr>
          <w:rFonts w:ascii="Arial"/>
          <w:sz w:val="21"/>
        </w:rPr>
      </w:pPr>
    </w:p>
    <w:p w14:paraId="6474461A">
      <w:pPr>
        <w:spacing w:line="241" w:lineRule="auto"/>
        <w:rPr>
          <w:rFonts w:ascii="Arial"/>
          <w:sz w:val="21"/>
        </w:rPr>
      </w:pPr>
    </w:p>
    <w:p w14:paraId="42583D22">
      <w:pPr>
        <w:spacing w:line="241" w:lineRule="auto"/>
        <w:rPr>
          <w:rFonts w:ascii="Arial"/>
          <w:sz w:val="21"/>
        </w:rPr>
      </w:pPr>
    </w:p>
    <w:p w14:paraId="178AB0D5">
      <w:pPr>
        <w:spacing w:line="241" w:lineRule="auto"/>
        <w:rPr>
          <w:rFonts w:ascii="Arial"/>
          <w:sz w:val="21"/>
        </w:rPr>
      </w:pPr>
    </w:p>
    <w:p w14:paraId="1A6FEB5D">
      <w:pPr>
        <w:spacing w:line="241" w:lineRule="auto"/>
        <w:rPr>
          <w:rFonts w:ascii="Arial"/>
          <w:sz w:val="21"/>
        </w:rPr>
      </w:pPr>
    </w:p>
    <w:p w14:paraId="71B0C349">
      <w:pPr>
        <w:spacing w:line="241" w:lineRule="auto"/>
        <w:rPr>
          <w:rFonts w:ascii="Arial"/>
          <w:sz w:val="21"/>
        </w:rPr>
      </w:pPr>
    </w:p>
    <w:p w14:paraId="1910BB9F">
      <w:pPr>
        <w:spacing w:line="241" w:lineRule="auto"/>
        <w:rPr>
          <w:rFonts w:ascii="Arial"/>
          <w:sz w:val="21"/>
        </w:rPr>
      </w:pPr>
    </w:p>
    <w:p w14:paraId="0096B605">
      <w:pPr>
        <w:spacing w:line="241" w:lineRule="auto"/>
        <w:rPr>
          <w:rFonts w:ascii="Arial"/>
          <w:sz w:val="21"/>
        </w:rPr>
      </w:pPr>
    </w:p>
    <w:p w14:paraId="7426CD43">
      <w:pPr>
        <w:spacing w:line="241" w:lineRule="auto"/>
        <w:rPr>
          <w:rFonts w:ascii="Arial"/>
          <w:sz w:val="21"/>
        </w:rPr>
      </w:pPr>
    </w:p>
    <w:p w14:paraId="493F54BA">
      <w:pPr>
        <w:spacing w:line="241" w:lineRule="auto"/>
        <w:rPr>
          <w:rFonts w:ascii="Arial"/>
          <w:sz w:val="21"/>
        </w:rPr>
      </w:pPr>
    </w:p>
    <w:p w14:paraId="0F19A482">
      <w:pPr>
        <w:spacing w:line="241" w:lineRule="auto"/>
        <w:rPr>
          <w:rFonts w:ascii="Arial"/>
          <w:sz w:val="21"/>
        </w:rPr>
      </w:pPr>
    </w:p>
    <w:p w14:paraId="2FE26C27">
      <w:pPr>
        <w:pStyle w:val="6"/>
        <w:spacing w:before="50" w:line="223" w:lineRule="auto"/>
        <w:ind w:left="3982"/>
        <w:rPr>
          <w:rFonts w:hint="eastAsia"/>
          <w:lang w:val="en-US" w:eastAsia="zh-CN"/>
          <w14:textOutline w14:w="9461" w14:cap="sq" w14:cmpd="sng">
            <w14:solidFill>
              <w14:srgbClr w14:val="000000"/>
            </w14:solidFill>
            <w14:prstDash w14:val="solid"/>
            <w14:bevel/>
          </w14:textOutline>
        </w:rPr>
      </w:pPr>
      <w:r>
        <w:rPr>
          <w:rFonts w:hint="eastAsia"/>
          <w:lang w:val="en-US" w:eastAsia="zh-CN"/>
          <w14:textOutline w14:w="9461" w14:cap="sq" w14:cmpd="sng">
            <w14:solidFill>
              <w14:srgbClr w14:val="000000"/>
            </w14:solidFill>
            <w14:prstDash w14:val="solid"/>
            <w14:bevel/>
          </w14:textOutline>
        </w:rPr>
        <w:t>招</w:t>
      </w:r>
    </w:p>
    <w:p w14:paraId="613893F8">
      <w:pPr>
        <w:pStyle w:val="6"/>
        <w:spacing w:before="50" w:line="223" w:lineRule="auto"/>
        <w:ind w:left="3982"/>
        <w:rPr>
          <w:rFonts w:hint="eastAsia"/>
          <w:lang w:val="en-US" w:eastAsia="zh-CN"/>
          <w14:textOutline w14:w="9461" w14:cap="sq" w14:cmpd="sng">
            <w14:solidFill>
              <w14:srgbClr w14:val="000000"/>
            </w14:solidFill>
            <w14:prstDash w14:val="solid"/>
            <w14:bevel/>
          </w14:textOutline>
        </w:rPr>
      </w:pPr>
      <w:r>
        <w:rPr>
          <w:rFonts w:hint="eastAsia"/>
          <w:lang w:val="en-US" w:eastAsia="zh-CN"/>
          <w14:textOutline w14:w="9461" w14:cap="sq" w14:cmpd="sng">
            <w14:solidFill>
              <w14:srgbClr w14:val="000000"/>
            </w14:solidFill>
            <w14:prstDash w14:val="solid"/>
            <w14:bevel/>
          </w14:textOutline>
        </w:rPr>
        <w:t>标</w:t>
      </w:r>
    </w:p>
    <w:p w14:paraId="2649EE15">
      <w:pPr>
        <w:pStyle w:val="6"/>
        <w:spacing w:before="50" w:line="223" w:lineRule="auto"/>
        <w:ind w:left="3982"/>
      </w:pPr>
      <w:r>
        <w:rPr>
          <w14:textOutline w14:w="9461" w14:cap="sq" w14:cmpd="sng">
            <w14:solidFill>
              <w14:srgbClr w14:val="000000"/>
            </w14:solidFill>
            <w14:prstDash w14:val="solid"/>
            <w14:bevel/>
          </w14:textOutline>
        </w:rPr>
        <w:t>文</w:t>
      </w:r>
    </w:p>
    <w:p w14:paraId="36F7C50B">
      <w:pPr>
        <w:pStyle w:val="6"/>
        <w:spacing w:before="49" w:line="220" w:lineRule="auto"/>
        <w:ind w:left="3976"/>
      </w:pPr>
      <w:r>
        <w:rPr>
          <w14:textOutline w14:w="9461" w14:cap="sq" w14:cmpd="sng">
            <w14:solidFill>
              <w14:srgbClr w14:val="000000"/>
            </w14:solidFill>
            <w14:prstDash w14:val="solid"/>
            <w14:bevel/>
          </w14:textOutline>
        </w:rPr>
        <w:t>件</w:t>
      </w:r>
    </w:p>
    <w:p w14:paraId="472F00E3">
      <w:pPr>
        <w:spacing w:line="255" w:lineRule="auto"/>
        <w:rPr>
          <w:rFonts w:ascii="Arial"/>
          <w:sz w:val="21"/>
        </w:rPr>
      </w:pPr>
    </w:p>
    <w:p w14:paraId="7338D7AB">
      <w:pPr>
        <w:spacing w:line="255" w:lineRule="auto"/>
        <w:rPr>
          <w:rFonts w:ascii="Arial"/>
          <w:sz w:val="21"/>
        </w:rPr>
      </w:pPr>
    </w:p>
    <w:p w14:paraId="7D81C6A2">
      <w:pPr>
        <w:spacing w:line="255" w:lineRule="auto"/>
        <w:rPr>
          <w:rFonts w:ascii="Arial"/>
          <w:sz w:val="21"/>
        </w:rPr>
      </w:pPr>
    </w:p>
    <w:p w14:paraId="12223EE8">
      <w:pPr>
        <w:spacing w:line="255" w:lineRule="auto"/>
        <w:rPr>
          <w:rFonts w:ascii="Arial"/>
          <w:sz w:val="21"/>
        </w:rPr>
      </w:pPr>
    </w:p>
    <w:p w14:paraId="74B3C87D">
      <w:pPr>
        <w:spacing w:line="255" w:lineRule="auto"/>
        <w:rPr>
          <w:rFonts w:ascii="Arial"/>
          <w:sz w:val="21"/>
        </w:rPr>
      </w:pPr>
    </w:p>
    <w:p w14:paraId="6508786C">
      <w:pPr>
        <w:spacing w:line="255" w:lineRule="auto"/>
        <w:rPr>
          <w:rFonts w:ascii="Arial"/>
          <w:sz w:val="21"/>
        </w:rPr>
      </w:pPr>
    </w:p>
    <w:p w14:paraId="663E8483">
      <w:pPr>
        <w:spacing w:line="255" w:lineRule="auto"/>
        <w:rPr>
          <w:rFonts w:ascii="Arial"/>
          <w:sz w:val="21"/>
        </w:rPr>
      </w:pPr>
    </w:p>
    <w:p w14:paraId="5EDA5801">
      <w:pPr>
        <w:spacing w:line="255" w:lineRule="auto"/>
        <w:rPr>
          <w:rFonts w:ascii="Arial"/>
          <w:sz w:val="21"/>
        </w:rPr>
      </w:pPr>
    </w:p>
    <w:p w14:paraId="68D40714">
      <w:pPr>
        <w:spacing w:line="255" w:lineRule="auto"/>
        <w:rPr>
          <w:rFonts w:ascii="Arial"/>
          <w:sz w:val="21"/>
        </w:rPr>
      </w:pPr>
    </w:p>
    <w:p w14:paraId="7455EF24">
      <w:pPr>
        <w:spacing w:line="255" w:lineRule="auto"/>
        <w:rPr>
          <w:rFonts w:ascii="Arial"/>
          <w:sz w:val="21"/>
        </w:rPr>
      </w:pPr>
    </w:p>
    <w:p w14:paraId="37B69587">
      <w:pPr>
        <w:spacing w:line="256" w:lineRule="auto"/>
        <w:rPr>
          <w:rFonts w:ascii="Arial"/>
          <w:sz w:val="21"/>
        </w:rPr>
      </w:pPr>
    </w:p>
    <w:p w14:paraId="2C881FD8">
      <w:pPr>
        <w:spacing w:line="256" w:lineRule="auto"/>
        <w:rPr>
          <w:rFonts w:ascii="Arial"/>
          <w:sz w:val="21"/>
        </w:rPr>
      </w:pPr>
    </w:p>
    <w:p w14:paraId="7E6C1225">
      <w:pPr>
        <w:spacing w:line="256" w:lineRule="auto"/>
        <w:rPr>
          <w:rFonts w:ascii="Arial"/>
          <w:sz w:val="21"/>
        </w:rPr>
      </w:pPr>
    </w:p>
    <w:p w14:paraId="77EFF412">
      <w:pPr>
        <w:spacing w:line="256" w:lineRule="auto"/>
        <w:rPr>
          <w:rFonts w:ascii="Arial"/>
          <w:sz w:val="21"/>
        </w:rPr>
      </w:pPr>
    </w:p>
    <w:p w14:paraId="71539A8D">
      <w:pPr>
        <w:pStyle w:val="6"/>
        <w:spacing w:before="99" w:line="219" w:lineRule="auto"/>
        <w:rPr>
          <w:rFonts w:hint="eastAsia" w:ascii="宋体" w:hAnsi="宋体" w:eastAsia="宋体" w:cs="宋体"/>
          <w:b/>
          <w:bCs/>
          <w:spacing w:val="-2"/>
          <w:sz w:val="32"/>
          <w:szCs w:val="32"/>
          <w:u w:val="none" w:color="auto"/>
          <w:lang w:val="en-US" w:eastAsia="zh-CN"/>
        </w:rPr>
      </w:pPr>
      <w:r>
        <w:rPr>
          <w:rFonts w:hint="eastAsia" w:ascii="宋体" w:hAnsi="宋体" w:eastAsia="宋体" w:cs="宋体"/>
          <w:sz w:val="32"/>
          <w:szCs w:val="32"/>
          <w:u w:val="none" w:color="auto"/>
          <w:lang w:val="en-US" w:eastAsia="zh-CN"/>
          <w14:textOutline w14:w="5448" w14:cap="sq" w14:cmpd="sng">
            <w14:solidFill>
              <w14:srgbClr w14:val="000000"/>
            </w14:solidFill>
            <w14:prstDash w14:val="solid"/>
            <w14:bevel/>
          </w14:textOutline>
        </w:rPr>
        <w:t>招标</w:t>
      </w:r>
      <w:r>
        <w:rPr>
          <w:rFonts w:hint="eastAsia" w:ascii="宋体" w:hAnsi="宋体" w:eastAsia="宋体" w:cs="宋体"/>
          <w:sz w:val="32"/>
          <w:szCs w:val="32"/>
          <w:u w:val="none" w:color="auto"/>
          <w14:textOutline w14:w="5448" w14:cap="sq" w14:cmpd="sng">
            <w14:solidFill>
              <w14:srgbClr w14:val="000000"/>
            </w14:solidFill>
            <w14:prstDash w14:val="solid"/>
            <w14:bevel/>
          </w14:textOutline>
        </w:rPr>
        <w:t>采购单位</w:t>
      </w:r>
      <w:r>
        <w:rPr>
          <w:rFonts w:hint="eastAsia" w:cs="宋体"/>
          <w:sz w:val="32"/>
          <w:szCs w:val="32"/>
          <w:u w:val="none" w:color="auto"/>
          <w:lang w:eastAsia="zh-CN"/>
          <w14:textOutline w14:w="5448" w14:cap="sq" w14:cmpd="sng">
            <w14:solidFill>
              <w14:srgbClr w14:val="000000"/>
            </w14:solidFill>
            <w14:prstDash w14:val="solid"/>
            <w14:bevel/>
          </w14:textOutline>
        </w:rPr>
        <w:t>：</w:t>
      </w:r>
      <w:r>
        <w:rPr>
          <w:rFonts w:hint="eastAsia" w:ascii="宋体" w:hAnsi="宋体" w:eastAsia="宋体" w:cs="宋体"/>
          <w:sz w:val="32"/>
          <w:szCs w:val="32"/>
          <w:u w:val="none" w:color="auto"/>
          <w:lang w:val="en-US" w:eastAsia="zh-CN"/>
          <w14:textOutline w14:w="5448" w14:cap="sq" w14:cmpd="sng">
            <w14:solidFill>
              <w14:srgbClr w14:val="000000"/>
            </w14:solidFill>
            <w14:prstDash w14:val="solid"/>
            <w14:bevel/>
          </w14:textOutline>
        </w:rPr>
        <w:t xml:space="preserve">甘肃德联牧业有限公司 </w:t>
      </w:r>
      <w:r>
        <w:rPr>
          <w:rFonts w:hint="eastAsia" w:ascii="宋体" w:hAnsi="宋体" w:eastAsia="宋体" w:cs="宋体"/>
          <w:b/>
          <w:bCs/>
          <w:spacing w:val="-2"/>
          <w:sz w:val="32"/>
          <w:szCs w:val="32"/>
          <w:u w:val="none" w:color="auto"/>
          <w:lang w:val="en-US" w:eastAsia="zh-CN"/>
        </w:rPr>
        <w:t xml:space="preserve"> </w:t>
      </w:r>
    </w:p>
    <w:p w14:paraId="3B9F442D">
      <w:pPr>
        <w:pStyle w:val="6"/>
        <w:spacing w:before="99" w:line="219" w:lineRule="auto"/>
        <w:rPr>
          <w:rFonts w:hint="eastAsia" w:ascii="宋体" w:hAnsi="宋体" w:eastAsia="宋体" w:cs="宋体"/>
          <w:b/>
          <w:bCs/>
          <w:spacing w:val="-2"/>
          <w:sz w:val="32"/>
          <w:szCs w:val="32"/>
          <w:u w:val="none" w:color="auto"/>
          <w:lang w:val="en-US" w:eastAsia="zh-CN"/>
        </w:rPr>
      </w:pPr>
    </w:p>
    <w:p w14:paraId="24A86B49">
      <w:pPr>
        <w:pStyle w:val="6"/>
        <w:spacing w:before="97" w:line="219" w:lineRule="auto"/>
        <w:rPr>
          <w:rFonts w:hint="default" w:ascii="宋体" w:hAnsi="宋体" w:eastAsia="宋体" w:cs="宋体"/>
          <w:sz w:val="32"/>
          <w:szCs w:val="32"/>
          <w:lang w:val="en-US" w:eastAsia="zh-CN"/>
        </w:rPr>
      </w:pPr>
      <w:r>
        <w:rPr>
          <w:rFonts w:hint="eastAsia" w:ascii="宋体" w:hAnsi="宋体" w:eastAsia="宋体" w:cs="宋体"/>
          <w:spacing w:val="-1"/>
          <w:sz w:val="32"/>
          <w:szCs w:val="32"/>
          <w14:textOutline w14:w="5448" w14:cap="sq" w14:cmpd="sng">
            <w14:solidFill>
              <w14:srgbClr w14:val="000000"/>
            </w14:solidFill>
            <w14:prstDash w14:val="solid"/>
            <w14:bevel/>
          </w14:textOutline>
        </w:rPr>
        <w:t>采购</w:t>
      </w:r>
      <w:r>
        <w:rPr>
          <w:rFonts w:hint="eastAsia" w:ascii="宋体" w:hAnsi="宋体" w:eastAsia="宋体" w:cs="宋体"/>
          <w:spacing w:val="-1"/>
          <w:sz w:val="32"/>
          <w:szCs w:val="32"/>
          <w:lang w:val="en-US" w:eastAsia="zh-CN"/>
          <w14:textOutline w14:w="5448" w14:cap="sq" w14:cmpd="sng">
            <w14:solidFill>
              <w14:srgbClr w14:val="000000"/>
            </w14:solidFill>
            <w14:prstDash w14:val="solid"/>
            <w14:bevel/>
          </w14:textOutline>
        </w:rPr>
        <w:t>项目</w:t>
      </w:r>
      <w:r>
        <w:rPr>
          <w:rFonts w:hint="eastAsia" w:ascii="宋体" w:hAnsi="宋体" w:eastAsia="宋体" w:cs="宋体"/>
          <w:spacing w:val="-1"/>
          <w:sz w:val="32"/>
          <w:szCs w:val="32"/>
          <w14:textOutline w14:w="5448" w14:cap="sq" w14:cmpd="sng">
            <w14:solidFill>
              <w14:srgbClr w14:val="000000"/>
            </w14:solidFill>
            <w14:prstDash w14:val="solid"/>
            <w14:bevel/>
          </w14:textOutline>
        </w:rPr>
        <w:t>编号：</w:t>
      </w:r>
      <w:r>
        <w:rPr>
          <w:rFonts w:hint="eastAsia" w:cs="宋体"/>
          <w:spacing w:val="-1"/>
          <w:sz w:val="32"/>
          <w:szCs w:val="32"/>
          <w:lang w:val="en-US" w:eastAsia="zh-CN"/>
          <w14:textOutline w14:w="5448" w14:cap="sq" w14:cmpd="sng">
            <w14:solidFill>
              <w14:srgbClr w14:val="000000"/>
            </w14:solidFill>
            <w14:prstDash w14:val="solid"/>
            <w14:bevel/>
          </w14:textOutline>
        </w:rPr>
        <w:t>DLMY</w:t>
      </w:r>
      <w:r>
        <w:rPr>
          <w:rFonts w:hint="eastAsia" w:ascii="宋体" w:hAnsi="宋体" w:eastAsia="宋体" w:cs="宋体"/>
          <w:spacing w:val="-1"/>
          <w:sz w:val="32"/>
          <w:szCs w:val="32"/>
          <w:lang w:val="en-US" w:eastAsia="zh-CN"/>
          <w14:textOutline w14:w="5448" w14:cap="sq" w14:cmpd="sng">
            <w14:solidFill>
              <w14:srgbClr w14:val="000000"/>
            </w14:solidFill>
            <w14:prstDash w14:val="solid"/>
            <w14:bevel/>
          </w14:textOutline>
        </w:rPr>
        <w:t>-CG/</w:t>
      </w:r>
      <w:r>
        <w:rPr>
          <w:rFonts w:hint="eastAsia" w:cs="宋体"/>
          <w:spacing w:val="-1"/>
          <w:sz w:val="32"/>
          <w:szCs w:val="32"/>
          <w:lang w:val="en-US" w:eastAsia="zh-CN"/>
          <w14:textOutline w14:w="5448" w14:cap="sq" w14:cmpd="sng">
            <w14:solidFill>
              <w14:srgbClr w14:val="000000"/>
            </w14:solidFill>
            <w14:prstDash w14:val="solid"/>
            <w14:bevel/>
          </w14:textOutline>
        </w:rPr>
        <w:t>YM</w:t>
      </w:r>
      <w:r>
        <w:rPr>
          <w:rFonts w:hint="eastAsia" w:ascii="宋体" w:hAnsi="宋体" w:eastAsia="宋体" w:cs="宋体"/>
          <w:spacing w:val="-1"/>
          <w:sz w:val="32"/>
          <w:szCs w:val="32"/>
          <w:lang w:val="en-US" w:eastAsia="zh-CN"/>
          <w14:textOutline w14:w="5448" w14:cap="sq" w14:cmpd="sng">
            <w14:solidFill>
              <w14:srgbClr w14:val="000000"/>
            </w14:solidFill>
            <w14:prstDash w14:val="solid"/>
            <w14:bevel/>
          </w14:textOutline>
        </w:rPr>
        <w:t>-20250</w:t>
      </w:r>
      <w:r>
        <w:rPr>
          <w:rFonts w:hint="eastAsia" w:cs="宋体"/>
          <w:spacing w:val="-1"/>
          <w:sz w:val="32"/>
          <w:szCs w:val="32"/>
          <w:lang w:val="en-US" w:eastAsia="zh-CN"/>
          <w14:textOutline w14:w="5448" w14:cap="sq" w14:cmpd="sng">
            <w14:solidFill>
              <w14:srgbClr w14:val="000000"/>
            </w14:solidFill>
            <w14:prstDash w14:val="solid"/>
            <w14:bevel/>
          </w14:textOutline>
        </w:rPr>
        <w:t>627</w:t>
      </w:r>
    </w:p>
    <w:p w14:paraId="2B149180">
      <w:pPr>
        <w:jc w:val="center"/>
        <w:rPr>
          <w:rFonts w:hint="eastAsia" w:ascii="仿宋" w:hAnsi="仿宋" w:eastAsia="仿宋" w:cs="仿宋"/>
          <w:sz w:val="36"/>
          <w:szCs w:val="36"/>
        </w:rPr>
      </w:pPr>
    </w:p>
    <w:p w14:paraId="68687BB2">
      <w:pPr>
        <w:jc w:val="center"/>
        <w:rPr>
          <w:rFonts w:hint="eastAsia" w:ascii="仿宋" w:hAnsi="仿宋" w:eastAsia="仿宋" w:cs="仿宋"/>
          <w:sz w:val="36"/>
          <w:szCs w:val="36"/>
        </w:rPr>
      </w:pPr>
    </w:p>
    <w:p w14:paraId="1587E2F3">
      <w:pPr>
        <w:jc w:val="center"/>
        <w:rPr>
          <w:rFonts w:hint="eastAsia" w:ascii="仿宋" w:hAnsi="仿宋" w:eastAsia="仿宋" w:cs="仿宋"/>
          <w:sz w:val="36"/>
          <w:szCs w:val="36"/>
        </w:rPr>
      </w:pPr>
    </w:p>
    <w:p w14:paraId="7C26AEDC">
      <w:pPr>
        <w:jc w:val="center"/>
        <w:rPr>
          <w:rFonts w:hint="eastAsia" w:ascii="仿宋" w:hAnsi="仿宋" w:eastAsia="仿宋" w:cs="仿宋"/>
          <w:sz w:val="36"/>
          <w:szCs w:val="36"/>
        </w:rPr>
      </w:pPr>
      <w:r>
        <w:rPr>
          <w:rFonts w:hint="eastAsia" w:ascii="仿宋" w:hAnsi="仿宋" w:eastAsia="仿宋" w:cs="仿宋"/>
          <w:sz w:val="36"/>
          <w:szCs w:val="36"/>
        </w:rPr>
        <w:t>目录</w:t>
      </w:r>
    </w:p>
    <w:p w14:paraId="2558A11F">
      <w:pPr>
        <w:pStyle w:val="27"/>
        <w:tabs>
          <w:tab w:val="right" w:leader="dot" w:pos="9406"/>
        </w:tabs>
        <w:spacing w:line="640" w:lineRule="exact"/>
        <w:rPr>
          <w:rFonts w:hint="eastAsia" w:ascii="仿宋" w:hAnsi="仿宋" w:eastAsia="仿宋" w:cs="仿宋"/>
          <w:sz w:val="36"/>
          <w:szCs w:val="36"/>
        </w:rPr>
      </w:pPr>
      <w:r>
        <w:rPr>
          <w:rFonts w:hint="eastAsia" w:ascii="仿宋" w:hAnsi="仿宋" w:eastAsia="仿宋" w:cs="仿宋"/>
          <w:sz w:val="36"/>
          <w:szCs w:val="36"/>
        </w:rPr>
        <w:fldChar w:fldCharType="begin"/>
      </w:r>
      <w:r>
        <w:rPr>
          <w:rFonts w:hint="eastAsia" w:ascii="仿宋" w:hAnsi="仿宋" w:eastAsia="仿宋" w:cs="仿宋"/>
          <w:sz w:val="36"/>
          <w:szCs w:val="36"/>
        </w:rPr>
        <w:instrText xml:space="preserve">TOC \o "1-1" \h \u </w:instrText>
      </w:r>
      <w:r>
        <w:rPr>
          <w:rFonts w:hint="eastAsia" w:ascii="仿宋" w:hAnsi="仿宋" w:eastAsia="仿宋" w:cs="仿宋"/>
          <w:sz w:val="36"/>
          <w:szCs w:val="36"/>
        </w:rPr>
        <w:fldChar w:fldCharType="separate"/>
      </w:r>
    </w:p>
    <w:p w14:paraId="64BB9B2E">
      <w:pPr>
        <w:pStyle w:val="27"/>
        <w:tabs>
          <w:tab w:val="right" w:leader="dot" w:pos="9406"/>
        </w:tabs>
        <w:spacing w:line="480" w:lineRule="auto"/>
        <w:rPr>
          <w:rFonts w:hint="eastAsia" w:ascii="仿宋" w:hAnsi="仿宋" w:eastAsia="仿宋" w:cs="仿宋"/>
          <w:sz w:val="28"/>
          <w:szCs w:val="28"/>
        </w:rPr>
      </w:pP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 HYPERLINK \l _Toc9152 </w:instrText>
      </w:r>
      <w:r>
        <w:rPr>
          <w:rFonts w:hint="eastAsia" w:ascii="仿宋" w:hAnsi="仿宋" w:eastAsia="仿宋" w:cs="仿宋"/>
          <w:sz w:val="28"/>
          <w:szCs w:val="28"/>
        </w:rPr>
        <w:fldChar w:fldCharType="separate"/>
      </w:r>
      <w:r>
        <w:rPr>
          <w:rFonts w:hint="eastAsia" w:ascii="仿宋" w:hAnsi="仿宋" w:eastAsia="仿宋" w:cs="仿宋"/>
          <w:sz w:val="28"/>
          <w:szCs w:val="28"/>
        </w:rPr>
        <w:t>第一章 投标人须知</w:t>
      </w:r>
      <w:r>
        <w:rPr>
          <w:rFonts w:hint="eastAsia" w:ascii="仿宋" w:hAnsi="仿宋" w:eastAsia="仿宋" w:cs="仿宋"/>
          <w:sz w:val="28"/>
          <w:szCs w:val="28"/>
        </w:rPr>
        <w:tab/>
      </w: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 PAGEREF _Toc9152 \h </w:instrText>
      </w:r>
      <w:r>
        <w:rPr>
          <w:rFonts w:hint="eastAsia" w:ascii="仿宋" w:hAnsi="仿宋" w:eastAsia="仿宋" w:cs="仿宋"/>
          <w:sz w:val="28"/>
          <w:szCs w:val="28"/>
        </w:rPr>
        <w:fldChar w:fldCharType="separate"/>
      </w:r>
      <w:r>
        <w:rPr>
          <w:rFonts w:hint="eastAsia" w:ascii="仿宋" w:hAnsi="仿宋" w:eastAsia="仿宋" w:cs="仿宋"/>
          <w:sz w:val="28"/>
          <w:szCs w:val="28"/>
        </w:rPr>
        <w:t>1</w:t>
      </w:r>
      <w:r>
        <w:rPr>
          <w:rFonts w:hint="eastAsia" w:ascii="仿宋" w:hAnsi="仿宋" w:eastAsia="仿宋" w:cs="仿宋"/>
          <w:sz w:val="28"/>
          <w:szCs w:val="28"/>
        </w:rPr>
        <w:fldChar w:fldCharType="end"/>
      </w:r>
      <w:r>
        <w:rPr>
          <w:rFonts w:hint="eastAsia" w:ascii="仿宋" w:hAnsi="仿宋" w:eastAsia="仿宋" w:cs="仿宋"/>
          <w:sz w:val="28"/>
          <w:szCs w:val="28"/>
        </w:rPr>
        <w:fldChar w:fldCharType="end"/>
      </w:r>
    </w:p>
    <w:p w14:paraId="411A529D">
      <w:pPr>
        <w:pStyle w:val="27"/>
        <w:tabs>
          <w:tab w:val="right" w:leader="dot" w:pos="9406"/>
        </w:tabs>
        <w:spacing w:line="480" w:lineRule="auto"/>
        <w:rPr>
          <w:rFonts w:hint="eastAsia" w:ascii="仿宋" w:hAnsi="仿宋" w:eastAsia="仿宋" w:cs="仿宋"/>
          <w:sz w:val="28"/>
          <w:szCs w:val="28"/>
          <w:lang w:val="en-US" w:eastAsia="zh-CN"/>
        </w:rPr>
      </w:pP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 HYPERLINK \l _Toc19004 </w:instrText>
      </w:r>
      <w:r>
        <w:rPr>
          <w:rFonts w:hint="eastAsia" w:ascii="仿宋" w:hAnsi="仿宋" w:eastAsia="仿宋" w:cs="仿宋"/>
          <w:sz w:val="28"/>
          <w:szCs w:val="28"/>
        </w:rPr>
        <w:fldChar w:fldCharType="separate"/>
      </w:r>
      <w:r>
        <w:rPr>
          <w:rFonts w:hint="eastAsia" w:ascii="仿宋" w:hAnsi="仿宋" w:eastAsia="仿宋" w:cs="仿宋"/>
          <w:sz w:val="28"/>
          <w:szCs w:val="28"/>
        </w:rPr>
        <w:t>第二章 评标办法（综合评估法）</w:t>
      </w:r>
      <w:r>
        <w:rPr>
          <w:rFonts w:hint="eastAsia" w:ascii="仿宋" w:hAnsi="仿宋" w:eastAsia="仿宋" w:cs="仿宋"/>
          <w:sz w:val="28"/>
          <w:szCs w:val="28"/>
        </w:rPr>
        <w:tab/>
      </w:r>
      <w:r>
        <w:rPr>
          <w:rFonts w:hint="eastAsia" w:ascii="仿宋" w:hAnsi="仿宋" w:eastAsia="仿宋" w:cs="仿宋"/>
          <w:sz w:val="28"/>
          <w:szCs w:val="28"/>
          <w:lang w:val="en-US" w:eastAsia="zh-CN"/>
        </w:rPr>
        <w:t>8</w:t>
      </w:r>
      <w:r>
        <w:rPr>
          <w:rFonts w:hint="eastAsia" w:ascii="仿宋" w:hAnsi="仿宋" w:eastAsia="仿宋" w:cs="仿宋"/>
          <w:sz w:val="28"/>
          <w:szCs w:val="28"/>
        </w:rPr>
        <w:fldChar w:fldCharType="end"/>
      </w:r>
    </w:p>
    <w:p w14:paraId="1882DF09">
      <w:pPr>
        <w:pStyle w:val="27"/>
        <w:tabs>
          <w:tab w:val="right" w:leader="dot" w:pos="9406"/>
        </w:tabs>
        <w:spacing w:line="480" w:lineRule="auto"/>
        <w:rPr>
          <w:rFonts w:hint="eastAsia" w:ascii="仿宋" w:hAnsi="仿宋" w:eastAsia="仿宋" w:cs="仿宋"/>
          <w:sz w:val="28"/>
          <w:szCs w:val="28"/>
          <w:lang w:val="en-US" w:eastAsia="zh-CN"/>
        </w:rPr>
      </w:pP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 HYPERLINK \l _Toc16708 </w:instrText>
      </w:r>
      <w:r>
        <w:rPr>
          <w:rFonts w:hint="eastAsia" w:ascii="仿宋" w:hAnsi="仿宋" w:eastAsia="仿宋" w:cs="仿宋"/>
          <w:sz w:val="28"/>
          <w:szCs w:val="28"/>
        </w:rPr>
        <w:fldChar w:fldCharType="separate"/>
      </w:r>
      <w:r>
        <w:rPr>
          <w:rFonts w:hint="eastAsia" w:ascii="仿宋" w:hAnsi="仿宋" w:eastAsia="仿宋" w:cs="仿宋"/>
          <w:sz w:val="28"/>
          <w:szCs w:val="28"/>
        </w:rPr>
        <w:t>第三章 合同条款及格式</w:t>
      </w:r>
      <w:r>
        <w:rPr>
          <w:rFonts w:hint="eastAsia" w:ascii="仿宋" w:hAnsi="仿宋" w:eastAsia="仿宋" w:cs="仿宋"/>
          <w:sz w:val="28"/>
          <w:szCs w:val="28"/>
        </w:rPr>
        <w:tab/>
      </w:r>
      <w:r>
        <w:rPr>
          <w:rFonts w:hint="eastAsia" w:ascii="仿宋" w:hAnsi="仿宋" w:eastAsia="仿宋" w:cs="仿宋"/>
          <w:sz w:val="28"/>
          <w:szCs w:val="28"/>
          <w:lang w:val="en-US" w:eastAsia="zh-CN"/>
        </w:rPr>
        <w:t>1</w:t>
      </w:r>
      <w:r>
        <w:rPr>
          <w:rFonts w:hint="eastAsia" w:ascii="仿宋" w:hAnsi="仿宋" w:eastAsia="仿宋" w:cs="仿宋"/>
          <w:sz w:val="28"/>
          <w:szCs w:val="28"/>
        </w:rPr>
        <w:fldChar w:fldCharType="end"/>
      </w:r>
      <w:r>
        <w:rPr>
          <w:rFonts w:hint="eastAsia" w:ascii="仿宋" w:hAnsi="仿宋" w:eastAsia="仿宋" w:cs="仿宋"/>
          <w:sz w:val="28"/>
          <w:szCs w:val="28"/>
          <w:lang w:val="en-US" w:eastAsia="zh-CN"/>
        </w:rPr>
        <w:t>1</w:t>
      </w:r>
    </w:p>
    <w:p w14:paraId="1517BFA7">
      <w:pPr>
        <w:pStyle w:val="27"/>
        <w:tabs>
          <w:tab w:val="right" w:leader="dot" w:pos="9406"/>
        </w:tabs>
        <w:spacing w:line="480" w:lineRule="auto"/>
        <w:rPr>
          <w:rFonts w:hint="eastAsia" w:ascii="仿宋" w:hAnsi="仿宋" w:eastAsia="仿宋" w:cs="仿宋"/>
          <w:sz w:val="28"/>
          <w:szCs w:val="28"/>
          <w:lang w:val="en-US" w:eastAsia="zh-CN"/>
        </w:rPr>
      </w:pP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 HYPERLINK \l _Toc25667 </w:instrText>
      </w:r>
      <w:r>
        <w:rPr>
          <w:rFonts w:hint="eastAsia" w:ascii="仿宋" w:hAnsi="仿宋" w:eastAsia="仿宋" w:cs="仿宋"/>
          <w:sz w:val="28"/>
          <w:szCs w:val="28"/>
        </w:rPr>
        <w:fldChar w:fldCharType="separate"/>
      </w:r>
      <w:r>
        <w:rPr>
          <w:rFonts w:hint="eastAsia" w:ascii="仿宋" w:hAnsi="仿宋" w:eastAsia="仿宋" w:cs="仿宋"/>
          <w:sz w:val="28"/>
          <w:szCs w:val="28"/>
        </w:rPr>
        <w:t>第</w:t>
      </w:r>
      <w:r>
        <w:rPr>
          <w:rFonts w:hint="eastAsia" w:ascii="仿宋" w:hAnsi="仿宋" w:eastAsia="仿宋" w:cs="仿宋"/>
          <w:sz w:val="28"/>
          <w:szCs w:val="28"/>
          <w:lang w:val="en-US" w:eastAsia="zh-CN"/>
        </w:rPr>
        <w:t>四</w:t>
      </w:r>
      <w:r>
        <w:rPr>
          <w:rFonts w:hint="eastAsia" w:ascii="仿宋" w:hAnsi="仿宋" w:eastAsia="仿宋" w:cs="仿宋"/>
          <w:sz w:val="28"/>
          <w:szCs w:val="28"/>
        </w:rPr>
        <w:t>章</w:t>
      </w:r>
      <w:r>
        <w:rPr>
          <w:rFonts w:hint="eastAsia" w:ascii="仿宋" w:hAnsi="仿宋" w:eastAsia="仿宋" w:cs="仿宋"/>
          <w:sz w:val="28"/>
          <w:szCs w:val="28"/>
          <w:lang w:val="en-US" w:eastAsia="zh-CN"/>
        </w:rPr>
        <w:t xml:space="preserve"> 投标文件格式</w:t>
      </w:r>
      <w:r>
        <w:rPr>
          <w:rFonts w:hint="eastAsia" w:ascii="仿宋" w:hAnsi="仿宋" w:eastAsia="仿宋" w:cs="仿宋"/>
          <w:sz w:val="28"/>
          <w:szCs w:val="28"/>
        </w:rPr>
        <w:t xml:space="preserve"> </w:t>
      </w:r>
      <w:r>
        <w:rPr>
          <w:rFonts w:hint="eastAsia" w:ascii="仿宋" w:hAnsi="仿宋" w:eastAsia="仿宋" w:cs="仿宋"/>
          <w:sz w:val="28"/>
          <w:szCs w:val="28"/>
        </w:rPr>
        <w:tab/>
      </w:r>
      <w:r>
        <w:rPr>
          <w:rFonts w:hint="eastAsia" w:ascii="仿宋" w:hAnsi="仿宋" w:eastAsia="仿宋" w:cs="仿宋"/>
          <w:sz w:val="28"/>
          <w:szCs w:val="28"/>
          <w:lang w:val="en-US" w:eastAsia="zh-CN"/>
        </w:rPr>
        <w:t>2</w:t>
      </w:r>
      <w:r>
        <w:rPr>
          <w:rFonts w:hint="eastAsia" w:ascii="仿宋" w:hAnsi="仿宋" w:eastAsia="仿宋" w:cs="仿宋"/>
          <w:sz w:val="28"/>
          <w:szCs w:val="28"/>
        </w:rPr>
        <w:fldChar w:fldCharType="end"/>
      </w:r>
      <w:r>
        <w:rPr>
          <w:rFonts w:hint="eastAsia" w:ascii="仿宋" w:hAnsi="仿宋" w:eastAsia="仿宋" w:cs="仿宋"/>
          <w:sz w:val="28"/>
          <w:szCs w:val="28"/>
          <w:lang w:val="en-US" w:eastAsia="zh-CN"/>
        </w:rPr>
        <w:t>0</w:t>
      </w:r>
    </w:p>
    <w:p w14:paraId="1ED2EBE4">
      <w:pPr>
        <w:pStyle w:val="27"/>
        <w:tabs>
          <w:tab w:val="right" w:leader="dot" w:pos="9406"/>
        </w:tabs>
        <w:spacing w:line="480" w:lineRule="auto"/>
        <w:rPr>
          <w:rFonts w:hint="eastAsia" w:ascii="仿宋" w:hAnsi="仿宋" w:eastAsia="仿宋" w:cs="仿宋"/>
          <w:sz w:val="28"/>
          <w:szCs w:val="28"/>
          <w:lang w:val="en-US" w:eastAsia="zh-CN"/>
        </w:rPr>
      </w:pPr>
    </w:p>
    <w:p w14:paraId="4262E114">
      <w:pPr>
        <w:pStyle w:val="27"/>
        <w:tabs>
          <w:tab w:val="right" w:leader="dot" w:pos="9406"/>
        </w:tabs>
        <w:spacing w:line="640" w:lineRule="exact"/>
        <w:rPr>
          <w:rFonts w:hint="eastAsia" w:ascii="仿宋" w:hAnsi="仿宋" w:eastAsia="仿宋" w:cs="仿宋"/>
          <w:sz w:val="36"/>
          <w:szCs w:val="36"/>
        </w:rPr>
      </w:pPr>
    </w:p>
    <w:p w14:paraId="79874430">
      <w:pPr>
        <w:pStyle w:val="6"/>
        <w:spacing w:before="71" w:line="225" w:lineRule="auto"/>
        <w:jc w:val="center"/>
        <w:outlineLvl w:val="0"/>
        <w:rPr>
          <w:rFonts w:hint="eastAsia" w:ascii="仿宋" w:hAnsi="仿宋" w:eastAsia="仿宋" w:cs="仿宋"/>
          <w:sz w:val="36"/>
          <w:szCs w:val="36"/>
        </w:rPr>
      </w:pPr>
      <w:r>
        <w:rPr>
          <w:rFonts w:hint="eastAsia" w:ascii="仿宋" w:hAnsi="仿宋" w:eastAsia="仿宋" w:cs="仿宋"/>
          <w:sz w:val="36"/>
          <w:szCs w:val="36"/>
        </w:rPr>
        <w:fldChar w:fldCharType="end"/>
      </w:r>
    </w:p>
    <w:p w14:paraId="0ACA291F">
      <w:pPr>
        <w:pStyle w:val="6"/>
        <w:spacing w:before="71" w:line="225" w:lineRule="auto"/>
        <w:jc w:val="center"/>
        <w:outlineLvl w:val="0"/>
        <w:rPr>
          <w:rFonts w:hint="eastAsia" w:ascii="仿宋" w:hAnsi="仿宋" w:eastAsia="仿宋" w:cs="仿宋"/>
          <w:sz w:val="36"/>
          <w:szCs w:val="36"/>
        </w:rPr>
      </w:pPr>
    </w:p>
    <w:p w14:paraId="3C6D6B6B">
      <w:pPr>
        <w:pStyle w:val="6"/>
        <w:spacing w:before="71" w:line="225" w:lineRule="auto"/>
        <w:jc w:val="center"/>
        <w:outlineLvl w:val="0"/>
        <w:rPr>
          <w:rFonts w:hint="eastAsia" w:ascii="仿宋" w:hAnsi="仿宋" w:eastAsia="仿宋" w:cs="仿宋"/>
          <w:sz w:val="36"/>
          <w:szCs w:val="36"/>
        </w:rPr>
      </w:pPr>
    </w:p>
    <w:p w14:paraId="44D140A7">
      <w:pPr>
        <w:pStyle w:val="6"/>
        <w:spacing w:before="71" w:line="225" w:lineRule="auto"/>
        <w:jc w:val="center"/>
        <w:outlineLvl w:val="0"/>
        <w:rPr>
          <w:rFonts w:hint="eastAsia" w:ascii="仿宋" w:hAnsi="仿宋" w:eastAsia="仿宋" w:cs="仿宋"/>
          <w:sz w:val="36"/>
          <w:szCs w:val="36"/>
        </w:rPr>
      </w:pPr>
    </w:p>
    <w:p w14:paraId="46CCFD81">
      <w:pPr>
        <w:pStyle w:val="6"/>
        <w:spacing w:before="71" w:line="225" w:lineRule="auto"/>
        <w:jc w:val="center"/>
        <w:outlineLvl w:val="0"/>
        <w:rPr>
          <w:rFonts w:hint="eastAsia" w:ascii="仿宋" w:hAnsi="仿宋" w:eastAsia="仿宋" w:cs="仿宋"/>
          <w:sz w:val="36"/>
          <w:szCs w:val="36"/>
        </w:rPr>
      </w:pPr>
    </w:p>
    <w:p w14:paraId="114FE33A">
      <w:pPr>
        <w:pStyle w:val="6"/>
        <w:spacing w:before="71" w:line="225" w:lineRule="auto"/>
        <w:jc w:val="center"/>
        <w:outlineLvl w:val="0"/>
        <w:rPr>
          <w:rFonts w:hint="eastAsia" w:ascii="仿宋" w:hAnsi="仿宋" w:eastAsia="仿宋" w:cs="仿宋"/>
          <w:sz w:val="36"/>
          <w:szCs w:val="36"/>
        </w:rPr>
      </w:pPr>
    </w:p>
    <w:p w14:paraId="79629FAA">
      <w:pPr>
        <w:pStyle w:val="6"/>
        <w:spacing w:before="71" w:line="225" w:lineRule="auto"/>
        <w:jc w:val="center"/>
        <w:outlineLvl w:val="0"/>
        <w:rPr>
          <w:rFonts w:hint="eastAsia" w:ascii="仿宋" w:hAnsi="仿宋" w:eastAsia="仿宋" w:cs="仿宋"/>
          <w:sz w:val="36"/>
          <w:szCs w:val="36"/>
        </w:rPr>
      </w:pPr>
    </w:p>
    <w:p w14:paraId="16171366">
      <w:pPr>
        <w:pStyle w:val="6"/>
        <w:spacing w:before="71" w:line="225" w:lineRule="auto"/>
        <w:jc w:val="center"/>
        <w:outlineLvl w:val="0"/>
        <w:rPr>
          <w:rFonts w:hint="eastAsia" w:ascii="仿宋" w:hAnsi="仿宋" w:eastAsia="仿宋" w:cs="仿宋"/>
          <w:sz w:val="36"/>
          <w:szCs w:val="36"/>
        </w:rPr>
      </w:pPr>
    </w:p>
    <w:p w14:paraId="42D9DFEA">
      <w:pPr>
        <w:pStyle w:val="6"/>
        <w:spacing w:before="71" w:line="225" w:lineRule="auto"/>
        <w:jc w:val="center"/>
        <w:outlineLvl w:val="0"/>
        <w:rPr>
          <w:rFonts w:hint="eastAsia" w:ascii="仿宋" w:hAnsi="仿宋" w:eastAsia="仿宋" w:cs="仿宋"/>
          <w:sz w:val="36"/>
          <w:szCs w:val="36"/>
        </w:rPr>
      </w:pPr>
    </w:p>
    <w:p w14:paraId="080622F7">
      <w:pPr>
        <w:pStyle w:val="6"/>
        <w:spacing w:before="71" w:line="225" w:lineRule="auto"/>
        <w:jc w:val="center"/>
        <w:outlineLvl w:val="0"/>
        <w:rPr>
          <w:rFonts w:hint="eastAsia" w:ascii="仿宋" w:hAnsi="仿宋" w:eastAsia="仿宋" w:cs="仿宋"/>
          <w:sz w:val="36"/>
          <w:szCs w:val="36"/>
        </w:rPr>
      </w:pPr>
    </w:p>
    <w:p w14:paraId="1539A4D6">
      <w:pPr>
        <w:pStyle w:val="6"/>
        <w:spacing w:before="71" w:line="225" w:lineRule="auto"/>
        <w:jc w:val="center"/>
        <w:outlineLvl w:val="0"/>
        <w:rPr>
          <w:rFonts w:hint="eastAsia" w:ascii="仿宋" w:hAnsi="仿宋" w:eastAsia="仿宋" w:cs="仿宋"/>
          <w:sz w:val="36"/>
          <w:szCs w:val="36"/>
        </w:rPr>
      </w:pPr>
    </w:p>
    <w:p w14:paraId="76A24826">
      <w:pPr>
        <w:pStyle w:val="6"/>
        <w:spacing w:before="71" w:line="225" w:lineRule="auto"/>
        <w:jc w:val="center"/>
        <w:outlineLvl w:val="0"/>
        <w:rPr>
          <w:rFonts w:hint="eastAsia" w:ascii="仿宋" w:hAnsi="仿宋" w:eastAsia="仿宋" w:cs="仿宋"/>
          <w:sz w:val="36"/>
          <w:szCs w:val="36"/>
        </w:rPr>
      </w:pPr>
    </w:p>
    <w:p w14:paraId="13F9E539">
      <w:pPr>
        <w:pStyle w:val="6"/>
        <w:spacing w:before="71" w:line="225" w:lineRule="auto"/>
        <w:jc w:val="center"/>
        <w:outlineLvl w:val="0"/>
        <w:rPr>
          <w:rFonts w:hint="eastAsia" w:ascii="仿宋" w:hAnsi="仿宋" w:eastAsia="仿宋" w:cs="仿宋"/>
          <w:sz w:val="36"/>
          <w:szCs w:val="36"/>
        </w:rPr>
      </w:pPr>
    </w:p>
    <w:p w14:paraId="3528E593">
      <w:pPr>
        <w:pStyle w:val="6"/>
        <w:spacing w:before="71" w:line="225" w:lineRule="auto"/>
        <w:jc w:val="center"/>
        <w:outlineLvl w:val="0"/>
        <w:rPr>
          <w:rFonts w:hint="eastAsia" w:ascii="仿宋" w:hAnsi="仿宋" w:eastAsia="仿宋" w:cs="仿宋"/>
          <w:sz w:val="36"/>
          <w:szCs w:val="36"/>
          <w:lang w:eastAsia="zh-CN"/>
        </w:rPr>
        <w:sectPr>
          <w:footerReference r:id="rId5" w:type="default"/>
          <w:pgSz w:w="11906" w:h="16839"/>
          <w:pgMar w:top="1431" w:right="1698" w:bottom="1625" w:left="1785" w:header="0" w:footer="1411" w:gutter="0"/>
          <w:pgNumType w:fmt="decimal"/>
          <w:cols w:space="720" w:num="1"/>
        </w:sectPr>
      </w:pPr>
    </w:p>
    <w:p w14:paraId="74029526">
      <w:pPr>
        <w:pStyle w:val="6"/>
        <w:numPr>
          <w:ilvl w:val="0"/>
          <w:numId w:val="1"/>
        </w:numPr>
        <w:spacing w:line="240" w:lineRule="auto"/>
        <w:ind w:left="0"/>
        <w:jc w:val="center"/>
        <w:outlineLvl w:val="0"/>
        <w:rPr>
          <w:spacing w:val="8"/>
          <w:sz w:val="35"/>
          <w:szCs w:val="35"/>
          <w14:textOutline w14:w="6537" w14:cap="sq" w14:cmpd="sng">
            <w14:solidFill>
              <w14:srgbClr w14:val="000000"/>
            </w14:solidFill>
            <w14:prstDash w14:val="solid"/>
            <w14:bevel/>
          </w14:textOutline>
        </w:rPr>
      </w:pPr>
      <w:r>
        <w:rPr>
          <w:rFonts w:hint="eastAsia"/>
          <w:spacing w:val="8"/>
          <w:sz w:val="35"/>
          <w:szCs w:val="35"/>
          <w:lang w:val="en-US" w:eastAsia="zh-CN"/>
          <w14:textOutline w14:w="6537" w14:cap="sq" w14:cmpd="sng">
            <w14:solidFill>
              <w14:srgbClr w14:val="000000"/>
            </w14:solidFill>
            <w14:prstDash w14:val="solid"/>
            <w14:bevel/>
          </w14:textOutline>
        </w:rPr>
        <w:t>投标人</w:t>
      </w:r>
      <w:r>
        <w:rPr>
          <w:spacing w:val="8"/>
          <w:sz w:val="35"/>
          <w:szCs w:val="35"/>
          <w14:textOutline w14:w="6537" w14:cap="sq" w14:cmpd="sng">
            <w14:solidFill>
              <w14:srgbClr w14:val="000000"/>
            </w14:solidFill>
            <w14:prstDash w14:val="solid"/>
            <w14:bevel/>
          </w14:textOutline>
        </w:rPr>
        <w:t>须知</w:t>
      </w:r>
    </w:p>
    <w:p w14:paraId="30088F1E">
      <w:pPr>
        <w:pStyle w:val="6"/>
        <w:keepNext w:val="0"/>
        <w:keepLines w:val="0"/>
        <w:pageBreakBefore w:val="0"/>
        <w:widowControl/>
        <w:kinsoku w:val="0"/>
        <w:wordWrap/>
        <w:overflowPunct/>
        <w:topLinePunct w:val="0"/>
        <w:autoSpaceDE w:val="0"/>
        <w:autoSpaceDN w:val="0"/>
        <w:bidi w:val="0"/>
        <w:adjustRightInd w:val="0"/>
        <w:snapToGrid w:val="0"/>
        <w:spacing w:line="240" w:lineRule="auto"/>
        <w:ind w:firstLine="444" w:firstLineChars="200"/>
        <w:jc w:val="both"/>
        <w:textAlignment w:val="baseline"/>
        <w:rPr>
          <w:spacing w:val="-9"/>
          <w:sz w:val="24"/>
          <w:szCs w:val="24"/>
        </w:rPr>
      </w:pPr>
    </w:p>
    <w:p w14:paraId="5DEECF44">
      <w:pPr>
        <w:pStyle w:val="6"/>
        <w:keepNext w:val="0"/>
        <w:keepLines w:val="0"/>
        <w:pageBreakBefore w:val="0"/>
        <w:widowControl/>
        <w:kinsoku w:val="0"/>
        <w:wordWrap/>
        <w:overflowPunct/>
        <w:topLinePunct w:val="0"/>
        <w:autoSpaceDE w:val="0"/>
        <w:autoSpaceDN w:val="0"/>
        <w:bidi w:val="0"/>
        <w:adjustRightInd w:val="0"/>
        <w:snapToGrid w:val="0"/>
        <w:spacing w:line="240" w:lineRule="auto"/>
        <w:ind w:firstLine="444" w:firstLineChars="200"/>
        <w:jc w:val="both"/>
        <w:textAlignment w:val="baseline"/>
        <w:rPr>
          <w:rFonts w:hint="default"/>
          <w:spacing w:val="-9"/>
          <w:sz w:val="24"/>
          <w:szCs w:val="24"/>
          <w:lang w:val="en-US" w:eastAsia="zh-CN"/>
        </w:rPr>
      </w:pPr>
      <w:r>
        <w:rPr>
          <w:rFonts w:hint="eastAsia"/>
          <w:spacing w:val="-9"/>
          <w:sz w:val="24"/>
          <w:szCs w:val="24"/>
          <w:lang w:val="en-US" w:eastAsia="zh-CN"/>
        </w:rPr>
        <w:t>本次以公开招标方式进行招标，符合本次采购要求的供应商参加本项目的招标。</w:t>
      </w:r>
    </w:p>
    <w:p w14:paraId="4085C1A5">
      <w:pPr>
        <w:pStyle w:val="6"/>
        <w:keepNext w:val="0"/>
        <w:keepLines w:val="0"/>
        <w:pageBreakBefore w:val="0"/>
        <w:widowControl/>
        <w:kinsoku w:val="0"/>
        <w:wordWrap/>
        <w:overflowPunct/>
        <w:topLinePunct w:val="0"/>
        <w:autoSpaceDE w:val="0"/>
        <w:autoSpaceDN w:val="0"/>
        <w:bidi w:val="0"/>
        <w:adjustRightInd w:val="0"/>
        <w:snapToGrid w:val="0"/>
        <w:spacing w:line="240" w:lineRule="auto"/>
        <w:ind w:firstLine="444" w:firstLineChars="200"/>
        <w:jc w:val="both"/>
        <w:textAlignment w:val="baseline"/>
        <w:rPr>
          <w:spacing w:val="-9"/>
          <w:sz w:val="24"/>
          <w:szCs w:val="24"/>
        </w:rPr>
      </w:pPr>
      <w:r>
        <w:rPr>
          <w:spacing w:val="-9"/>
          <w:sz w:val="24"/>
          <w:szCs w:val="24"/>
        </w:rPr>
        <w:t>一、采购项目基本情况</w:t>
      </w:r>
    </w:p>
    <w:p w14:paraId="56233DD9">
      <w:pPr>
        <w:pStyle w:val="6"/>
        <w:keepNext w:val="0"/>
        <w:keepLines w:val="0"/>
        <w:pageBreakBefore w:val="0"/>
        <w:widowControl/>
        <w:kinsoku w:val="0"/>
        <w:wordWrap/>
        <w:overflowPunct/>
        <w:topLinePunct w:val="0"/>
        <w:autoSpaceDE w:val="0"/>
        <w:autoSpaceDN w:val="0"/>
        <w:bidi w:val="0"/>
        <w:adjustRightInd w:val="0"/>
        <w:snapToGrid w:val="0"/>
        <w:spacing w:line="240" w:lineRule="auto"/>
        <w:ind w:firstLine="444" w:firstLineChars="200"/>
        <w:jc w:val="both"/>
        <w:textAlignment w:val="baseline"/>
        <w:rPr>
          <w:spacing w:val="-9"/>
          <w:sz w:val="24"/>
          <w:szCs w:val="24"/>
        </w:rPr>
      </w:pPr>
      <w:r>
        <w:rPr>
          <w:spacing w:val="-9"/>
          <w:sz w:val="24"/>
          <w:szCs w:val="24"/>
        </w:rPr>
        <w:t>1.采购项目名称：</w:t>
      </w:r>
      <w:r>
        <w:rPr>
          <w:rFonts w:hint="eastAsia"/>
          <w:spacing w:val="-9"/>
          <w:sz w:val="24"/>
          <w:szCs w:val="24"/>
          <w:lang w:eastAsia="zh-CN"/>
        </w:rPr>
        <w:t>甘肃德联牧业有限公司2025年疫苗</w:t>
      </w:r>
      <w:r>
        <w:rPr>
          <w:spacing w:val="-9"/>
          <w:sz w:val="24"/>
          <w:szCs w:val="24"/>
        </w:rPr>
        <w:t>采购项目。</w:t>
      </w:r>
    </w:p>
    <w:p w14:paraId="5BD41237">
      <w:pPr>
        <w:pStyle w:val="6"/>
        <w:keepNext w:val="0"/>
        <w:keepLines w:val="0"/>
        <w:pageBreakBefore w:val="0"/>
        <w:widowControl/>
        <w:kinsoku w:val="0"/>
        <w:wordWrap/>
        <w:overflowPunct/>
        <w:topLinePunct w:val="0"/>
        <w:autoSpaceDE w:val="0"/>
        <w:autoSpaceDN w:val="0"/>
        <w:bidi w:val="0"/>
        <w:adjustRightInd w:val="0"/>
        <w:snapToGrid w:val="0"/>
        <w:spacing w:line="240" w:lineRule="auto"/>
        <w:ind w:firstLine="444" w:firstLineChars="200"/>
        <w:jc w:val="both"/>
        <w:textAlignment w:val="baseline"/>
        <w:rPr>
          <w:rFonts w:hint="eastAsia"/>
          <w:spacing w:val="-9"/>
          <w:sz w:val="24"/>
          <w:szCs w:val="24"/>
          <w:lang w:eastAsia="zh-CN"/>
        </w:rPr>
      </w:pPr>
      <w:r>
        <w:rPr>
          <w:spacing w:val="-9"/>
          <w:sz w:val="24"/>
          <w:szCs w:val="24"/>
        </w:rPr>
        <w:t>2.采购人：</w:t>
      </w:r>
      <w:r>
        <w:rPr>
          <w:rFonts w:hint="eastAsia"/>
          <w:spacing w:val="-9"/>
          <w:sz w:val="24"/>
          <w:szCs w:val="24"/>
          <w:lang w:eastAsia="zh-CN"/>
        </w:rPr>
        <w:t>甘肃德联牧业有限公司</w:t>
      </w:r>
    </w:p>
    <w:p w14:paraId="091734D4">
      <w:pPr>
        <w:pStyle w:val="6"/>
        <w:keepNext w:val="0"/>
        <w:keepLines w:val="0"/>
        <w:pageBreakBefore w:val="0"/>
        <w:widowControl/>
        <w:kinsoku w:val="0"/>
        <w:wordWrap/>
        <w:overflowPunct/>
        <w:topLinePunct w:val="0"/>
        <w:autoSpaceDE w:val="0"/>
        <w:autoSpaceDN w:val="0"/>
        <w:bidi w:val="0"/>
        <w:adjustRightInd w:val="0"/>
        <w:snapToGrid w:val="0"/>
        <w:spacing w:line="240" w:lineRule="auto"/>
        <w:ind w:firstLine="444" w:firstLineChars="200"/>
        <w:jc w:val="both"/>
        <w:textAlignment w:val="baseline"/>
        <w:rPr>
          <w:spacing w:val="-9"/>
          <w:sz w:val="24"/>
          <w:szCs w:val="24"/>
        </w:rPr>
      </w:pPr>
      <w:r>
        <w:rPr>
          <w:spacing w:val="-9"/>
          <w:sz w:val="24"/>
          <w:szCs w:val="24"/>
        </w:rPr>
        <w:t>二、资金情况</w:t>
      </w:r>
    </w:p>
    <w:p w14:paraId="1D45793F">
      <w:pPr>
        <w:pStyle w:val="6"/>
        <w:keepNext w:val="0"/>
        <w:keepLines w:val="0"/>
        <w:pageBreakBefore w:val="0"/>
        <w:widowControl/>
        <w:kinsoku w:val="0"/>
        <w:wordWrap/>
        <w:overflowPunct/>
        <w:topLinePunct w:val="0"/>
        <w:autoSpaceDE w:val="0"/>
        <w:autoSpaceDN w:val="0"/>
        <w:bidi w:val="0"/>
        <w:adjustRightInd w:val="0"/>
        <w:snapToGrid w:val="0"/>
        <w:spacing w:line="240" w:lineRule="auto"/>
        <w:ind w:firstLine="444" w:firstLineChars="200"/>
        <w:jc w:val="both"/>
        <w:textAlignment w:val="baseline"/>
        <w:rPr>
          <w:spacing w:val="-9"/>
          <w:sz w:val="24"/>
          <w:szCs w:val="24"/>
        </w:rPr>
      </w:pPr>
      <w:r>
        <w:rPr>
          <w:spacing w:val="-9"/>
          <w:sz w:val="24"/>
          <w:szCs w:val="24"/>
        </w:rPr>
        <w:t>资金来源：采购人自有资金。</w:t>
      </w:r>
    </w:p>
    <w:p w14:paraId="3ED84F70">
      <w:pPr>
        <w:pStyle w:val="6"/>
        <w:keepNext w:val="0"/>
        <w:keepLines w:val="0"/>
        <w:pageBreakBefore w:val="0"/>
        <w:widowControl/>
        <w:kinsoku w:val="0"/>
        <w:wordWrap/>
        <w:overflowPunct/>
        <w:topLinePunct w:val="0"/>
        <w:autoSpaceDE w:val="0"/>
        <w:autoSpaceDN w:val="0"/>
        <w:bidi w:val="0"/>
        <w:adjustRightInd w:val="0"/>
        <w:snapToGrid w:val="0"/>
        <w:spacing w:line="240" w:lineRule="auto"/>
        <w:ind w:firstLine="444" w:firstLineChars="200"/>
        <w:jc w:val="both"/>
        <w:textAlignment w:val="baseline"/>
        <w:rPr>
          <w:spacing w:val="-9"/>
          <w:sz w:val="24"/>
          <w:szCs w:val="24"/>
        </w:rPr>
      </w:pPr>
      <w:r>
        <w:rPr>
          <w:spacing w:val="-9"/>
          <w:sz w:val="24"/>
          <w:szCs w:val="24"/>
        </w:rPr>
        <w:t>三、</w:t>
      </w:r>
      <w:r>
        <w:rPr>
          <w:rFonts w:hint="eastAsia"/>
          <w:spacing w:val="-9"/>
          <w:sz w:val="24"/>
          <w:szCs w:val="24"/>
          <w:lang w:val="en-US" w:eastAsia="zh-CN"/>
        </w:rPr>
        <w:t>公开</w:t>
      </w:r>
      <w:r>
        <w:rPr>
          <w:spacing w:val="-9"/>
          <w:sz w:val="24"/>
          <w:szCs w:val="24"/>
        </w:rPr>
        <w:t>方式</w:t>
      </w:r>
    </w:p>
    <w:p w14:paraId="322DF5E5">
      <w:pPr>
        <w:pStyle w:val="6"/>
        <w:keepNext w:val="0"/>
        <w:keepLines w:val="0"/>
        <w:pageBreakBefore w:val="0"/>
        <w:widowControl/>
        <w:kinsoku w:val="0"/>
        <w:wordWrap/>
        <w:overflowPunct/>
        <w:topLinePunct w:val="0"/>
        <w:autoSpaceDE w:val="0"/>
        <w:autoSpaceDN w:val="0"/>
        <w:bidi w:val="0"/>
        <w:adjustRightInd w:val="0"/>
        <w:snapToGrid w:val="0"/>
        <w:spacing w:line="240" w:lineRule="auto"/>
        <w:ind w:firstLine="444" w:firstLineChars="200"/>
        <w:jc w:val="both"/>
        <w:textAlignment w:val="baseline"/>
        <w:rPr>
          <w:spacing w:val="-9"/>
          <w:sz w:val="24"/>
          <w:szCs w:val="24"/>
        </w:rPr>
      </w:pPr>
      <w:r>
        <w:rPr>
          <w:rFonts w:hint="eastAsia"/>
          <w:spacing w:val="-9"/>
          <w:sz w:val="24"/>
          <w:szCs w:val="24"/>
          <w:lang w:val="en-US" w:eastAsia="zh-CN"/>
        </w:rPr>
        <w:t>自主</w:t>
      </w:r>
      <w:r>
        <w:rPr>
          <w:spacing w:val="-9"/>
          <w:sz w:val="24"/>
          <w:szCs w:val="24"/>
        </w:rPr>
        <w:t>公开方式</w:t>
      </w:r>
      <w:r>
        <w:rPr>
          <w:rFonts w:hint="eastAsia"/>
          <w:spacing w:val="-9"/>
          <w:sz w:val="24"/>
          <w:szCs w:val="24"/>
          <w:lang w:val="en-US" w:eastAsia="zh-CN"/>
        </w:rPr>
        <w:t>招标</w:t>
      </w:r>
      <w:r>
        <w:rPr>
          <w:spacing w:val="-9"/>
          <w:sz w:val="24"/>
          <w:szCs w:val="24"/>
        </w:rPr>
        <w:t>。</w:t>
      </w:r>
    </w:p>
    <w:p w14:paraId="41CBE42A">
      <w:pPr>
        <w:pStyle w:val="6"/>
        <w:keepNext w:val="0"/>
        <w:keepLines w:val="0"/>
        <w:pageBreakBefore w:val="0"/>
        <w:widowControl/>
        <w:kinsoku w:val="0"/>
        <w:wordWrap/>
        <w:overflowPunct/>
        <w:topLinePunct w:val="0"/>
        <w:autoSpaceDE w:val="0"/>
        <w:autoSpaceDN w:val="0"/>
        <w:bidi w:val="0"/>
        <w:adjustRightInd w:val="0"/>
        <w:snapToGrid w:val="0"/>
        <w:spacing w:line="240" w:lineRule="auto"/>
        <w:ind w:firstLine="444" w:firstLineChars="200"/>
        <w:jc w:val="both"/>
        <w:textAlignment w:val="baseline"/>
        <w:rPr>
          <w:spacing w:val="-9"/>
          <w:sz w:val="24"/>
          <w:szCs w:val="24"/>
        </w:rPr>
      </w:pPr>
      <w:r>
        <w:rPr>
          <w:spacing w:val="-9"/>
          <w:sz w:val="24"/>
          <w:szCs w:val="24"/>
        </w:rPr>
        <w:t>四、供应商参加本次采购活动应具备下列资格条件：</w:t>
      </w:r>
    </w:p>
    <w:p w14:paraId="2DE11854">
      <w:pPr>
        <w:pStyle w:val="6"/>
        <w:keepNext w:val="0"/>
        <w:keepLines w:val="0"/>
        <w:pageBreakBefore w:val="0"/>
        <w:widowControl/>
        <w:kinsoku w:val="0"/>
        <w:wordWrap/>
        <w:overflowPunct/>
        <w:topLinePunct w:val="0"/>
        <w:autoSpaceDE w:val="0"/>
        <w:autoSpaceDN w:val="0"/>
        <w:bidi w:val="0"/>
        <w:adjustRightInd w:val="0"/>
        <w:snapToGrid w:val="0"/>
        <w:spacing w:line="240" w:lineRule="auto"/>
        <w:ind w:firstLine="444" w:firstLineChars="200"/>
        <w:jc w:val="both"/>
        <w:textAlignment w:val="baseline"/>
        <w:rPr>
          <w:rFonts w:hint="eastAsia"/>
          <w:spacing w:val="-9"/>
          <w:sz w:val="24"/>
          <w:szCs w:val="24"/>
        </w:rPr>
      </w:pPr>
      <w:r>
        <w:rPr>
          <w:rFonts w:hint="eastAsia"/>
          <w:spacing w:val="-9"/>
          <w:sz w:val="24"/>
          <w:szCs w:val="24"/>
        </w:rPr>
        <w:t>1.具有独立承担民事责任的能力；</w:t>
      </w:r>
    </w:p>
    <w:p w14:paraId="211D9421">
      <w:pPr>
        <w:pStyle w:val="6"/>
        <w:keepNext w:val="0"/>
        <w:keepLines w:val="0"/>
        <w:pageBreakBefore w:val="0"/>
        <w:widowControl/>
        <w:kinsoku w:val="0"/>
        <w:wordWrap/>
        <w:overflowPunct/>
        <w:topLinePunct w:val="0"/>
        <w:autoSpaceDE w:val="0"/>
        <w:autoSpaceDN w:val="0"/>
        <w:bidi w:val="0"/>
        <w:adjustRightInd w:val="0"/>
        <w:snapToGrid w:val="0"/>
        <w:spacing w:line="240" w:lineRule="auto"/>
        <w:ind w:firstLine="444" w:firstLineChars="200"/>
        <w:jc w:val="both"/>
        <w:textAlignment w:val="baseline"/>
        <w:rPr>
          <w:rFonts w:hint="eastAsia"/>
          <w:spacing w:val="-9"/>
          <w:sz w:val="24"/>
          <w:szCs w:val="24"/>
        </w:rPr>
      </w:pPr>
      <w:r>
        <w:rPr>
          <w:rFonts w:hint="eastAsia"/>
          <w:spacing w:val="-9"/>
          <w:sz w:val="24"/>
          <w:szCs w:val="24"/>
        </w:rPr>
        <w:t>2.具有良好的商业信誉和健全的财务会计制度；</w:t>
      </w:r>
    </w:p>
    <w:p w14:paraId="30669535">
      <w:pPr>
        <w:pStyle w:val="6"/>
        <w:keepNext w:val="0"/>
        <w:keepLines w:val="0"/>
        <w:pageBreakBefore w:val="0"/>
        <w:widowControl/>
        <w:kinsoku w:val="0"/>
        <w:wordWrap/>
        <w:overflowPunct/>
        <w:topLinePunct w:val="0"/>
        <w:autoSpaceDE w:val="0"/>
        <w:autoSpaceDN w:val="0"/>
        <w:bidi w:val="0"/>
        <w:adjustRightInd w:val="0"/>
        <w:snapToGrid w:val="0"/>
        <w:spacing w:line="240" w:lineRule="auto"/>
        <w:ind w:firstLine="444" w:firstLineChars="200"/>
        <w:jc w:val="both"/>
        <w:textAlignment w:val="baseline"/>
        <w:rPr>
          <w:rFonts w:hint="eastAsia"/>
          <w:spacing w:val="-9"/>
          <w:sz w:val="24"/>
          <w:szCs w:val="24"/>
        </w:rPr>
      </w:pPr>
      <w:r>
        <w:rPr>
          <w:rFonts w:hint="eastAsia"/>
          <w:spacing w:val="-9"/>
          <w:sz w:val="24"/>
          <w:szCs w:val="24"/>
        </w:rPr>
        <w:t>3.具有履行合同</w:t>
      </w:r>
      <w:r>
        <w:rPr>
          <w:rFonts w:hint="eastAsia"/>
          <w:spacing w:val="-9"/>
          <w:sz w:val="24"/>
          <w:szCs w:val="24"/>
          <w:lang w:eastAsia="zh-CN"/>
        </w:rPr>
        <w:t>所必需的</w:t>
      </w:r>
      <w:r>
        <w:rPr>
          <w:rFonts w:hint="eastAsia"/>
          <w:spacing w:val="-9"/>
          <w:sz w:val="24"/>
          <w:szCs w:val="24"/>
        </w:rPr>
        <w:t>设备和专业技术能力；</w:t>
      </w:r>
    </w:p>
    <w:p w14:paraId="0AAAE3CF">
      <w:pPr>
        <w:pStyle w:val="6"/>
        <w:keepNext w:val="0"/>
        <w:keepLines w:val="0"/>
        <w:pageBreakBefore w:val="0"/>
        <w:widowControl/>
        <w:kinsoku w:val="0"/>
        <w:wordWrap/>
        <w:overflowPunct/>
        <w:topLinePunct w:val="0"/>
        <w:autoSpaceDE w:val="0"/>
        <w:autoSpaceDN w:val="0"/>
        <w:bidi w:val="0"/>
        <w:adjustRightInd w:val="0"/>
        <w:snapToGrid w:val="0"/>
        <w:spacing w:line="240" w:lineRule="auto"/>
        <w:ind w:firstLine="444" w:firstLineChars="200"/>
        <w:jc w:val="both"/>
        <w:textAlignment w:val="baseline"/>
        <w:rPr>
          <w:rFonts w:hint="eastAsia"/>
          <w:spacing w:val="-9"/>
          <w:sz w:val="24"/>
          <w:szCs w:val="24"/>
        </w:rPr>
      </w:pPr>
      <w:r>
        <w:rPr>
          <w:rFonts w:hint="eastAsia"/>
          <w:spacing w:val="-9"/>
          <w:sz w:val="24"/>
          <w:szCs w:val="24"/>
        </w:rPr>
        <w:t>4.具有依法缴纳税收和社会保障资金的良好记录；</w:t>
      </w:r>
    </w:p>
    <w:p w14:paraId="60273D64">
      <w:pPr>
        <w:pStyle w:val="6"/>
        <w:keepNext w:val="0"/>
        <w:keepLines w:val="0"/>
        <w:pageBreakBefore w:val="0"/>
        <w:widowControl/>
        <w:kinsoku w:val="0"/>
        <w:wordWrap/>
        <w:overflowPunct/>
        <w:topLinePunct w:val="0"/>
        <w:autoSpaceDE w:val="0"/>
        <w:autoSpaceDN w:val="0"/>
        <w:bidi w:val="0"/>
        <w:adjustRightInd w:val="0"/>
        <w:snapToGrid w:val="0"/>
        <w:spacing w:line="240" w:lineRule="auto"/>
        <w:ind w:firstLine="444" w:firstLineChars="200"/>
        <w:jc w:val="both"/>
        <w:textAlignment w:val="baseline"/>
        <w:rPr>
          <w:rFonts w:hint="eastAsia"/>
          <w:spacing w:val="-9"/>
          <w:sz w:val="24"/>
          <w:szCs w:val="24"/>
        </w:rPr>
      </w:pPr>
      <w:r>
        <w:rPr>
          <w:rFonts w:hint="eastAsia"/>
          <w:spacing w:val="-9"/>
          <w:sz w:val="24"/>
          <w:szCs w:val="24"/>
        </w:rPr>
        <w:t>5.参加本次采购活动前三年内，在经营活动中没有重大违法行为；</w:t>
      </w:r>
    </w:p>
    <w:p w14:paraId="058B4767">
      <w:pPr>
        <w:pStyle w:val="6"/>
        <w:keepNext w:val="0"/>
        <w:keepLines w:val="0"/>
        <w:pageBreakBefore w:val="0"/>
        <w:widowControl/>
        <w:kinsoku w:val="0"/>
        <w:wordWrap/>
        <w:overflowPunct/>
        <w:topLinePunct w:val="0"/>
        <w:autoSpaceDE w:val="0"/>
        <w:autoSpaceDN w:val="0"/>
        <w:bidi w:val="0"/>
        <w:adjustRightInd w:val="0"/>
        <w:snapToGrid w:val="0"/>
        <w:spacing w:line="240" w:lineRule="auto"/>
        <w:ind w:firstLine="444" w:firstLineChars="200"/>
        <w:jc w:val="both"/>
        <w:textAlignment w:val="baseline"/>
        <w:rPr>
          <w:rFonts w:hint="eastAsia"/>
          <w:spacing w:val="-9"/>
          <w:sz w:val="24"/>
          <w:szCs w:val="24"/>
          <w:lang w:val="en-US"/>
        </w:rPr>
      </w:pPr>
      <w:r>
        <w:rPr>
          <w:rFonts w:hint="eastAsia"/>
          <w:spacing w:val="-9"/>
          <w:sz w:val="24"/>
          <w:szCs w:val="24"/>
        </w:rPr>
        <w:t>6.与采购人在过去的合作过程中，供应商没有违约情形，双方之间没有未了结的</w:t>
      </w:r>
      <w:r>
        <w:rPr>
          <w:rFonts w:hint="eastAsia"/>
          <w:spacing w:val="-9"/>
          <w:sz w:val="24"/>
          <w:szCs w:val="24"/>
          <w:lang w:val="en-US" w:eastAsia="zh-CN"/>
        </w:rPr>
        <w:t>诉讼等；</w:t>
      </w:r>
    </w:p>
    <w:p w14:paraId="070BDE94">
      <w:pPr>
        <w:pStyle w:val="6"/>
        <w:keepNext w:val="0"/>
        <w:keepLines w:val="0"/>
        <w:pageBreakBefore w:val="0"/>
        <w:widowControl/>
        <w:kinsoku w:val="0"/>
        <w:wordWrap/>
        <w:overflowPunct/>
        <w:topLinePunct w:val="0"/>
        <w:autoSpaceDE w:val="0"/>
        <w:autoSpaceDN w:val="0"/>
        <w:bidi w:val="0"/>
        <w:adjustRightInd w:val="0"/>
        <w:snapToGrid w:val="0"/>
        <w:spacing w:line="240" w:lineRule="auto"/>
        <w:ind w:firstLine="444" w:firstLineChars="200"/>
        <w:jc w:val="both"/>
        <w:textAlignment w:val="baseline"/>
        <w:rPr>
          <w:rFonts w:hint="eastAsia"/>
          <w:spacing w:val="-9"/>
          <w:sz w:val="24"/>
          <w:szCs w:val="24"/>
        </w:rPr>
      </w:pPr>
      <w:r>
        <w:rPr>
          <w:rFonts w:hint="eastAsia"/>
          <w:spacing w:val="-9"/>
          <w:sz w:val="24"/>
          <w:szCs w:val="24"/>
          <w:lang w:val="en-US" w:eastAsia="zh-CN"/>
        </w:rPr>
        <w:t>7</w:t>
      </w:r>
      <w:r>
        <w:rPr>
          <w:rFonts w:hint="eastAsia"/>
          <w:spacing w:val="-9"/>
          <w:sz w:val="24"/>
          <w:szCs w:val="24"/>
        </w:rPr>
        <w:t>.法律、行政法规规定的其他条件；</w:t>
      </w:r>
    </w:p>
    <w:p w14:paraId="63772D7E">
      <w:pPr>
        <w:pStyle w:val="6"/>
        <w:keepNext w:val="0"/>
        <w:keepLines w:val="0"/>
        <w:pageBreakBefore w:val="0"/>
        <w:widowControl/>
        <w:kinsoku w:val="0"/>
        <w:wordWrap/>
        <w:overflowPunct/>
        <w:topLinePunct w:val="0"/>
        <w:autoSpaceDE w:val="0"/>
        <w:autoSpaceDN w:val="0"/>
        <w:bidi w:val="0"/>
        <w:adjustRightInd w:val="0"/>
        <w:snapToGrid w:val="0"/>
        <w:spacing w:line="240" w:lineRule="auto"/>
        <w:ind w:firstLine="444" w:firstLineChars="200"/>
        <w:jc w:val="both"/>
        <w:textAlignment w:val="baseline"/>
        <w:rPr>
          <w:rFonts w:hint="eastAsia"/>
          <w:spacing w:val="-9"/>
          <w:sz w:val="24"/>
          <w:szCs w:val="24"/>
          <w:lang w:val="en-US" w:eastAsia="zh-CN"/>
        </w:rPr>
      </w:pPr>
      <w:r>
        <w:rPr>
          <w:rFonts w:hint="eastAsia"/>
          <w:spacing w:val="-9"/>
          <w:sz w:val="24"/>
          <w:szCs w:val="24"/>
          <w:lang w:val="en-US" w:eastAsia="zh-CN"/>
        </w:rPr>
        <w:t>8.必须提供厂家的授权书。</w:t>
      </w:r>
    </w:p>
    <w:p w14:paraId="173B2361">
      <w:pPr>
        <w:pStyle w:val="6"/>
        <w:keepNext w:val="0"/>
        <w:keepLines w:val="0"/>
        <w:pageBreakBefore w:val="0"/>
        <w:widowControl/>
        <w:kinsoku w:val="0"/>
        <w:wordWrap/>
        <w:overflowPunct/>
        <w:topLinePunct w:val="0"/>
        <w:autoSpaceDE w:val="0"/>
        <w:autoSpaceDN w:val="0"/>
        <w:bidi w:val="0"/>
        <w:adjustRightInd w:val="0"/>
        <w:snapToGrid w:val="0"/>
        <w:spacing w:line="240" w:lineRule="auto"/>
        <w:ind w:firstLine="444" w:firstLineChars="200"/>
        <w:jc w:val="both"/>
        <w:textAlignment w:val="baseline"/>
        <w:rPr>
          <w:rFonts w:hint="eastAsia"/>
          <w:spacing w:val="-9"/>
          <w:sz w:val="24"/>
          <w:szCs w:val="24"/>
          <w:lang w:val="en-US" w:eastAsia="zh-CN"/>
        </w:rPr>
      </w:pPr>
      <w:r>
        <w:rPr>
          <w:rFonts w:hint="eastAsia"/>
          <w:spacing w:val="-9"/>
          <w:sz w:val="24"/>
          <w:szCs w:val="24"/>
          <w:lang w:val="en-US" w:eastAsia="zh-CN"/>
        </w:rPr>
        <w:t>9.货物运输配送及时性保证书。（有突发情况必须第一时间送达指定牧场）</w:t>
      </w:r>
    </w:p>
    <w:p w14:paraId="13209344">
      <w:pPr>
        <w:pStyle w:val="6"/>
        <w:keepNext w:val="0"/>
        <w:keepLines w:val="0"/>
        <w:pageBreakBefore w:val="0"/>
        <w:widowControl/>
        <w:kinsoku w:val="0"/>
        <w:wordWrap/>
        <w:overflowPunct/>
        <w:topLinePunct w:val="0"/>
        <w:autoSpaceDE w:val="0"/>
        <w:autoSpaceDN w:val="0"/>
        <w:bidi w:val="0"/>
        <w:adjustRightInd w:val="0"/>
        <w:snapToGrid w:val="0"/>
        <w:spacing w:line="240" w:lineRule="auto"/>
        <w:ind w:firstLine="444" w:firstLineChars="200"/>
        <w:jc w:val="both"/>
        <w:textAlignment w:val="baseline"/>
        <w:rPr>
          <w:rFonts w:hint="eastAsia"/>
          <w:spacing w:val="-9"/>
          <w:sz w:val="24"/>
          <w:szCs w:val="24"/>
        </w:rPr>
      </w:pPr>
      <w:r>
        <w:rPr>
          <w:rFonts w:hint="eastAsia"/>
          <w:spacing w:val="-9"/>
          <w:sz w:val="24"/>
          <w:szCs w:val="24"/>
          <w:lang w:val="en-US" w:eastAsia="zh-CN"/>
        </w:rPr>
        <w:t>10.售后服务保证书及售后服务计划书。</w:t>
      </w:r>
    </w:p>
    <w:p w14:paraId="0AAC2E03">
      <w:pPr>
        <w:pStyle w:val="6"/>
        <w:keepNext w:val="0"/>
        <w:keepLines w:val="0"/>
        <w:pageBreakBefore w:val="0"/>
        <w:widowControl/>
        <w:kinsoku w:val="0"/>
        <w:wordWrap/>
        <w:overflowPunct/>
        <w:topLinePunct w:val="0"/>
        <w:autoSpaceDE w:val="0"/>
        <w:autoSpaceDN w:val="0"/>
        <w:bidi w:val="0"/>
        <w:adjustRightInd w:val="0"/>
        <w:snapToGrid w:val="0"/>
        <w:spacing w:line="240" w:lineRule="auto"/>
        <w:ind w:firstLine="444" w:firstLineChars="200"/>
        <w:jc w:val="both"/>
        <w:textAlignment w:val="baseline"/>
        <w:rPr>
          <w:rFonts w:hint="eastAsia"/>
          <w:spacing w:val="-9"/>
          <w:sz w:val="24"/>
          <w:szCs w:val="24"/>
        </w:rPr>
      </w:pPr>
      <w:r>
        <w:rPr>
          <w:rFonts w:hint="eastAsia"/>
          <w:spacing w:val="-9"/>
          <w:sz w:val="24"/>
          <w:szCs w:val="24"/>
          <w:lang w:val="en-US" w:eastAsia="zh-CN"/>
        </w:rPr>
        <w:t>11.</w:t>
      </w:r>
      <w:r>
        <w:rPr>
          <w:rFonts w:hint="eastAsia"/>
          <w:spacing w:val="-9"/>
          <w:sz w:val="24"/>
          <w:szCs w:val="24"/>
        </w:rPr>
        <w:t>采购人根据采购项目提出的特殊要求。</w:t>
      </w:r>
    </w:p>
    <w:p w14:paraId="4E9A9A2C">
      <w:pPr>
        <w:pStyle w:val="6"/>
        <w:keepNext w:val="0"/>
        <w:keepLines w:val="0"/>
        <w:pageBreakBefore w:val="0"/>
        <w:widowControl/>
        <w:kinsoku w:val="0"/>
        <w:wordWrap/>
        <w:overflowPunct/>
        <w:topLinePunct w:val="0"/>
        <w:autoSpaceDE w:val="0"/>
        <w:autoSpaceDN w:val="0"/>
        <w:bidi w:val="0"/>
        <w:adjustRightInd w:val="0"/>
        <w:snapToGrid w:val="0"/>
        <w:spacing w:line="240" w:lineRule="auto"/>
        <w:ind w:firstLine="444" w:firstLineChars="200"/>
        <w:jc w:val="both"/>
        <w:textAlignment w:val="baseline"/>
        <w:rPr>
          <w:rFonts w:hint="eastAsia"/>
          <w:spacing w:val="-9"/>
          <w:sz w:val="24"/>
          <w:szCs w:val="24"/>
          <w:lang w:eastAsia="zh-CN"/>
        </w:rPr>
      </w:pPr>
      <w:r>
        <w:rPr>
          <w:rFonts w:hint="eastAsia"/>
          <w:spacing w:val="-9"/>
          <w:sz w:val="24"/>
          <w:szCs w:val="24"/>
          <w:lang w:val="en-US" w:eastAsia="zh-CN"/>
        </w:rPr>
        <w:t>12.1</w:t>
      </w:r>
      <w:r>
        <w:rPr>
          <w:rFonts w:hint="eastAsia"/>
          <w:spacing w:val="-9"/>
          <w:sz w:val="24"/>
          <w:szCs w:val="24"/>
          <w:lang w:eastAsia="zh-CN"/>
        </w:rPr>
        <w:t>供应商所提供的兽用疫苗须保证属于专用或适用于牛或奶牛用药范围的药品。</w:t>
      </w:r>
      <w:r>
        <w:rPr>
          <w:rFonts w:hint="eastAsia"/>
          <w:spacing w:val="-9"/>
          <w:sz w:val="24"/>
          <w:szCs w:val="24"/>
          <w:lang w:val="en-US" w:eastAsia="zh-CN"/>
        </w:rPr>
        <w:t>兽用疫苗</w:t>
      </w:r>
      <w:r>
        <w:rPr>
          <w:rFonts w:hint="eastAsia"/>
          <w:spacing w:val="-9"/>
          <w:sz w:val="24"/>
          <w:szCs w:val="24"/>
          <w:lang w:eastAsia="zh-CN"/>
        </w:rPr>
        <w:t>质量标准应符合《中华人民共和国疫苗管理法》规范，兽用疫苗质量保证需提供合法有效批准文号，兽用疫苗生产GMP认证，药品有效期及使用说明书</w:t>
      </w:r>
      <w:r>
        <w:rPr>
          <w:rFonts w:hint="eastAsia"/>
          <w:spacing w:val="-9"/>
          <w:sz w:val="24"/>
          <w:szCs w:val="24"/>
          <w:lang w:val="en-US" w:eastAsia="zh-CN"/>
        </w:rPr>
        <w:t>等资料。</w:t>
      </w:r>
    </w:p>
    <w:p w14:paraId="647E97A0">
      <w:pPr>
        <w:pStyle w:val="6"/>
        <w:keepNext w:val="0"/>
        <w:keepLines w:val="0"/>
        <w:pageBreakBefore w:val="0"/>
        <w:widowControl/>
        <w:kinsoku w:val="0"/>
        <w:wordWrap/>
        <w:overflowPunct/>
        <w:topLinePunct w:val="0"/>
        <w:autoSpaceDE w:val="0"/>
        <w:autoSpaceDN w:val="0"/>
        <w:bidi w:val="0"/>
        <w:adjustRightInd w:val="0"/>
        <w:snapToGrid w:val="0"/>
        <w:spacing w:line="240" w:lineRule="auto"/>
        <w:ind w:firstLine="444" w:firstLineChars="200"/>
        <w:jc w:val="both"/>
        <w:textAlignment w:val="baseline"/>
        <w:rPr>
          <w:rFonts w:hint="eastAsia"/>
          <w:spacing w:val="-9"/>
          <w:sz w:val="24"/>
          <w:szCs w:val="24"/>
          <w:lang w:eastAsia="zh-CN"/>
        </w:rPr>
      </w:pPr>
      <w:r>
        <w:rPr>
          <w:rFonts w:hint="eastAsia"/>
          <w:spacing w:val="-9"/>
          <w:sz w:val="24"/>
          <w:szCs w:val="24"/>
          <w:lang w:val="en-US" w:eastAsia="zh-CN"/>
        </w:rPr>
        <w:t>12.2</w:t>
      </w:r>
      <w:r>
        <w:rPr>
          <w:rFonts w:hint="eastAsia"/>
          <w:spacing w:val="-9"/>
          <w:sz w:val="24"/>
          <w:szCs w:val="24"/>
          <w:lang w:eastAsia="zh-CN"/>
        </w:rPr>
        <w:t>下列药品不得</w:t>
      </w:r>
      <w:r>
        <w:rPr>
          <w:rFonts w:hint="eastAsia"/>
          <w:spacing w:val="-9"/>
          <w:sz w:val="24"/>
          <w:szCs w:val="24"/>
          <w:lang w:val="en-US" w:eastAsia="zh-CN"/>
        </w:rPr>
        <w:t>供应</w:t>
      </w:r>
    </w:p>
    <w:p w14:paraId="775D3461">
      <w:pPr>
        <w:pStyle w:val="6"/>
        <w:keepNext w:val="0"/>
        <w:keepLines w:val="0"/>
        <w:pageBreakBefore w:val="0"/>
        <w:widowControl/>
        <w:kinsoku w:val="0"/>
        <w:wordWrap/>
        <w:overflowPunct/>
        <w:topLinePunct w:val="0"/>
        <w:autoSpaceDE w:val="0"/>
        <w:autoSpaceDN w:val="0"/>
        <w:bidi w:val="0"/>
        <w:adjustRightInd w:val="0"/>
        <w:snapToGrid w:val="0"/>
        <w:spacing w:line="240" w:lineRule="auto"/>
        <w:ind w:firstLine="444" w:firstLineChars="200"/>
        <w:jc w:val="both"/>
        <w:textAlignment w:val="baseline"/>
        <w:rPr>
          <w:rFonts w:hint="eastAsia"/>
          <w:spacing w:val="-9"/>
          <w:sz w:val="24"/>
          <w:szCs w:val="24"/>
          <w:lang w:eastAsia="zh-CN"/>
        </w:rPr>
      </w:pPr>
      <w:r>
        <w:rPr>
          <w:rFonts w:hint="eastAsia"/>
          <w:spacing w:val="-9"/>
          <w:sz w:val="24"/>
          <w:szCs w:val="24"/>
          <w:lang w:eastAsia="zh-CN"/>
        </w:rPr>
        <w:t>（1）</w:t>
      </w:r>
      <w:r>
        <w:rPr>
          <w:rFonts w:hint="eastAsia"/>
          <w:spacing w:val="-9"/>
          <w:sz w:val="24"/>
          <w:szCs w:val="24"/>
        </w:rPr>
        <w:t>生物制品名称不</w:t>
      </w:r>
      <w:r>
        <w:rPr>
          <w:rFonts w:hint="eastAsia"/>
          <w:spacing w:val="-9"/>
          <w:sz w:val="24"/>
          <w:szCs w:val="24"/>
          <w:lang w:val="en-US" w:eastAsia="zh-CN"/>
        </w:rPr>
        <w:t>得</w:t>
      </w:r>
      <w:r>
        <w:rPr>
          <w:rFonts w:hint="eastAsia"/>
          <w:spacing w:val="-9"/>
          <w:sz w:val="24"/>
          <w:szCs w:val="24"/>
        </w:rPr>
        <w:t>采用商品名或代号</w:t>
      </w:r>
      <w:r>
        <w:rPr>
          <w:rFonts w:hint="eastAsia"/>
          <w:spacing w:val="-9"/>
          <w:sz w:val="24"/>
          <w:szCs w:val="24"/>
          <w:lang w:eastAsia="zh-CN"/>
        </w:rPr>
        <w:t>；</w:t>
      </w:r>
    </w:p>
    <w:p w14:paraId="03621A5F">
      <w:pPr>
        <w:pStyle w:val="6"/>
        <w:keepNext w:val="0"/>
        <w:keepLines w:val="0"/>
        <w:pageBreakBefore w:val="0"/>
        <w:widowControl/>
        <w:kinsoku w:val="0"/>
        <w:wordWrap/>
        <w:overflowPunct/>
        <w:topLinePunct w:val="0"/>
        <w:autoSpaceDE w:val="0"/>
        <w:autoSpaceDN w:val="0"/>
        <w:bidi w:val="0"/>
        <w:adjustRightInd w:val="0"/>
        <w:snapToGrid w:val="0"/>
        <w:spacing w:line="240" w:lineRule="auto"/>
        <w:ind w:firstLine="444" w:firstLineChars="200"/>
        <w:jc w:val="both"/>
        <w:textAlignment w:val="baseline"/>
        <w:rPr>
          <w:rFonts w:hint="eastAsia"/>
          <w:spacing w:val="-9"/>
          <w:sz w:val="24"/>
          <w:szCs w:val="24"/>
          <w:lang w:val="en-US" w:eastAsia="zh-CN"/>
        </w:rPr>
      </w:pPr>
      <w:r>
        <w:rPr>
          <w:rFonts w:hint="eastAsia"/>
          <w:spacing w:val="-9"/>
          <w:sz w:val="24"/>
          <w:szCs w:val="24"/>
          <w:lang w:eastAsia="zh-CN"/>
        </w:rPr>
        <w:t>（2）</w:t>
      </w:r>
      <w:r>
        <w:rPr>
          <w:rFonts w:hint="eastAsia"/>
          <w:spacing w:val="-9"/>
          <w:sz w:val="24"/>
          <w:szCs w:val="24"/>
          <w:lang w:val="en-US" w:eastAsia="zh-CN"/>
        </w:rPr>
        <w:t>生产的兽用疫苗添加国家禁止使用的药品和其他化合物，或者添加人用药品等农业农村部未批准使用的其他成分的；</w:t>
      </w:r>
    </w:p>
    <w:p w14:paraId="489BF265">
      <w:pPr>
        <w:pStyle w:val="6"/>
        <w:keepNext w:val="0"/>
        <w:keepLines w:val="0"/>
        <w:pageBreakBefore w:val="0"/>
        <w:widowControl/>
        <w:kinsoku w:val="0"/>
        <w:wordWrap/>
        <w:overflowPunct/>
        <w:topLinePunct w:val="0"/>
        <w:autoSpaceDE w:val="0"/>
        <w:autoSpaceDN w:val="0"/>
        <w:bidi w:val="0"/>
        <w:adjustRightInd w:val="0"/>
        <w:snapToGrid w:val="0"/>
        <w:spacing w:line="240" w:lineRule="auto"/>
        <w:ind w:firstLine="444" w:firstLineChars="200"/>
        <w:jc w:val="both"/>
        <w:textAlignment w:val="baseline"/>
        <w:rPr>
          <w:rFonts w:hint="eastAsia"/>
          <w:spacing w:val="-9"/>
          <w:sz w:val="24"/>
          <w:szCs w:val="24"/>
          <w:lang w:eastAsia="zh-CN"/>
        </w:rPr>
      </w:pPr>
      <w:r>
        <w:rPr>
          <w:rFonts w:hint="eastAsia"/>
          <w:spacing w:val="-9"/>
          <w:sz w:val="24"/>
          <w:szCs w:val="24"/>
          <w:lang w:eastAsia="zh-CN"/>
        </w:rPr>
        <w:t>（3）</w:t>
      </w:r>
      <w:r>
        <w:rPr>
          <w:rFonts w:hint="eastAsia"/>
          <w:spacing w:val="-9"/>
          <w:sz w:val="24"/>
          <w:szCs w:val="24"/>
          <w:lang w:val="en-US" w:eastAsia="zh-CN"/>
        </w:rPr>
        <w:t>生产未取得兽用疫苗产品批准文号兽用疫苗的</w:t>
      </w:r>
      <w:r>
        <w:rPr>
          <w:rFonts w:hint="eastAsia"/>
          <w:spacing w:val="-9"/>
          <w:sz w:val="24"/>
          <w:szCs w:val="24"/>
          <w:lang w:eastAsia="zh-CN"/>
        </w:rPr>
        <w:t>。</w:t>
      </w:r>
    </w:p>
    <w:p w14:paraId="1C179375">
      <w:pPr>
        <w:pStyle w:val="6"/>
        <w:keepNext w:val="0"/>
        <w:keepLines w:val="0"/>
        <w:pageBreakBefore w:val="0"/>
        <w:widowControl/>
        <w:kinsoku w:val="0"/>
        <w:wordWrap/>
        <w:overflowPunct/>
        <w:topLinePunct w:val="0"/>
        <w:autoSpaceDE w:val="0"/>
        <w:autoSpaceDN w:val="0"/>
        <w:bidi w:val="0"/>
        <w:adjustRightInd w:val="0"/>
        <w:snapToGrid w:val="0"/>
        <w:spacing w:line="240" w:lineRule="auto"/>
        <w:ind w:firstLine="444" w:firstLineChars="200"/>
        <w:jc w:val="both"/>
        <w:textAlignment w:val="baseline"/>
        <w:rPr>
          <w:rFonts w:hint="eastAsia"/>
          <w:spacing w:val="-9"/>
          <w:sz w:val="24"/>
          <w:szCs w:val="24"/>
          <w:lang w:eastAsia="zh-CN"/>
        </w:rPr>
      </w:pPr>
      <w:r>
        <w:rPr>
          <w:rFonts w:hint="eastAsia"/>
          <w:spacing w:val="-9"/>
          <w:sz w:val="24"/>
          <w:szCs w:val="24"/>
          <w:lang w:eastAsia="zh-CN"/>
        </w:rPr>
        <w:t>（4）</w:t>
      </w:r>
      <w:r>
        <w:rPr>
          <w:rFonts w:hint="eastAsia"/>
          <w:spacing w:val="-9"/>
          <w:sz w:val="24"/>
          <w:szCs w:val="24"/>
          <w:lang w:val="en-US" w:eastAsia="zh-CN"/>
        </w:rPr>
        <w:t>生产兽用疫苗擅自更换菌（毒、虫）种，或者非法添加其他菌（毒、虫）种的</w:t>
      </w:r>
      <w:r>
        <w:rPr>
          <w:rFonts w:hint="eastAsia"/>
          <w:spacing w:val="-9"/>
          <w:sz w:val="24"/>
          <w:szCs w:val="24"/>
          <w:lang w:eastAsia="zh-CN"/>
        </w:rPr>
        <w:t>。</w:t>
      </w:r>
    </w:p>
    <w:p w14:paraId="581F3547">
      <w:pPr>
        <w:pStyle w:val="6"/>
        <w:keepNext w:val="0"/>
        <w:keepLines w:val="0"/>
        <w:pageBreakBefore w:val="0"/>
        <w:widowControl/>
        <w:kinsoku w:val="0"/>
        <w:wordWrap/>
        <w:overflowPunct/>
        <w:topLinePunct w:val="0"/>
        <w:autoSpaceDE w:val="0"/>
        <w:autoSpaceDN w:val="0"/>
        <w:bidi w:val="0"/>
        <w:adjustRightInd w:val="0"/>
        <w:snapToGrid w:val="0"/>
        <w:spacing w:line="240" w:lineRule="auto"/>
        <w:ind w:firstLine="444" w:firstLineChars="200"/>
        <w:jc w:val="both"/>
        <w:textAlignment w:val="baseline"/>
        <w:rPr>
          <w:rFonts w:hint="eastAsia"/>
          <w:spacing w:val="-9"/>
          <w:sz w:val="24"/>
          <w:szCs w:val="24"/>
          <w:lang w:eastAsia="zh-CN"/>
        </w:rPr>
      </w:pPr>
      <w:r>
        <w:rPr>
          <w:rFonts w:hint="eastAsia"/>
          <w:spacing w:val="-9"/>
          <w:sz w:val="24"/>
          <w:szCs w:val="24"/>
          <w:lang w:eastAsia="zh-CN"/>
        </w:rPr>
        <w:t>（5）</w:t>
      </w:r>
      <w:r>
        <w:rPr>
          <w:rFonts w:hint="eastAsia"/>
          <w:spacing w:val="-9"/>
          <w:sz w:val="24"/>
          <w:szCs w:val="24"/>
          <w:lang w:val="en-US" w:eastAsia="zh-CN"/>
        </w:rPr>
        <w:t>生产主要成分含量在国家标准上限150%以上或者下限50%以下的劣质兽用疫苗</w:t>
      </w:r>
      <w:r>
        <w:rPr>
          <w:rFonts w:hint="eastAsia"/>
          <w:spacing w:val="-9"/>
          <w:sz w:val="24"/>
          <w:szCs w:val="24"/>
          <w:lang w:eastAsia="zh-CN"/>
        </w:rPr>
        <w:t>。</w:t>
      </w:r>
    </w:p>
    <w:p w14:paraId="343CDE8D">
      <w:pPr>
        <w:pStyle w:val="6"/>
        <w:keepNext w:val="0"/>
        <w:keepLines w:val="0"/>
        <w:pageBreakBefore w:val="0"/>
        <w:widowControl/>
        <w:kinsoku w:val="0"/>
        <w:wordWrap/>
        <w:overflowPunct/>
        <w:topLinePunct w:val="0"/>
        <w:autoSpaceDE w:val="0"/>
        <w:autoSpaceDN w:val="0"/>
        <w:bidi w:val="0"/>
        <w:adjustRightInd w:val="0"/>
        <w:snapToGrid w:val="0"/>
        <w:spacing w:line="240" w:lineRule="auto"/>
        <w:ind w:firstLine="444" w:firstLineChars="200"/>
        <w:jc w:val="both"/>
        <w:textAlignment w:val="baseline"/>
        <w:rPr>
          <w:rFonts w:hint="eastAsia"/>
          <w:spacing w:val="-9"/>
          <w:sz w:val="24"/>
          <w:szCs w:val="24"/>
          <w:lang w:val="en-US" w:eastAsia="zh-CN"/>
        </w:rPr>
      </w:pPr>
      <w:r>
        <w:rPr>
          <w:rFonts w:hint="eastAsia"/>
          <w:spacing w:val="-9"/>
          <w:sz w:val="24"/>
          <w:szCs w:val="24"/>
          <w:lang w:eastAsia="zh-CN"/>
        </w:rPr>
        <w:t>（</w:t>
      </w:r>
      <w:r>
        <w:rPr>
          <w:rFonts w:hint="eastAsia"/>
          <w:spacing w:val="-9"/>
          <w:sz w:val="24"/>
          <w:szCs w:val="24"/>
          <w:lang w:val="en-US" w:eastAsia="zh-CN"/>
        </w:rPr>
        <w:t>6</w:t>
      </w:r>
      <w:r>
        <w:rPr>
          <w:rFonts w:hint="eastAsia"/>
          <w:spacing w:val="-9"/>
          <w:sz w:val="24"/>
          <w:szCs w:val="24"/>
          <w:lang w:eastAsia="zh-CN"/>
        </w:rPr>
        <w:t>）</w:t>
      </w:r>
      <w:r>
        <w:rPr>
          <w:rFonts w:hint="eastAsia"/>
          <w:spacing w:val="-9"/>
          <w:sz w:val="24"/>
          <w:szCs w:val="24"/>
          <w:lang w:val="en-US" w:eastAsia="zh-CN"/>
        </w:rPr>
        <w:t>兽用疫苗经营者未审核并保存兽用疫苗批准文件材料以及购买凭证、经营假、劣兽用疫苗的。</w:t>
      </w:r>
    </w:p>
    <w:p w14:paraId="5AB3448A">
      <w:pPr>
        <w:pStyle w:val="6"/>
        <w:keepNext w:val="0"/>
        <w:keepLines w:val="0"/>
        <w:pageBreakBefore w:val="0"/>
        <w:widowControl/>
        <w:kinsoku w:val="0"/>
        <w:wordWrap/>
        <w:overflowPunct/>
        <w:topLinePunct w:val="0"/>
        <w:autoSpaceDE w:val="0"/>
        <w:autoSpaceDN w:val="0"/>
        <w:bidi w:val="0"/>
        <w:adjustRightInd w:val="0"/>
        <w:snapToGrid w:val="0"/>
        <w:spacing w:line="240" w:lineRule="auto"/>
        <w:ind w:firstLine="444" w:firstLineChars="200"/>
        <w:jc w:val="both"/>
        <w:textAlignment w:val="baseline"/>
        <w:rPr>
          <w:rFonts w:hint="eastAsia"/>
          <w:spacing w:val="-9"/>
          <w:sz w:val="24"/>
          <w:szCs w:val="24"/>
          <w:lang w:val="en-US" w:eastAsia="zh-CN"/>
        </w:rPr>
      </w:pPr>
      <w:r>
        <w:rPr>
          <w:rFonts w:hint="eastAsia"/>
          <w:spacing w:val="-9"/>
          <w:sz w:val="24"/>
          <w:szCs w:val="24"/>
          <w:lang w:val="en-US" w:eastAsia="zh-CN"/>
        </w:rPr>
        <w:t>12.3</w:t>
      </w:r>
      <w:r>
        <w:rPr>
          <w:rFonts w:hint="eastAsia"/>
          <w:spacing w:val="-9"/>
          <w:sz w:val="24"/>
          <w:szCs w:val="24"/>
          <w:lang w:eastAsia="zh-CN"/>
        </w:rPr>
        <w:t>供应商须提供所投兽用疫苗清单、批准文号，</w:t>
      </w:r>
      <w:r>
        <w:rPr>
          <w:rFonts w:hint="eastAsia"/>
          <w:spacing w:val="-9"/>
          <w:sz w:val="24"/>
          <w:szCs w:val="24"/>
          <w:lang w:val="en-US" w:eastAsia="zh-CN"/>
        </w:rPr>
        <w:t>作为经销商应提供</w:t>
      </w:r>
      <w:r>
        <w:rPr>
          <w:rFonts w:hint="eastAsia"/>
          <w:spacing w:val="-9"/>
          <w:sz w:val="24"/>
          <w:szCs w:val="24"/>
          <w:lang w:eastAsia="zh-CN"/>
        </w:rPr>
        <w:t>销售授权书等，所提供的</w:t>
      </w:r>
      <w:r>
        <w:rPr>
          <w:rFonts w:hint="eastAsia"/>
          <w:spacing w:val="-9"/>
          <w:sz w:val="24"/>
          <w:szCs w:val="24"/>
          <w:lang w:val="en-US" w:eastAsia="zh-CN"/>
        </w:rPr>
        <w:t>兽用疫苗</w:t>
      </w:r>
      <w:r>
        <w:rPr>
          <w:rFonts w:hint="eastAsia"/>
          <w:spacing w:val="-9"/>
          <w:sz w:val="24"/>
          <w:szCs w:val="24"/>
          <w:lang w:eastAsia="zh-CN"/>
        </w:rPr>
        <w:t>品种必须属于采购人采购目录内相同功效的药品，且须符合相应兽用疫苗的技术指标要求</w:t>
      </w:r>
      <w:r>
        <w:rPr>
          <w:rFonts w:hint="eastAsia"/>
          <w:spacing w:val="-9"/>
          <w:sz w:val="24"/>
          <w:szCs w:val="24"/>
          <w:lang w:val="en-US" w:eastAsia="zh-CN"/>
        </w:rPr>
        <w:t>。</w:t>
      </w:r>
    </w:p>
    <w:p w14:paraId="6E7E38BD">
      <w:pPr>
        <w:pStyle w:val="6"/>
        <w:keepNext w:val="0"/>
        <w:keepLines w:val="0"/>
        <w:pageBreakBefore w:val="0"/>
        <w:widowControl/>
        <w:kinsoku w:val="0"/>
        <w:wordWrap/>
        <w:overflowPunct/>
        <w:topLinePunct w:val="0"/>
        <w:autoSpaceDE w:val="0"/>
        <w:autoSpaceDN w:val="0"/>
        <w:bidi w:val="0"/>
        <w:adjustRightInd w:val="0"/>
        <w:snapToGrid w:val="0"/>
        <w:spacing w:line="240" w:lineRule="auto"/>
        <w:ind w:firstLine="444" w:firstLineChars="200"/>
        <w:jc w:val="both"/>
        <w:textAlignment w:val="baseline"/>
        <w:rPr>
          <w:rFonts w:hint="eastAsia"/>
          <w:spacing w:val="-9"/>
          <w:sz w:val="24"/>
          <w:szCs w:val="24"/>
          <w:lang w:eastAsia="zh-CN"/>
        </w:rPr>
      </w:pPr>
      <w:r>
        <w:rPr>
          <w:rFonts w:hint="eastAsia"/>
          <w:spacing w:val="-9"/>
          <w:sz w:val="24"/>
          <w:szCs w:val="24"/>
          <w:lang w:val="en-US" w:eastAsia="zh-CN"/>
        </w:rPr>
        <w:t>12.4</w:t>
      </w:r>
      <w:r>
        <w:rPr>
          <w:rFonts w:hint="eastAsia"/>
          <w:spacing w:val="-9"/>
          <w:sz w:val="24"/>
          <w:szCs w:val="24"/>
          <w:lang w:eastAsia="zh-CN"/>
        </w:rPr>
        <w:t>投标产品须具有现行有效的批准文号批件及产品执行标准，且产品执行标准须符合《中华人民共和国疫苗管理法》现行版。</w:t>
      </w:r>
    </w:p>
    <w:p w14:paraId="0157AAD5">
      <w:pPr>
        <w:pStyle w:val="6"/>
        <w:keepNext w:val="0"/>
        <w:keepLines w:val="0"/>
        <w:pageBreakBefore w:val="0"/>
        <w:widowControl/>
        <w:kinsoku w:val="0"/>
        <w:wordWrap/>
        <w:overflowPunct/>
        <w:topLinePunct w:val="0"/>
        <w:autoSpaceDE w:val="0"/>
        <w:autoSpaceDN w:val="0"/>
        <w:bidi w:val="0"/>
        <w:adjustRightInd w:val="0"/>
        <w:snapToGrid w:val="0"/>
        <w:spacing w:line="240" w:lineRule="auto"/>
        <w:ind w:firstLine="444" w:firstLineChars="200"/>
        <w:jc w:val="both"/>
        <w:textAlignment w:val="baseline"/>
        <w:rPr>
          <w:rFonts w:hint="eastAsia"/>
          <w:spacing w:val="-9"/>
          <w:sz w:val="24"/>
          <w:szCs w:val="24"/>
          <w:lang w:eastAsia="zh-CN"/>
        </w:rPr>
      </w:pPr>
      <w:r>
        <w:rPr>
          <w:rFonts w:hint="eastAsia"/>
          <w:spacing w:val="-9"/>
          <w:sz w:val="24"/>
          <w:szCs w:val="24"/>
          <w:lang w:val="en-US" w:eastAsia="zh-CN"/>
        </w:rPr>
        <w:t>12.5</w:t>
      </w:r>
      <w:r>
        <w:rPr>
          <w:rFonts w:hint="eastAsia"/>
          <w:spacing w:val="-9"/>
          <w:sz w:val="24"/>
          <w:szCs w:val="24"/>
          <w:lang w:eastAsia="zh-CN"/>
        </w:rPr>
        <w:t>提供投标产品须具有省级及以上</w:t>
      </w:r>
      <w:r>
        <w:rPr>
          <w:rFonts w:hint="eastAsia"/>
          <w:spacing w:val="-9"/>
          <w:sz w:val="24"/>
          <w:szCs w:val="24"/>
          <w:lang w:val="en-US" w:eastAsia="zh-CN"/>
        </w:rPr>
        <w:t>兽用疫苗</w:t>
      </w:r>
      <w:r>
        <w:rPr>
          <w:rFonts w:hint="eastAsia"/>
          <w:spacing w:val="-9"/>
          <w:sz w:val="24"/>
          <w:szCs w:val="24"/>
          <w:lang w:eastAsia="zh-CN"/>
        </w:rPr>
        <w:t>药品监察所出具的批准文号有效期内检测报告。</w:t>
      </w:r>
    </w:p>
    <w:p w14:paraId="601B20CF">
      <w:pPr>
        <w:pStyle w:val="6"/>
        <w:keepNext w:val="0"/>
        <w:keepLines w:val="0"/>
        <w:pageBreakBefore w:val="0"/>
        <w:widowControl/>
        <w:kinsoku w:val="0"/>
        <w:wordWrap/>
        <w:overflowPunct/>
        <w:topLinePunct w:val="0"/>
        <w:autoSpaceDE w:val="0"/>
        <w:autoSpaceDN w:val="0"/>
        <w:bidi w:val="0"/>
        <w:adjustRightInd w:val="0"/>
        <w:snapToGrid w:val="0"/>
        <w:spacing w:line="240" w:lineRule="auto"/>
        <w:ind w:firstLine="444" w:firstLineChars="200"/>
        <w:jc w:val="both"/>
        <w:textAlignment w:val="baseline"/>
        <w:rPr>
          <w:rFonts w:hint="eastAsia"/>
          <w:spacing w:val="-9"/>
          <w:sz w:val="24"/>
          <w:szCs w:val="24"/>
          <w:lang w:eastAsia="zh-CN"/>
        </w:rPr>
      </w:pPr>
      <w:r>
        <w:rPr>
          <w:rFonts w:hint="eastAsia"/>
          <w:spacing w:val="-9"/>
          <w:sz w:val="24"/>
          <w:szCs w:val="24"/>
          <w:lang w:val="en-US" w:eastAsia="zh-CN"/>
        </w:rPr>
        <w:t>12.6</w:t>
      </w:r>
      <w:r>
        <w:rPr>
          <w:rFonts w:hint="eastAsia"/>
          <w:spacing w:val="-9"/>
          <w:sz w:val="24"/>
          <w:szCs w:val="24"/>
          <w:lang w:eastAsia="zh-CN"/>
        </w:rPr>
        <w:t>提供投标产品具有现行有效的产品标签和说明书，需与农业农村部备案标签和说明书内容、式样完全一致。</w:t>
      </w:r>
    </w:p>
    <w:p w14:paraId="5AC8CD28">
      <w:pPr>
        <w:pStyle w:val="6"/>
        <w:keepNext w:val="0"/>
        <w:keepLines w:val="0"/>
        <w:pageBreakBefore w:val="0"/>
        <w:widowControl/>
        <w:kinsoku w:val="0"/>
        <w:wordWrap/>
        <w:overflowPunct/>
        <w:topLinePunct w:val="0"/>
        <w:autoSpaceDE w:val="0"/>
        <w:autoSpaceDN w:val="0"/>
        <w:bidi w:val="0"/>
        <w:adjustRightInd w:val="0"/>
        <w:snapToGrid w:val="0"/>
        <w:spacing w:line="240" w:lineRule="auto"/>
        <w:ind w:firstLine="444" w:firstLineChars="200"/>
        <w:jc w:val="both"/>
        <w:textAlignment w:val="baseline"/>
        <w:rPr>
          <w:rFonts w:hint="eastAsia"/>
          <w:spacing w:val="-9"/>
          <w:sz w:val="24"/>
          <w:szCs w:val="24"/>
          <w:lang w:eastAsia="zh-CN"/>
        </w:rPr>
      </w:pPr>
      <w:r>
        <w:rPr>
          <w:rFonts w:hint="eastAsia"/>
          <w:spacing w:val="-9"/>
          <w:sz w:val="24"/>
          <w:szCs w:val="24"/>
          <w:lang w:eastAsia="zh-CN"/>
        </w:rPr>
        <w:t>本项目招标文件的最终解释权归采购人。</w:t>
      </w:r>
    </w:p>
    <w:p w14:paraId="5F0A9AA1">
      <w:pPr>
        <w:pStyle w:val="6"/>
        <w:keepNext w:val="0"/>
        <w:keepLines w:val="0"/>
        <w:pageBreakBefore w:val="0"/>
        <w:widowControl/>
        <w:kinsoku w:val="0"/>
        <w:wordWrap/>
        <w:overflowPunct/>
        <w:topLinePunct w:val="0"/>
        <w:autoSpaceDE w:val="0"/>
        <w:autoSpaceDN w:val="0"/>
        <w:bidi w:val="0"/>
        <w:adjustRightInd w:val="0"/>
        <w:snapToGrid w:val="0"/>
        <w:spacing w:line="240" w:lineRule="auto"/>
        <w:ind w:firstLine="476" w:firstLineChars="200"/>
        <w:jc w:val="both"/>
        <w:textAlignment w:val="baseline"/>
        <w:rPr>
          <w:spacing w:val="-1"/>
          <w:sz w:val="24"/>
          <w:szCs w:val="24"/>
        </w:rPr>
      </w:pPr>
    </w:p>
    <w:p w14:paraId="78CE1083">
      <w:pPr>
        <w:pStyle w:val="6"/>
        <w:keepNext w:val="0"/>
        <w:keepLines w:val="0"/>
        <w:pageBreakBefore w:val="0"/>
        <w:widowControl/>
        <w:kinsoku w:val="0"/>
        <w:wordWrap/>
        <w:overflowPunct/>
        <w:topLinePunct w:val="0"/>
        <w:autoSpaceDE w:val="0"/>
        <w:autoSpaceDN w:val="0"/>
        <w:bidi w:val="0"/>
        <w:adjustRightInd w:val="0"/>
        <w:snapToGrid w:val="0"/>
        <w:spacing w:before="157" w:line="240" w:lineRule="auto"/>
        <w:ind w:left="483"/>
        <w:textAlignment w:val="baseline"/>
        <w:rPr>
          <w:sz w:val="24"/>
          <w:szCs w:val="24"/>
        </w:rPr>
      </w:pPr>
      <w:r>
        <w:rPr>
          <w:sz w:val="24"/>
          <w:szCs w:val="24"/>
          <w14:textOutline w14:w="4358" w14:cap="sq" w14:cmpd="sng">
            <w14:solidFill>
              <w14:srgbClr w14:val="000000"/>
            </w14:solidFill>
            <w14:prstDash w14:val="solid"/>
            <w14:bevel/>
          </w14:textOutline>
        </w:rPr>
        <w:t>五、禁止参加本次采购活动的供应商</w:t>
      </w:r>
    </w:p>
    <w:p w14:paraId="53D10640">
      <w:pPr>
        <w:pStyle w:val="6"/>
        <w:keepNext w:val="0"/>
        <w:keepLines w:val="0"/>
        <w:pageBreakBefore w:val="0"/>
        <w:widowControl/>
        <w:kinsoku w:val="0"/>
        <w:wordWrap/>
        <w:overflowPunct/>
        <w:topLinePunct w:val="0"/>
        <w:autoSpaceDE w:val="0"/>
        <w:autoSpaceDN w:val="0"/>
        <w:bidi w:val="0"/>
        <w:adjustRightInd w:val="0"/>
        <w:snapToGrid w:val="0"/>
        <w:spacing w:line="240" w:lineRule="auto"/>
        <w:ind w:firstLine="444" w:firstLineChars="200"/>
        <w:jc w:val="both"/>
        <w:textAlignment w:val="baseline"/>
        <w:rPr>
          <w:sz w:val="24"/>
          <w:szCs w:val="24"/>
        </w:rPr>
      </w:pPr>
      <w:r>
        <w:rPr>
          <w:spacing w:val="-9"/>
          <w:sz w:val="24"/>
          <w:szCs w:val="24"/>
        </w:rPr>
        <w:t>1.采购人将通过“国家企业信用信息公示系统”网站（www.gsxt.gov.cn）、“中国裁判文书网”网站（wenshu.court.gov.cn/）、“中国执行信息公开网”</w:t>
      </w:r>
      <w:r>
        <w:rPr>
          <w:spacing w:val="-10"/>
          <w:sz w:val="24"/>
          <w:szCs w:val="24"/>
        </w:rPr>
        <w:t>网站</w:t>
      </w:r>
      <w:r>
        <w:rPr>
          <w:spacing w:val="1"/>
          <w:sz w:val="24"/>
          <w:szCs w:val="24"/>
        </w:rPr>
        <w:t>（</w:t>
      </w:r>
      <w:r>
        <w:rPr>
          <w:sz w:val="24"/>
          <w:szCs w:val="24"/>
        </w:rPr>
        <w:t>zxgk</w:t>
      </w:r>
      <w:r>
        <w:rPr>
          <w:spacing w:val="1"/>
          <w:sz w:val="24"/>
          <w:szCs w:val="24"/>
        </w:rPr>
        <w:t>.</w:t>
      </w:r>
      <w:r>
        <w:rPr>
          <w:sz w:val="24"/>
          <w:szCs w:val="24"/>
        </w:rPr>
        <w:t>court</w:t>
      </w:r>
      <w:r>
        <w:rPr>
          <w:spacing w:val="1"/>
          <w:sz w:val="24"/>
          <w:szCs w:val="24"/>
        </w:rPr>
        <w:t>.</w:t>
      </w:r>
      <w:r>
        <w:rPr>
          <w:sz w:val="24"/>
          <w:szCs w:val="24"/>
        </w:rPr>
        <w:t>gov</w:t>
      </w:r>
      <w:r>
        <w:rPr>
          <w:spacing w:val="1"/>
          <w:sz w:val="24"/>
          <w:szCs w:val="24"/>
        </w:rPr>
        <w:t>.</w:t>
      </w:r>
      <w:r>
        <w:rPr>
          <w:sz w:val="24"/>
          <w:szCs w:val="24"/>
        </w:rPr>
        <w:t>cn</w:t>
      </w:r>
      <w:r>
        <w:rPr>
          <w:spacing w:val="1"/>
          <w:sz w:val="24"/>
          <w:szCs w:val="24"/>
        </w:rPr>
        <w:t>/）等渠道查询供应商在采购公告发布之日前的信用</w:t>
      </w:r>
      <w:r>
        <w:rPr>
          <w:sz w:val="24"/>
          <w:szCs w:val="24"/>
        </w:rPr>
        <w:t>记录并保存信</w:t>
      </w:r>
      <w:r>
        <w:rPr>
          <w:spacing w:val="1"/>
          <w:sz w:val="24"/>
          <w:szCs w:val="24"/>
        </w:rPr>
        <w:t>用记录结果网页截图，拒绝列入失信被执行人名单中的供应商</w:t>
      </w:r>
      <w:r>
        <w:rPr>
          <w:sz w:val="24"/>
          <w:szCs w:val="24"/>
        </w:rPr>
        <w:t>报名参加本项目的采购活</w:t>
      </w:r>
      <w:r>
        <w:rPr>
          <w:spacing w:val="-6"/>
          <w:sz w:val="24"/>
          <w:szCs w:val="24"/>
        </w:rPr>
        <w:t>动。</w:t>
      </w:r>
    </w:p>
    <w:p w14:paraId="0DD6A3A7">
      <w:pPr>
        <w:pStyle w:val="6"/>
        <w:keepNext w:val="0"/>
        <w:keepLines w:val="0"/>
        <w:pageBreakBefore w:val="0"/>
        <w:widowControl/>
        <w:kinsoku w:val="0"/>
        <w:wordWrap/>
        <w:overflowPunct/>
        <w:topLinePunct w:val="0"/>
        <w:autoSpaceDE w:val="0"/>
        <w:autoSpaceDN w:val="0"/>
        <w:bidi w:val="0"/>
        <w:adjustRightInd w:val="0"/>
        <w:snapToGrid w:val="0"/>
        <w:spacing w:before="155" w:line="240" w:lineRule="auto"/>
        <w:ind w:left="482"/>
        <w:textAlignment w:val="baseline"/>
        <w:rPr>
          <w:spacing w:val="-1"/>
          <w:sz w:val="24"/>
          <w:szCs w:val="24"/>
        </w:rPr>
      </w:pPr>
      <w:r>
        <w:rPr>
          <w:spacing w:val="-1"/>
          <w:sz w:val="24"/>
          <w:szCs w:val="24"/>
        </w:rPr>
        <w:t>2.已经列为黑名单的供应商。</w:t>
      </w:r>
    </w:p>
    <w:p w14:paraId="504358C2">
      <w:pPr>
        <w:pStyle w:val="6"/>
        <w:keepNext w:val="0"/>
        <w:keepLines w:val="0"/>
        <w:pageBreakBefore w:val="0"/>
        <w:widowControl/>
        <w:kinsoku w:val="0"/>
        <w:wordWrap/>
        <w:overflowPunct/>
        <w:topLinePunct w:val="0"/>
        <w:autoSpaceDE w:val="0"/>
        <w:autoSpaceDN w:val="0"/>
        <w:bidi w:val="0"/>
        <w:adjustRightInd w:val="0"/>
        <w:snapToGrid w:val="0"/>
        <w:spacing w:line="240" w:lineRule="auto"/>
        <w:ind w:left="0" w:firstLine="480" w:firstLineChars="200"/>
        <w:textAlignment w:val="baseline"/>
        <w:rPr>
          <w:sz w:val="24"/>
          <w:szCs w:val="24"/>
        </w:rPr>
      </w:pPr>
      <w:r>
        <w:rPr>
          <w:sz w:val="24"/>
          <w:szCs w:val="24"/>
          <w14:textOutline w14:w="4358" w14:cap="sq" w14:cmpd="sng">
            <w14:solidFill>
              <w14:srgbClr w14:val="000000"/>
            </w14:solidFill>
            <w14:prstDash w14:val="solid"/>
            <w14:bevel/>
          </w14:textOutline>
        </w:rPr>
        <w:t>六、</w:t>
      </w:r>
      <w:r>
        <w:rPr>
          <w:rFonts w:hint="eastAsia"/>
          <w:sz w:val="24"/>
          <w:szCs w:val="24"/>
          <w:lang w:val="en-US" w:eastAsia="zh-CN"/>
          <w14:textOutline w14:w="4358" w14:cap="sq" w14:cmpd="sng">
            <w14:solidFill>
              <w14:srgbClr w14:val="000000"/>
            </w14:solidFill>
            <w14:prstDash w14:val="solid"/>
            <w14:bevel/>
          </w14:textOutline>
        </w:rPr>
        <w:t>招标</w:t>
      </w:r>
      <w:r>
        <w:rPr>
          <w:sz w:val="24"/>
          <w:szCs w:val="24"/>
          <w14:textOutline w14:w="4358" w14:cap="sq" w14:cmpd="sng">
            <w14:solidFill>
              <w14:srgbClr w14:val="000000"/>
            </w14:solidFill>
            <w14:prstDash w14:val="solid"/>
            <w14:bevel/>
          </w14:textOutline>
        </w:rPr>
        <w:t>文件获取方式、时间、地点：</w:t>
      </w:r>
    </w:p>
    <w:p w14:paraId="6461F665">
      <w:pPr>
        <w:pStyle w:val="6"/>
        <w:keepNext w:val="0"/>
        <w:keepLines w:val="0"/>
        <w:pageBreakBefore w:val="0"/>
        <w:widowControl/>
        <w:kinsoku w:val="0"/>
        <w:wordWrap/>
        <w:overflowPunct/>
        <w:topLinePunct w:val="0"/>
        <w:autoSpaceDE w:val="0"/>
        <w:autoSpaceDN w:val="0"/>
        <w:bidi w:val="0"/>
        <w:adjustRightInd w:val="0"/>
        <w:snapToGrid w:val="0"/>
        <w:spacing w:line="240" w:lineRule="auto"/>
        <w:ind w:firstLine="432" w:firstLineChars="400"/>
        <w:jc w:val="left"/>
        <w:textAlignment w:val="baseline"/>
        <w:rPr>
          <w:sz w:val="24"/>
          <w:szCs w:val="24"/>
        </w:rPr>
      </w:pPr>
      <w:r>
        <w:rPr>
          <w:rFonts w:hint="eastAsia"/>
          <w:spacing w:val="-66"/>
          <w:sz w:val="24"/>
          <w:szCs w:val="24"/>
          <w:lang w:val="en-US" w:eastAsia="zh-CN"/>
        </w:rPr>
        <w:t xml:space="preserve">招 标 </w:t>
      </w:r>
      <w:r>
        <w:rPr>
          <w:spacing w:val="-9"/>
          <w:sz w:val="24"/>
          <w:szCs w:val="24"/>
        </w:rPr>
        <w:t>文件自</w:t>
      </w:r>
      <w:r>
        <w:rPr>
          <w:spacing w:val="-77"/>
          <w:sz w:val="24"/>
          <w:szCs w:val="24"/>
        </w:rPr>
        <w:t xml:space="preserve"> </w:t>
      </w:r>
      <w:r>
        <w:rPr>
          <w:rFonts w:hint="eastAsia"/>
          <w:spacing w:val="-9"/>
          <w:sz w:val="24"/>
          <w:szCs w:val="24"/>
          <w:u w:val="single" w:color="auto"/>
          <w:lang w:val="en-US" w:eastAsia="zh-CN"/>
        </w:rPr>
        <w:t>2025</w:t>
      </w:r>
      <w:r>
        <w:rPr>
          <w:spacing w:val="-9"/>
          <w:sz w:val="24"/>
          <w:szCs w:val="24"/>
        </w:rPr>
        <w:t>年</w:t>
      </w:r>
      <w:r>
        <w:rPr>
          <w:spacing w:val="-77"/>
          <w:sz w:val="24"/>
          <w:szCs w:val="24"/>
        </w:rPr>
        <w:t xml:space="preserve"> </w:t>
      </w:r>
      <w:r>
        <w:rPr>
          <w:rFonts w:hint="eastAsia"/>
          <w:spacing w:val="-77"/>
          <w:sz w:val="24"/>
          <w:szCs w:val="24"/>
          <w:u w:val="single" w:color="auto"/>
          <w:lang w:val="en-US" w:eastAsia="zh-CN"/>
        </w:rPr>
        <w:t xml:space="preserve">0 </w:t>
      </w:r>
      <w:r>
        <w:rPr>
          <w:rFonts w:hint="eastAsia"/>
          <w:spacing w:val="-9"/>
          <w:sz w:val="24"/>
          <w:szCs w:val="24"/>
          <w:u w:val="single" w:color="auto"/>
          <w:lang w:val="en-US" w:eastAsia="zh-CN"/>
        </w:rPr>
        <w:t>6</w:t>
      </w:r>
      <w:r>
        <w:rPr>
          <w:spacing w:val="-9"/>
          <w:sz w:val="24"/>
          <w:szCs w:val="24"/>
        </w:rPr>
        <w:t>月</w:t>
      </w:r>
      <w:r>
        <w:rPr>
          <w:spacing w:val="-77"/>
          <w:sz w:val="24"/>
          <w:szCs w:val="24"/>
        </w:rPr>
        <w:t xml:space="preserve"> </w:t>
      </w:r>
      <w:r>
        <w:rPr>
          <w:rFonts w:hint="eastAsia"/>
          <w:spacing w:val="9"/>
          <w:sz w:val="24"/>
          <w:szCs w:val="24"/>
          <w:u w:val="single" w:color="auto"/>
          <w:lang w:val="en-US" w:eastAsia="zh-CN"/>
        </w:rPr>
        <w:t>22</w:t>
      </w:r>
      <w:r>
        <w:rPr>
          <w:spacing w:val="-9"/>
          <w:sz w:val="24"/>
          <w:szCs w:val="24"/>
        </w:rPr>
        <w:t>日</w:t>
      </w:r>
      <w:r>
        <w:rPr>
          <w:spacing w:val="-65"/>
          <w:sz w:val="24"/>
          <w:szCs w:val="24"/>
        </w:rPr>
        <w:t xml:space="preserve"> </w:t>
      </w:r>
      <w:r>
        <w:rPr>
          <w:spacing w:val="-9"/>
          <w:sz w:val="24"/>
          <w:szCs w:val="24"/>
        </w:rPr>
        <w:t>至</w:t>
      </w:r>
      <w:r>
        <w:rPr>
          <w:spacing w:val="-78"/>
          <w:sz w:val="24"/>
          <w:szCs w:val="24"/>
        </w:rPr>
        <w:t xml:space="preserve"> </w:t>
      </w:r>
      <w:r>
        <w:rPr>
          <w:rFonts w:hint="eastAsia"/>
          <w:spacing w:val="-9"/>
          <w:sz w:val="24"/>
          <w:szCs w:val="24"/>
          <w:u w:val="single" w:color="auto"/>
          <w:lang w:val="en-US" w:eastAsia="zh-CN"/>
        </w:rPr>
        <w:t>2025</w:t>
      </w:r>
      <w:r>
        <w:rPr>
          <w:spacing w:val="-10"/>
          <w:sz w:val="24"/>
          <w:szCs w:val="24"/>
        </w:rPr>
        <w:t>年</w:t>
      </w:r>
      <w:r>
        <w:rPr>
          <w:spacing w:val="-77"/>
          <w:sz w:val="24"/>
          <w:szCs w:val="24"/>
        </w:rPr>
        <w:t xml:space="preserve"> </w:t>
      </w:r>
      <w:r>
        <w:rPr>
          <w:rFonts w:hint="eastAsia"/>
          <w:spacing w:val="-10"/>
          <w:sz w:val="24"/>
          <w:szCs w:val="24"/>
          <w:u w:val="single" w:color="auto"/>
          <w:lang w:val="en-US" w:eastAsia="zh-CN"/>
        </w:rPr>
        <w:t>06</w:t>
      </w:r>
      <w:r>
        <w:rPr>
          <w:rFonts w:hint="eastAsia"/>
          <w:spacing w:val="-10"/>
          <w:sz w:val="24"/>
          <w:szCs w:val="24"/>
          <w:u w:val="none" w:color="auto"/>
          <w:lang w:val="en-US" w:eastAsia="zh-CN"/>
        </w:rPr>
        <w:t>月</w:t>
      </w:r>
      <w:r>
        <w:rPr>
          <w:rFonts w:hint="eastAsia"/>
          <w:spacing w:val="-10"/>
          <w:sz w:val="24"/>
          <w:szCs w:val="24"/>
          <w:u w:val="single" w:color="auto"/>
          <w:lang w:val="en-US" w:eastAsia="zh-CN"/>
        </w:rPr>
        <w:t>27</w:t>
      </w:r>
      <w:r>
        <w:rPr>
          <w:rFonts w:hint="eastAsia"/>
          <w:spacing w:val="-10"/>
          <w:sz w:val="24"/>
          <w:szCs w:val="24"/>
          <w:u w:val="none" w:color="auto"/>
          <w:lang w:val="en-US" w:eastAsia="zh-CN"/>
        </w:rPr>
        <w:t>日</w:t>
      </w:r>
      <w:r>
        <w:rPr>
          <w:rFonts w:hint="eastAsia"/>
          <w:spacing w:val="-10"/>
          <w:sz w:val="24"/>
          <w:szCs w:val="24"/>
          <w:u w:val="single" w:color="auto"/>
          <w:lang w:val="en-US" w:eastAsia="zh-CN"/>
        </w:rPr>
        <w:t xml:space="preserve">14 </w:t>
      </w:r>
      <w:r>
        <w:rPr>
          <w:rFonts w:hint="eastAsia"/>
          <w:spacing w:val="-10"/>
          <w:sz w:val="24"/>
          <w:szCs w:val="24"/>
          <w:u w:val="none" w:color="auto"/>
          <w:lang w:val="en-US" w:eastAsia="zh-CN"/>
        </w:rPr>
        <w:t>时之前</w:t>
      </w:r>
      <w:r>
        <w:rPr>
          <w:spacing w:val="6"/>
          <w:sz w:val="24"/>
          <w:szCs w:val="24"/>
        </w:rPr>
        <w:t>（北京</w:t>
      </w:r>
      <w:r>
        <w:rPr>
          <w:spacing w:val="-68"/>
          <w:sz w:val="24"/>
          <w:szCs w:val="24"/>
        </w:rPr>
        <w:t xml:space="preserve"> </w:t>
      </w:r>
      <w:r>
        <w:rPr>
          <w:spacing w:val="6"/>
          <w:sz w:val="24"/>
          <w:szCs w:val="24"/>
        </w:rPr>
        <w:t>时</w:t>
      </w:r>
      <w:r>
        <w:rPr>
          <w:spacing w:val="-63"/>
          <w:sz w:val="24"/>
          <w:szCs w:val="24"/>
        </w:rPr>
        <w:t xml:space="preserve"> </w:t>
      </w:r>
      <w:r>
        <w:rPr>
          <w:spacing w:val="6"/>
          <w:sz w:val="24"/>
          <w:szCs w:val="24"/>
        </w:rPr>
        <w:t>间</w:t>
      </w:r>
      <w:r>
        <w:rPr>
          <w:spacing w:val="-63"/>
          <w:sz w:val="24"/>
          <w:szCs w:val="24"/>
        </w:rPr>
        <w:t xml:space="preserve"> </w:t>
      </w:r>
      <w:r>
        <w:rPr>
          <w:spacing w:val="5"/>
          <w:sz w:val="24"/>
          <w:szCs w:val="24"/>
        </w:rPr>
        <w:t>）</w:t>
      </w:r>
      <w:r>
        <w:rPr>
          <w:rFonts w:hint="eastAsia"/>
          <w:spacing w:val="5"/>
          <w:sz w:val="24"/>
          <w:szCs w:val="24"/>
          <w:lang w:val="en-US" w:eastAsia="zh-CN"/>
        </w:rPr>
        <w:t>在甘肃前进现代农业发展集团有限公司官网（http://qjmyjt.com）获取相关招标文件</w:t>
      </w:r>
      <w:r>
        <w:rPr>
          <w:spacing w:val="-1"/>
          <w:sz w:val="24"/>
          <w:szCs w:val="24"/>
        </w:rPr>
        <w:t>。</w:t>
      </w:r>
    </w:p>
    <w:p w14:paraId="77BB61ED">
      <w:pPr>
        <w:pStyle w:val="6"/>
        <w:keepNext w:val="0"/>
        <w:keepLines w:val="0"/>
        <w:pageBreakBefore w:val="0"/>
        <w:widowControl/>
        <w:kinsoku w:val="0"/>
        <w:wordWrap/>
        <w:overflowPunct/>
        <w:topLinePunct w:val="0"/>
        <w:autoSpaceDE w:val="0"/>
        <w:autoSpaceDN w:val="0"/>
        <w:bidi w:val="0"/>
        <w:adjustRightInd w:val="0"/>
        <w:snapToGrid w:val="0"/>
        <w:spacing w:line="240" w:lineRule="auto"/>
        <w:ind w:left="5" w:firstLine="456" w:firstLineChars="200"/>
        <w:textAlignment w:val="baseline"/>
      </w:pPr>
      <w:r>
        <w:rPr>
          <w:spacing w:val="-6"/>
          <w:sz w:val="24"/>
          <w:szCs w:val="24"/>
          <w14:textOutline w14:w="4358" w14:cap="sq" w14:cmpd="sng">
            <w14:solidFill>
              <w14:srgbClr w14:val="000000"/>
            </w14:solidFill>
            <w14:prstDash w14:val="solid"/>
            <w14:bevel/>
          </w14:textOutline>
        </w:rPr>
        <w:t>七、递交</w:t>
      </w:r>
      <w:r>
        <w:rPr>
          <w:rFonts w:hint="eastAsia"/>
          <w:spacing w:val="-6"/>
          <w:sz w:val="24"/>
          <w:szCs w:val="24"/>
          <w:lang w:val="en-US" w:eastAsia="zh-CN"/>
          <w14:textOutline w14:w="4358" w14:cap="sq" w14:cmpd="sng">
            <w14:solidFill>
              <w14:srgbClr w14:val="000000"/>
            </w14:solidFill>
            <w14:prstDash w14:val="solid"/>
            <w14:bevel/>
          </w14:textOutline>
        </w:rPr>
        <w:t>投标</w:t>
      </w:r>
      <w:r>
        <w:rPr>
          <w:spacing w:val="-6"/>
          <w:sz w:val="24"/>
          <w:szCs w:val="24"/>
          <w14:textOutline w14:w="4358" w14:cap="sq" w14:cmpd="sng">
            <w14:solidFill>
              <w14:srgbClr w14:val="000000"/>
            </w14:solidFill>
            <w14:prstDash w14:val="solid"/>
            <w14:bevel/>
          </w14:textOutline>
        </w:rPr>
        <w:t>文件截止时间：</w:t>
      </w:r>
      <w:r>
        <w:rPr>
          <w:rFonts w:hint="eastAsia"/>
          <w:spacing w:val="-6"/>
          <w:sz w:val="24"/>
          <w:szCs w:val="24"/>
          <w:u w:val="single" w:color="auto"/>
          <w:lang w:val="en-US" w:eastAsia="zh-CN"/>
        </w:rPr>
        <w:t>2025</w:t>
      </w:r>
      <w:r>
        <w:rPr>
          <w:spacing w:val="-6"/>
          <w:sz w:val="24"/>
          <w:szCs w:val="24"/>
        </w:rPr>
        <w:t>年</w:t>
      </w:r>
      <w:r>
        <w:rPr>
          <w:rFonts w:hint="eastAsia"/>
          <w:spacing w:val="-6"/>
          <w:sz w:val="24"/>
          <w:szCs w:val="24"/>
          <w:u w:val="single" w:color="auto"/>
          <w:lang w:val="en-US" w:eastAsia="zh-CN"/>
        </w:rPr>
        <w:t>06</w:t>
      </w:r>
      <w:r>
        <w:rPr>
          <w:spacing w:val="-6"/>
          <w:sz w:val="24"/>
          <w:szCs w:val="24"/>
        </w:rPr>
        <w:t>月</w:t>
      </w:r>
      <w:r>
        <w:rPr>
          <w:rFonts w:hint="eastAsia"/>
          <w:spacing w:val="-6"/>
          <w:sz w:val="24"/>
          <w:szCs w:val="24"/>
          <w:u w:val="single"/>
          <w:lang w:val="en-US" w:eastAsia="zh-CN"/>
        </w:rPr>
        <w:t>27</w:t>
      </w:r>
      <w:r>
        <w:rPr>
          <w:spacing w:val="-6"/>
          <w:sz w:val="24"/>
          <w:szCs w:val="24"/>
        </w:rPr>
        <w:t>日</w:t>
      </w:r>
      <w:r>
        <w:rPr>
          <w:rFonts w:hint="eastAsia"/>
          <w:spacing w:val="5"/>
          <w:sz w:val="24"/>
          <w:szCs w:val="24"/>
          <w:u w:val="single" w:color="auto"/>
          <w:lang w:val="en-US" w:eastAsia="zh-CN"/>
        </w:rPr>
        <w:t>14</w:t>
      </w:r>
      <w:r>
        <w:rPr>
          <w:rFonts w:hint="eastAsia"/>
          <w:spacing w:val="5"/>
          <w:sz w:val="24"/>
          <w:szCs w:val="24"/>
          <w:u w:val="none" w:color="auto"/>
          <w:lang w:val="en-US" w:eastAsia="zh-CN"/>
        </w:rPr>
        <w:t>时</w:t>
      </w:r>
      <w:r>
        <w:rPr>
          <w:spacing w:val="-6"/>
          <w:sz w:val="24"/>
          <w:szCs w:val="24"/>
        </w:rPr>
        <w:t>（北京时间）。</w:t>
      </w:r>
    </w:p>
    <w:p w14:paraId="10C8D71B">
      <w:pPr>
        <w:pStyle w:val="6"/>
        <w:keepNext w:val="0"/>
        <w:keepLines w:val="0"/>
        <w:pageBreakBefore w:val="0"/>
        <w:widowControl/>
        <w:kinsoku w:val="0"/>
        <w:wordWrap/>
        <w:overflowPunct/>
        <w:topLinePunct w:val="0"/>
        <w:autoSpaceDE w:val="0"/>
        <w:autoSpaceDN w:val="0"/>
        <w:bidi w:val="0"/>
        <w:adjustRightInd w:val="0"/>
        <w:snapToGrid w:val="0"/>
        <w:spacing w:before="153" w:line="240" w:lineRule="auto"/>
        <w:ind w:firstLine="464" w:firstLineChars="200"/>
        <w:jc w:val="both"/>
        <w:textAlignment w:val="baseline"/>
        <w:rPr>
          <w:rFonts w:hint="eastAsia"/>
          <w:spacing w:val="-4"/>
          <w:position w:val="14"/>
          <w:sz w:val="24"/>
          <w:szCs w:val="24"/>
          <w:lang w:val="en-US" w:eastAsia="zh-CN"/>
        </w:rPr>
      </w:pPr>
      <w:r>
        <w:rPr>
          <w:spacing w:val="-4"/>
          <w:position w:val="14"/>
          <w:sz w:val="24"/>
          <w:szCs w:val="24"/>
          <w14:textOutline w14:w="4358" w14:cap="sq" w14:cmpd="sng">
            <w14:solidFill>
              <w14:srgbClr w14:val="000000"/>
            </w14:solidFill>
            <w14:prstDash w14:val="solid"/>
            <w14:bevel/>
          </w14:textOutline>
        </w:rPr>
        <w:t>八、递交</w:t>
      </w:r>
      <w:r>
        <w:rPr>
          <w:rFonts w:hint="eastAsia"/>
          <w:spacing w:val="-4"/>
          <w:position w:val="14"/>
          <w:sz w:val="24"/>
          <w:szCs w:val="24"/>
          <w:lang w:val="en-US" w:eastAsia="zh-CN"/>
          <w14:textOutline w14:w="4358" w14:cap="sq" w14:cmpd="sng">
            <w14:solidFill>
              <w14:srgbClr w14:val="000000"/>
            </w14:solidFill>
            <w14:prstDash w14:val="solid"/>
            <w14:bevel/>
          </w14:textOutline>
        </w:rPr>
        <w:t>投标</w:t>
      </w:r>
      <w:r>
        <w:rPr>
          <w:spacing w:val="-4"/>
          <w:position w:val="14"/>
          <w:sz w:val="24"/>
          <w:szCs w:val="24"/>
          <w14:textOutline w14:w="4358" w14:cap="sq" w14:cmpd="sng">
            <w14:solidFill>
              <w14:srgbClr w14:val="000000"/>
            </w14:solidFill>
            <w14:prstDash w14:val="solid"/>
            <w14:bevel/>
          </w14:textOutline>
        </w:rPr>
        <w:t>文件地点：</w:t>
      </w:r>
      <w:r>
        <w:rPr>
          <w:rFonts w:hint="eastAsia" w:ascii="宋体" w:hAnsi="宋体" w:eastAsia="宋体" w:cs="宋体"/>
          <w:spacing w:val="-4"/>
          <w:position w:val="14"/>
          <w:sz w:val="24"/>
          <w:szCs w:val="24"/>
          <w:lang w:val="en-US" w:eastAsia="zh-CN"/>
        </w:rPr>
        <w:t>投标</w:t>
      </w:r>
      <w:r>
        <w:rPr>
          <w:spacing w:val="-4"/>
          <w:position w:val="14"/>
          <w:sz w:val="24"/>
          <w:szCs w:val="24"/>
        </w:rPr>
        <w:t>文件必须在递交</w:t>
      </w:r>
      <w:r>
        <w:rPr>
          <w:rFonts w:hint="eastAsia"/>
          <w:spacing w:val="-4"/>
          <w:position w:val="14"/>
          <w:sz w:val="24"/>
          <w:szCs w:val="24"/>
          <w:lang w:val="en-US" w:eastAsia="zh-CN"/>
        </w:rPr>
        <w:t>投标</w:t>
      </w:r>
      <w:r>
        <w:rPr>
          <w:spacing w:val="-4"/>
          <w:position w:val="14"/>
          <w:sz w:val="24"/>
          <w:szCs w:val="24"/>
        </w:rPr>
        <w:t>文件截止时间</w:t>
      </w:r>
      <w:r>
        <w:rPr>
          <w:rFonts w:hint="eastAsia"/>
          <w:spacing w:val="-4"/>
          <w:position w:val="14"/>
          <w:sz w:val="24"/>
          <w:szCs w:val="24"/>
          <w:lang w:val="en-US" w:eastAsia="zh-CN"/>
        </w:rPr>
        <w:t>前在招投标系统进行报名并上传。</w:t>
      </w:r>
    </w:p>
    <w:p w14:paraId="705200E6">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default"/>
          <w:lang w:val="en-US"/>
        </w:rPr>
      </w:pPr>
      <w:r>
        <w:rPr>
          <w:rFonts w:hint="eastAsia" w:ascii="宋体" w:hAnsi="宋体" w:cs="Wingdings 3"/>
          <w:sz w:val="24"/>
          <w:u w:val="none"/>
          <w:lang w:val="en-US" w:eastAsia="zh-CN"/>
        </w:rPr>
        <w:t>招投标系统地址：http://bidding-customer.erm.qjmyjt.com。</w:t>
      </w:r>
    </w:p>
    <w:p w14:paraId="7E28725F">
      <w:pPr>
        <w:pStyle w:val="6"/>
        <w:keepNext w:val="0"/>
        <w:keepLines w:val="0"/>
        <w:pageBreakBefore w:val="0"/>
        <w:widowControl/>
        <w:kinsoku w:val="0"/>
        <w:wordWrap/>
        <w:overflowPunct/>
        <w:topLinePunct w:val="0"/>
        <w:autoSpaceDE w:val="0"/>
        <w:autoSpaceDN w:val="0"/>
        <w:bidi w:val="0"/>
        <w:adjustRightInd w:val="0"/>
        <w:snapToGrid w:val="0"/>
        <w:spacing w:line="240" w:lineRule="auto"/>
        <w:ind w:left="0" w:firstLine="456" w:firstLineChars="200"/>
        <w:textAlignment w:val="baseline"/>
        <w:rPr>
          <w:color w:val="auto"/>
          <w:spacing w:val="-3"/>
          <w:sz w:val="24"/>
          <w:szCs w:val="24"/>
        </w:rPr>
      </w:pPr>
      <w:r>
        <w:rPr>
          <w:spacing w:val="-6"/>
          <w:sz w:val="24"/>
          <w:szCs w:val="24"/>
          <w14:textOutline w14:w="4358" w14:cap="sq" w14:cmpd="sng">
            <w14:solidFill>
              <w14:srgbClr w14:val="000000"/>
            </w14:solidFill>
            <w14:prstDash w14:val="solid"/>
            <w14:bevel/>
          </w14:textOutline>
        </w:rPr>
        <w:t>九、</w:t>
      </w:r>
      <w:r>
        <w:rPr>
          <w:rFonts w:hint="eastAsia"/>
          <w:spacing w:val="-6"/>
          <w:sz w:val="24"/>
          <w:szCs w:val="24"/>
          <w:lang w:val="en-US" w:eastAsia="zh-CN"/>
          <w14:textOutline w14:w="4358" w14:cap="sq" w14:cmpd="sng">
            <w14:solidFill>
              <w14:srgbClr w14:val="000000"/>
            </w14:solidFill>
            <w14:prstDash w14:val="solid"/>
            <w14:bevel/>
          </w14:textOutline>
        </w:rPr>
        <w:t>投标</w:t>
      </w:r>
      <w:r>
        <w:rPr>
          <w:spacing w:val="-6"/>
          <w:sz w:val="24"/>
          <w:szCs w:val="24"/>
          <w14:textOutline w14:w="4358" w14:cap="sq" w14:cmpd="sng">
            <w14:solidFill>
              <w14:srgbClr w14:val="000000"/>
            </w14:solidFill>
            <w14:prstDash w14:val="solid"/>
            <w14:bevel/>
          </w14:textOutline>
        </w:rPr>
        <w:t>文件开启时间：</w:t>
      </w:r>
      <w:r>
        <w:rPr>
          <w:rFonts w:hint="eastAsia"/>
          <w:color w:val="auto"/>
          <w:spacing w:val="-6"/>
          <w:sz w:val="24"/>
          <w:szCs w:val="24"/>
          <w:u w:val="single" w:color="auto"/>
          <w:lang w:val="en-US" w:eastAsia="zh-CN"/>
        </w:rPr>
        <w:t>2025</w:t>
      </w:r>
      <w:r>
        <w:rPr>
          <w:color w:val="auto"/>
          <w:spacing w:val="-98"/>
          <w:sz w:val="24"/>
          <w:szCs w:val="24"/>
          <w:u w:val="single" w:color="0000FF"/>
        </w:rPr>
        <w:t xml:space="preserve"> </w:t>
      </w:r>
      <w:r>
        <w:rPr>
          <w:rFonts w:hint="eastAsia"/>
          <w:color w:val="auto"/>
          <w:spacing w:val="-98"/>
          <w:sz w:val="24"/>
          <w:szCs w:val="24"/>
          <w:u w:val="single" w:color="0000FF"/>
          <w:lang w:val="en-US" w:eastAsia="zh-CN"/>
        </w:rPr>
        <w:t xml:space="preserve">  </w:t>
      </w:r>
      <w:r>
        <w:rPr>
          <w:color w:val="auto"/>
          <w:spacing w:val="-109"/>
          <w:sz w:val="24"/>
          <w:szCs w:val="24"/>
        </w:rPr>
        <w:t xml:space="preserve"> </w:t>
      </w:r>
      <w:r>
        <w:rPr>
          <w:color w:val="auto"/>
          <w:spacing w:val="-6"/>
          <w:sz w:val="24"/>
          <w:szCs w:val="24"/>
        </w:rPr>
        <w:t>年</w:t>
      </w:r>
      <w:r>
        <w:rPr>
          <w:color w:val="auto"/>
          <w:spacing w:val="-6"/>
          <w:sz w:val="24"/>
          <w:szCs w:val="24"/>
          <w:u w:val="single" w:color="auto"/>
        </w:rPr>
        <w:t xml:space="preserve"> </w:t>
      </w:r>
      <w:r>
        <w:rPr>
          <w:rFonts w:hint="eastAsia"/>
          <w:color w:val="auto"/>
          <w:spacing w:val="-6"/>
          <w:sz w:val="24"/>
          <w:szCs w:val="24"/>
          <w:u w:val="single" w:color="auto"/>
          <w:lang w:val="en-US" w:eastAsia="zh-CN"/>
        </w:rPr>
        <w:t xml:space="preserve">06 </w:t>
      </w:r>
      <w:r>
        <w:rPr>
          <w:color w:val="auto"/>
          <w:spacing w:val="-6"/>
          <w:sz w:val="24"/>
          <w:szCs w:val="24"/>
        </w:rPr>
        <w:t>月</w:t>
      </w:r>
      <w:r>
        <w:rPr>
          <w:rFonts w:hint="eastAsia"/>
          <w:spacing w:val="-6"/>
          <w:sz w:val="24"/>
          <w:szCs w:val="24"/>
          <w:u w:val="single"/>
          <w:lang w:val="en-US" w:eastAsia="zh-CN"/>
        </w:rPr>
        <w:t>27</w:t>
      </w:r>
      <w:r>
        <w:rPr>
          <w:color w:val="auto"/>
          <w:spacing w:val="-6"/>
          <w:sz w:val="24"/>
          <w:szCs w:val="24"/>
        </w:rPr>
        <w:t>日</w:t>
      </w:r>
      <w:r>
        <w:rPr>
          <w:rFonts w:hint="eastAsia"/>
          <w:color w:val="auto"/>
          <w:spacing w:val="10"/>
          <w:sz w:val="24"/>
          <w:szCs w:val="24"/>
          <w:u w:val="single" w:color="auto"/>
          <w:lang w:val="en-US" w:eastAsia="zh-CN"/>
        </w:rPr>
        <w:t>14</w:t>
      </w:r>
      <w:r>
        <w:rPr>
          <w:color w:val="auto"/>
          <w:spacing w:val="-6"/>
          <w:sz w:val="24"/>
          <w:szCs w:val="24"/>
        </w:rPr>
        <w:t>时</w:t>
      </w:r>
      <w:r>
        <w:rPr>
          <w:rFonts w:hint="eastAsia"/>
          <w:color w:val="auto"/>
          <w:spacing w:val="12"/>
          <w:sz w:val="24"/>
          <w:szCs w:val="24"/>
          <w:u w:val="single" w:color="auto"/>
          <w:lang w:val="en-US" w:eastAsia="zh-CN"/>
        </w:rPr>
        <w:t>30</w:t>
      </w:r>
      <w:r>
        <w:rPr>
          <w:color w:val="auto"/>
          <w:spacing w:val="-6"/>
          <w:sz w:val="24"/>
          <w:szCs w:val="24"/>
        </w:rPr>
        <w:t>分北京时间</w:t>
      </w:r>
      <w:r>
        <w:rPr>
          <w:rFonts w:hint="eastAsia"/>
          <w:color w:val="auto"/>
          <w:spacing w:val="-6"/>
          <w:sz w:val="24"/>
          <w:szCs w:val="24"/>
          <w:lang w:val="en-US" w:eastAsia="zh-CN"/>
        </w:rPr>
        <w:t>招标</w:t>
      </w:r>
      <w:r>
        <w:rPr>
          <w:color w:val="auto"/>
          <w:spacing w:val="-3"/>
          <w:sz w:val="24"/>
          <w:szCs w:val="24"/>
        </w:rPr>
        <w:t>地点开启。</w:t>
      </w:r>
    </w:p>
    <w:p w14:paraId="451B4D71">
      <w:pPr>
        <w:pStyle w:val="6"/>
        <w:keepNext w:val="0"/>
        <w:keepLines w:val="0"/>
        <w:pageBreakBefore w:val="0"/>
        <w:widowControl/>
        <w:kinsoku w:val="0"/>
        <w:wordWrap/>
        <w:overflowPunct/>
        <w:topLinePunct w:val="0"/>
        <w:autoSpaceDE w:val="0"/>
        <w:autoSpaceDN w:val="0"/>
        <w:bidi w:val="0"/>
        <w:adjustRightInd w:val="0"/>
        <w:snapToGrid w:val="0"/>
        <w:spacing w:line="240" w:lineRule="auto"/>
        <w:ind w:left="0" w:firstLine="456" w:firstLineChars="200"/>
        <w:textAlignment w:val="baseline"/>
        <w:rPr>
          <w:color w:val="auto"/>
          <w:sz w:val="24"/>
          <w:szCs w:val="24"/>
        </w:rPr>
      </w:pPr>
      <w:r>
        <w:rPr>
          <w:rFonts w:hint="eastAsia"/>
          <w:spacing w:val="-6"/>
          <w:sz w:val="24"/>
          <w:szCs w:val="24"/>
          <w:lang w:val="en-US" w:eastAsia="zh-CN"/>
          <w14:textOutline w14:w="4358" w14:cap="sq" w14:cmpd="sng">
            <w14:solidFill>
              <w14:srgbClr w14:val="000000"/>
            </w14:solidFill>
            <w14:prstDash w14:val="solid"/>
            <w14:bevel/>
          </w14:textOutline>
        </w:rPr>
        <w:t>十、招标地点：</w:t>
      </w:r>
      <w:r>
        <w:rPr>
          <w:color w:val="auto"/>
          <w:spacing w:val="-1"/>
          <w:sz w:val="24"/>
          <w:szCs w:val="24"/>
          <w:u w:val="single" w:color="auto"/>
        </w:rPr>
        <w:t xml:space="preserve"> </w:t>
      </w:r>
      <w:r>
        <w:rPr>
          <w:rFonts w:hint="eastAsia"/>
          <w:color w:val="auto"/>
          <w:spacing w:val="-6"/>
          <w:sz w:val="24"/>
          <w:szCs w:val="24"/>
          <w:u w:val="single"/>
          <w:lang w:val="en-US" w:eastAsia="zh-CN"/>
        </w:rPr>
        <w:t>前进牧业总公司会议室</w:t>
      </w:r>
      <w:r>
        <w:rPr>
          <w:color w:val="auto"/>
          <w:spacing w:val="-15"/>
          <w:sz w:val="24"/>
          <w:szCs w:val="24"/>
        </w:rPr>
        <w:t>。</w:t>
      </w:r>
    </w:p>
    <w:p w14:paraId="2ACA1B17">
      <w:pPr>
        <w:pStyle w:val="6"/>
        <w:keepNext w:val="0"/>
        <w:keepLines w:val="0"/>
        <w:pageBreakBefore w:val="0"/>
        <w:widowControl/>
        <w:kinsoku w:val="0"/>
        <w:wordWrap/>
        <w:overflowPunct/>
        <w:topLinePunct w:val="0"/>
        <w:autoSpaceDE w:val="0"/>
        <w:autoSpaceDN w:val="0"/>
        <w:bidi w:val="0"/>
        <w:adjustRightInd w:val="0"/>
        <w:snapToGrid w:val="0"/>
        <w:spacing w:before="152" w:line="240" w:lineRule="auto"/>
        <w:ind w:firstLine="476" w:firstLineChars="200"/>
        <w:textAlignment w:val="baseline"/>
        <w:rPr>
          <w:color w:val="auto"/>
          <w:sz w:val="24"/>
          <w:szCs w:val="24"/>
        </w:rPr>
      </w:pPr>
      <w:r>
        <w:rPr>
          <w:color w:val="auto"/>
          <w:spacing w:val="-1"/>
          <w:sz w:val="24"/>
          <w:szCs w:val="24"/>
          <w14:textOutline w14:w="4358" w14:cap="sq" w14:cmpd="sng">
            <w14:solidFill>
              <w14:srgbClr w14:val="000000"/>
            </w14:solidFill>
            <w14:prstDash w14:val="solid"/>
            <w14:bevel/>
          </w14:textOutline>
        </w:rPr>
        <w:t>十一、</w:t>
      </w:r>
      <w:r>
        <w:rPr>
          <w:rFonts w:hint="eastAsia"/>
          <w:color w:val="auto"/>
          <w:spacing w:val="-1"/>
          <w:sz w:val="24"/>
          <w:szCs w:val="24"/>
          <w:lang w:val="en-US" w:eastAsia="zh-CN"/>
          <w14:textOutline w14:w="4358" w14:cap="sq" w14:cmpd="sng">
            <w14:solidFill>
              <w14:srgbClr w14:val="000000"/>
            </w14:solidFill>
            <w14:prstDash w14:val="solid"/>
            <w14:bevel/>
          </w14:textOutline>
        </w:rPr>
        <w:t>评标</w:t>
      </w:r>
      <w:r>
        <w:rPr>
          <w:color w:val="auto"/>
          <w:spacing w:val="-1"/>
          <w:sz w:val="24"/>
          <w:szCs w:val="24"/>
          <w14:textOutline w14:w="4358" w14:cap="sq" w14:cmpd="sng">
            <w14:solidFill>
              <w14:srgbClr w14:val="000000"/>
            </w14:solidFill>
            <w14:prstDash w14:val="solid"/>
            <w14:bevel/>
          </w14:textOutline>
        </w:rPr>
        <w:t>流程：</w:t>
      </w:r>
    </w:p>
    <w:p w14:paraId="1F287A04">
      <w:pPr>
        <w:pStyle w:val="6"/>
        <w:keepNext w:val="0"/>
        <w:keepLines w:val="0"/>
        <w:pageBreakBefore w:val="0"/>
        <w:widowControl/>
        <w:kinsoku w:val="0"/>
        <w:wordWrap/>
        <w:overflowPunct/>
        <w:topLinePunct w:val="0"/>
        <w:autoSpaceDE w:val="0"/>
        <w:autoSpaceDN w:val="0"/>
        <w:bidi w:val="0"/>
        <w:adjustRightInd w:val="0"/>
        <w:snapToGrid w:val="0"/>
        <w:spacing w:before="217" w:line="240" w:lineRule="auto"/>
        <w:ind w:left="510"/>
        <w:textAlignment w:val="baseline"/>
        <w:rPr>
          <w:color w:val="auto"/>
          <w:sz w:val="24"/>
          <w:szCs w:val="24"/>
        </w:rPr>
      </w:pPr>
      <w:r>
        <w:rPr>
          <w:rFonts w:ascii="Times New Roman" w:hAnsi="Times New Roman" w:eastAsia="Times New Roman" w:cs="Times New Roman"/>
          <w:color w:val="auto"/>
          <w:spacing w:val="-2"/>
          <w:sz w:val="24"/>
          <w:szCs w:val="24"/>
        </w:rPr>
        <w:t>1</w:t>
      </w:r>
      <w:r>
        <w:rPr>
          <w:rFonts w:ascii="Times New Roman" w:hAnsi="Times New Roman" w:eastAsia="Times New Roman" w:cs="Times New Roman"/>
          <w:color w:val="auto"/>
          <w:spacing w:val="-34"/>
          <w:sz w:val="24"/>
          <w:szCs w:val="24"/>
        </w:rPr>
        <w:t xml:space="preserve"> </w:t>
      </w:r>
      <w:r>
        <w:rPr>
          <w:color w:val="auto"/>
          <w:spacing w:val="-2"/>
          <w:sz w:val="24"/>
          <w:szCs w:val="24"/>
        </w:rPr>
        <w:t>、本次</w:t>
      </w:r>
      <w:r>
        <w:rPr>
          <w:rFonts w:hint="eastAsia"/>
          <w:color w:val="auto"/>
          <w:spacing w:val="-2"/>
          <w:sz w:val="24"/>
          <w:szCs w:val="24"/>
          <w:lang w:val="en-US" w:eastAsia="zh-CN"/>
        </w:rPr>
        <w:t>招标</w:t>
      </w:r>
      <w:r>
        <w:rPr>
          <w:color w:val="auto"/>
          <w:spacing w:val="-2"/>
          <w:sz w:val="24"/>
          <w:szCs w:val="24"/>
        </w:rPr>
        <w:t>采取</w:t>
      </w:r>
      <w:r>
        <w:rPr>
          <w:rFonts w:hint="eastAsia"/>
          <w:color w:val="auto"/>
          <w:spacing w:val="-2"/>
          <w:sz w:val="24"/>
          <w:szCs w:val="24"/>
          <w:lang w:val="en-US" w:eastAsia="zh-CN"/>
        </w:rPr>
        <w:t>现场综合评标</w:t>
      </w:r>
      <w:r>
        <w:rPr>
          <w:color w:val="auto"/>
          <w:spacing w:val="-2"/>
          <w:sz w:val="24"/>
          <w:szCs w:val="24"/>
        </w:rPr>
        <w:t>的形</w:t>
      </w:r>
      <w:r>
        <w:rPr>
          <w:color w:val="auto"/>
          <w:spacing w:val="-3"/>
          <w:sz w:val="24"/>
          <w:szCs w:val="24"/>
        </w:rPr>
        <w:t>式开展。</w:t>
      </w:r>
    </w:p>
    <w:p w14:paraId="486B052C">
      <w:pPr>
        <w:pStyle w:val="6"/>
        <w:keepNext w:val="0"/>
        <w:keepLines w:val="0"/>
        <w:pageBreakBefore w:val="0"/>
        <w:widowControl/>
        <w:numPr>
          <w:ilvl w:val="0"/>
          <w:numId w:val="0"/>
        </w:numPr>
        <w:kinsoku w:val="0"/>
        <w:wordWrap/>
        <w:overflowPunct/>
        <w:topLinePunct w:val="0"/>
        <w:autoSpaceDE w:val="0"/>
        <w:autoSpaceDN w:val="0"/>
        <w:bidi w:val="0"/>
        <w:adjustRightInd w:val="0"/>
        <w:snapToGrid w:val="0"/>
        <w:spacing w:line="240" w:lineRule="auto"/>
        <w:ind w:left="0" w:leftChars="0" w:firstLine="460" w:firstLineChars="200"/>
        <w:textAlignment w:val="baseline"/>
        <w:rPr>
          <w:rFonts w:hint="eastAsia"/>
          <w:color w:val="auto"/>
          <w:spacing w:val="-5"/>
          <w:sz w:val="24"/>
          <w:szCs w:val="24"/>
          <w:lang w:val="en-US" w:eastAsia="zh-CN"/>
        </w:rPr>
      </w:pPr>
      <w:r>
        <w:rPr>
          <w:rFonts w:hint="eastAsia"/>
          <w:color w:val="auto"/>
          <w:spacing w:val="-5"/>
          <w:sz w:val="24"/>
          <w:szCs w:val="24"/>
          <w:lang w:val="en-US" w:eastAsia="zh-CN"/>
        </w:rPr>
        <w:t>标书要求：必须有采购项目名称、招标单位、投标单位、招标文件编号、招标时间以及开启时间加盖红章后的PDF扫描件。</w:t>
      </w:r>
    </w:p>
    <w:p w14:paraId="487FD335">
      <w:pPr>
        <w:pStyle w:val="6"/>
        <w:keepNext w:val="0"/>
        <w:keepLines w:val="0"/>
        <w:pageBreakBefore w:val="0"/>
        <w:widowControl/>
        <w:numPr>
          <w:ilvl w:val="0"/>
          <w:numId w:val="0"/>
        </w:numPr>
        <w:kinsoku w:val="0"/>
        <w:wordWrap/>
        <w:overflowPunct/>
        <w:topLinePunct w:val="0"/>
        <w:autoSpaceDE w:val="0"/>
        <w:autoSpaceDN w:val="0"/>
        <w:bidi w:val="0"/>
        <w:adjustRightInd w:val="0"/>
        <w:snapToGrid w:val="0"/>
        <w:spacing w:line="240" w:lineRule="auto"/>
        <w:ind w:left="0" w:leftChars="0" w:firstLine="452" w:firstLineChars="200"/>
        <w:textAlignment w:val="baseline"/>
        <w:rPr>
          <w:rFonts w:hint="eastAsia" w:eastAsia="宋体"/>
          <w:sz w:val="24"/>
          <w:szCs w:val="24"/>
          <w:lang w:eastAsia="zh-CN"/>
        </w:rPr>
      </w:pPr>
      <w:r>
        <w:rPr>
          <w:rFonts w:hint="eastAsia"/>
          <w:spacing w:val="-7"/>
          <w:sz w:val="24"/>
          <w:szCs w:val="24"/>
          <w:lang w:val="en-US" w:eastAsia="zh-CN"/>
        </w:rPr>
        <w:t xml:space="preserve"> 2</w:t>
      </w:r>
      <w:r>
        <w:rPr>
          <w:spacing w:val="-7"/>
          <w:sz w:val="24"/>
          <w:szCs w:val="24"/>
        </w:rPr>
        <w:t>、评标：各评委根据最终</w:t>
      </w:r>
      <w:r>
        <w:rPr>
          <w:rFonts w:hint="eastAsia"/>
          <w:spacing w:val="-7"/>
          <w:sz w:val="24"/>
          <w:szCs w:val="24"/>
          <w:lang w:val="en-US" w:eastAsia="zh-CN"/>
        </w:rPr>
        <w:t>综合评标</w:t>
      </w:r>
      <w:r>
        <w:rPr>
          <w:spacing w:val="-7"/>
          <w:sz w:val="24"/>
          <w:szCs w:val="24"/>
        </w:rPr>
        <w:t>结果确定预中标供应商，并将结果报公司审批后</w:t>
      </w:r>
      <w:r>
        <w:rPr>
          <w:rFonts w:hint="eastAsia"/>
          <w:spacing w:val="-7"/>
          <w:sz w:val="24"/>
          <w:szCs w:val="24"/>
          <w:lang w:val="en-US" w:eastAsia="zh-CN"/>
        </w:rPr>
        <w:t>执</w:t>
      </w:r>
      <w:r>
        <w:rPr>
          <w:spacing w:val="-7"/>
          <w:sz w:val="24"/>
          <w:szCs w:val="24"/>
        </w:rPr>
        <w:t>行</w:t>
      </w:r>
      <w:r>
        <w:rPr>
          <w:rFonts w:hint="eastAsia"/>
          <w:spacing w:val="-7"/>
          <w:sz w:val="24"/>
          <w:szCs w:val="24"/>
          <w:lang w:eastAsia="zh-CN"/>
        </w:rPr>
        <w:t>。</w:t>
      </w:r>
    </w:p>
    <w:p w14:paraId="17B8D514">
      <w:pPr>
        <w:pStyle w:val="6"/>
        <w:keepNext w:val="0"/>
        <w:keepLines w:val="0"/>
        <w:pageBreakBefore w:val="0"/>
        <w:widowControl/>
        <w:numPr>
          <w:ilvl w:val="0"/>
          <w:numId w:val="2"/>
        </w:numPr>
        <w:kinsoku w:val="0"/>
        <w:wordWrap/>
        <w:overflowPunct/>
        <w:topLinePunct w:val="0"/>
        <w:autoSpaceDE w:val="0"/>
        <w:autoSpaceDN w:val="0"/>
        <w:bidi w:val="0"/>
        <w:adjustRightInd w:val="0"/>
        <w:snapToGrid w:val="0"/>
        <w:spacing w:line="240" w:lineRule="auto"/>
        <w:ind w:left="0" w:firstLine="474" w:firstLineChars="200"/>
        <w:textAlignment w:val="baseline"/>
        <w:rPr>
          <w:rFonts w:hint="eastAsia"/>
          <w:b/>
          <w:bCs/>
          <w:spacing w:val="-2"/>
          <w:sz w:val="24"/>
          <w:szCs w:val="24"/>
          <w:lang w:val="en-US" w:eastAsia="zh-CN"/>
        </w:rPr>
      </w:pPr>
      <w:r>
        <w:rPr>
          <w:rFonts w:hint="eastAsia"/>
          <w:b/>
          <w:bCs/>
          <w:spacing w:val="-2"/>
          <w:sz w:val="24"/>
          <w:szCs w:val="24"/>
          <w:lang w:val="en-US" w:eastAsia="zh-CN"/>
        </w:rPr>
        <w:t>招标保证金</w:t>
      </w:r>
    </w:p>
    <w:p w14:paraId="36721B40">
      <w:pPr>
        <w:pStyle w:val="6"/>
        <w:keepNext w:val="0"/>
        <w:keepLines w:val="0"/>
        <w:pageBreakBefore w:val="0"/>
        <w:widowControl/>
        <w:numPr>
          <w:ilvl w:val="0"/>
          <w:numId w:val="0"/>
        </w:numPr>
        <w:kinsoku w:val="0"/>
        <w:wordWrap/>
        <w:overflowPunct/>
        <w:topLinePunct w:val="0"/>
        <w:autoSpaceDE w:val="0"/>
        <w:autoSpaceDN w:val="0"/>
        <w:bidi w:val="0"/>
        <w:adjustRightInd w:val="0"/>
        <w:snapToGrid w:val="0"/>
        <w:spacing w:before="235" w:line="240" w:lineRule="auto"/>
        <w:textAlignment w:val="baseline"/>
        <w:rPr>
          <w:rFonts w:hint="default"/>
          <w:b/>
          <w:bCs/>
          <w:spacing w:val="-2"/>
          <w:sz w:val="24"/>
          <w:szCs w:val="24"/>
          <w:lang w:val="en-US" w:eastAsia="zh-CN"/>
        </w:rPr>
      </w:pPr>
      <w:r>
        <w:rPr>
          <w:rFonts w:hint="eastAsia"/>
          <w:b/>
          <w:bCs/>
          <w:spacing w:val="-2"/>
          <w:sz w:val="24"/>
          <w:szCs w:val="24"/>
          <w:lang w:val="en-US" w:eastAsia="zh-CN"/>
        </w:rPr>
        <w:t xml:space="preserve">       无</w:t>
      </w:r>
    </w:p>
    <w:p w14:paraId="64862E9F">
      <w:pPr>
        <w:pStyle w:val="6"/>
        <w:keepNext w:val="0"/>
        <w:keepLines w:val="0"/>
        <w:pageBreakBefore w:val="0"/>
        <w:widowControl/>
        <w:numPr>
          <w:ilvl w:val="0"/>
          <w:numId w:val="2"/>
        </w:numPr>
        <w:kinsoku w:val="0"/>
        <w:wordWrap/>
        <w:overflowPunct/>
        <w:topLinePunct w:val="0"/>
        <w:autoSpaceDE w:val="0"/>
        <w:autoSpaceDN w:val="0"/>
        <w:bidi w:val="0"/>
        <w:adjustRightInd w:val="0"/>
        <w:snapToGrid w:val="0"/>
        <w:spacing w:line="360" w:lineRule="auto"/>
        <w:ind w:left="0" w:leftChars="0" w:firstLine="472" w:firstLineChars="200"/>
        <w:textAlignment w:val="baseline"/>
        <w:rPr>
          <w:rFonts w:hint="eastAsia"/>
          <w:spacing w:val="-2"/>
          <w:sz w:val="24"/>
          <w:szCs w:val="24"/>
          <w:lang w:val="en-US" w:eastAsia="zh-CN"/>
          <w14:textOutline w14:w="4358" w14:cap="sq" w14:cmpd="sng">
            <w14:solidFill>
              <w14:srgbClr w14:val="000000"/>
            </w14:solidFill>
            <w14:prstDash w14:val="solid"/>
            <w14:bevel/>
          </w14:textOutline>
        </w:rPr>
      </w:pPr>
      <w:r>
        <w:rPr>
          <w:rFonts w:hint="eastAsia"/>
          <w:spacing w:val="-2"/>
          <w:sz w:val="24"/>
          <w:szCs w:val="24"/>
          <w:lang w:val="en-US" w:eastAsia="zh-CN"/>
          <w14:textOutline w14:w="4358" w14:cap="sq" w14:cmpd="sng">
            <w14:solidFill>
              <w14:srgbClr w14:val="000000"/>
            </w14:solidFill>
            <w14:prstDash w14:val="solid"/>
            <w14:bevel/>
          </w14:textOutline>
        </w:rPr>
        <w:t>货款结算方式</w:t>
      </w:r>
    </w:p>
    <w:p w14:paraId="53F928F6">
      <w:pPr>
        <w:pStyle w:val="6"/>
        <w:keepNext w:val="0"/>
        <w:keepLines w:val="0"/>
        <w:pageBreakBefore w:val="0"/>
        <w:widowControl/>
        <w:numPr>
          <w:ilvl w:val="0"/>
          <w:numId w:val="0"/>
        </w:numPr>
        <w:kinsoku w:val="0"/>
        <w:wordWrap/>
        <w:overflowPunct/>
        <w:topLinePunct w:val="0"/>
        <w:autoSpaceDE w:val="0"/>
        <w:autoSpaceDN w:val="0"/>
        <w:bidi w:val="0"/>
        <w:adjustRightInd w:val="0"/>
        <w:snapToGrid w:val="0"/>
        <w:spacing w:line="240" w:lineRule="auto"/>
        <w:ind w:left="0" w:leftChars="0" w:firstLine="472" w:firstLineChars="200"/>
        <w:textAlignment w:val="baseline"/>
        <w:rPr>
          <w:rFonts w:hint="eastAsia"/>
          <w:spacing w:val="-1"/>
          <w:sz w:val="24"/>
          <w:szCs w:val="24"/>
          <w:lang w:val="en-US" w:eastAsia="zh-CN"/>
        </w:rPr>
      </w:pPr>
      <w:r>
        <w:rPr>
          <w:rFonts w:hint="eastAsia"/>
          <w:spacing w:val="-2"/>
          <w:sz w:val="24"/>
          <w:szCs w:val="24"/>
          <w:lang w:val="en-US" w:eastAsia="zh-CN"/>
          <w14:textOutline w14:w="4358" w14:cap="sq" w14:cmpd="sng">
            <w14:solidFill>
              <w14:srgbClr w14:val="000000"/>
            </w14:solidFill>
            <w14:prstDash w14:val="solid"/>
            <w14:bevel/>
          </w14:textOutline>
        </w:rPr>
        <w:t>1、</w:t>
      </w:r>
      <w:r>
        <w:rPr>
          <w:rFonts w:hint="eastAsia"/>
          <w:spacing w:val="-1"/>
          <w:sz w:val="24"/>
          <w:szCs w:val="24"/>
          <w:lang w:val="en-US" w:eastAsia="zh-CN"/>
        </w:rPr>
        <w:t>货物按招标方需求按月到货，双方质检合格后，按合同价格入库，中标方开具增值税发票，招标方在收到乙方发票当日计算账期，账期为90天，账期届满后10天内付清账期内月供货款。依次循环供应，依次付款。</w:t>
      </w:r>
    </w:p>
    <w:p w14:paraId="6FED7C74">
      <w:pPr>
        <w:pStyle w:val="6"/>
        <w:keepNext w:val="0"/>
        <w:keepLines w:val="0"/>
        <w:pageBreakBefore w:val="0"/>
        <w:widowControl/>
        <w:kinsoku w:val="0"/>
        <w:wordWrap/>
        <w:overflowPunct/>
        <w:topLinePunct w:val="0"/>
        <w:autoSpaceDE w:val="0"/>
        <w:autoSpaceDN w:val="0"/>
        <w:bidi w:val="0"/>
        <w:adjustRightInd w:val="0"/>
        <w:snapToGrid w:val="0"/>
        <w:spacing w:line="240" w:lineRule="auto"/>
        <w:ind w:left="0" w:firstLine="472" w:firstLineChars="200"/>
        <w:textAlignment w:val="baseline"/>
        <w:rPr>
          <w:sz w:val="24"/>
          <w:szCs w:val="24"/>
        </w:rPr>
      </w:pPr>
      <w:r>
        <w:rPr>
          <w:spacing w:val="-2"/>
          <w:sz w:val="24"/>
          <w:szCs w:val="24"/>
          <w14:textOutline w14:w="4358" w14:cap="sq" w14:cmpd="sng">
            <w14:solidFill>
              <w14:srgbClr w14:val="000000"/>
            </w14:solidFill>
            <w14:prstDash w14:val="solid"/>
            <w14:bevel/>
          </w14:textOutline>
        </w:rPr>
        <w:t>十</w:t>
      </w:r>
      <w:r>
        <w:rPr>
          <w:rFonts w:hint="eastAsia"/>
          <w:spacing w:val="-2"/>
          <w:sz w:val="24"/>
          <w:szCs w:val="24"/>
          <w:lang w:val="en-US" w:eastAsia="zh-CN"/>
          <w14:textOutline w14:w="4358" w14:cap="sq" w14:cmpd="sng">
            <w14:solidFill>
              <w14:srgbClr w14:val="000000"/>
            </w14:solidFill>
            <w14:prstDash w14:val="solid"/>
            <w14:bevel/>
          </w14:textOutline>
        </w:rPr>
        <w:t>四</w:t>
      </w:r>
      <w:r>
        <w:rPr>
          <w:spacing w:val="-2"/>
          <w:sz w:val="24"/>
          <w:szCs w:val="24"/>
          <w14:textOutline w14:w="4358" w14:cap="sq" w14:cmpd="sng">
            <w14:solidFill>
              <w14:srgbClr w14:val="000000"/>
            </w14:solidFill>
            <w14:prstDash w14:val="solid"/>
            <w14:bevel/>
          </w14:textOutline>
        </w:rPr>
        <w:t>、其他</w:t>
      </w:r>
    </w:p>
    <w:p w14:paraId="72846014">
      <w:pPr>
        <w:pStyle w:val="6"/>
        <w:keepNext w:val="0"/>
        <w:keepLines w:val="0"/>
        <w:pageBreakBefore w:val="0"/>
        <w:widowControl/>
        <w:kinsoku w:val="0"/>
        <w:wordWrap/>
        <w:overflowPunct/>
        <w:topLinePunct w:val="0"/>
        <w:autoSpaceDE w:val="0"/>
        <w:autoSpaceDN w:val="0"/>
        <w:bidi w:val="0"/>
        <w:adjustRightInd w:val="0"/>
        <w:snapToGrid w:val="0"/>
        <w:spacing w:before="152" w:line="240" w:lineRule="auto"/>
        <w:ind w:left="540"/>
        <w:textAlignment w:val="baseline"/>
        <w:rPr>
          <w:sz w:val="24"/>
          <w:szCs w:val="24"/>
        </w:rPr>
      </w:pPr>
      <w:r>
        <w:rPr>
          <w:spacing w:val="-1"/>
          <w:sz w:val="24"/>
          <w:szCs w:val="24"/>
        </w:rPr>
        <w:t>本项目不接受挂靠资质、借用资质。</w:t>
      </w:r>
    </w:p>
    <w:p w14:paraId="29FCCAA7">
      <w:pPr>
        <w:pStyle w:val="6"/>
        <w:keepNext w:val="0"/>
        <w:keepLines w:val="0"/>
        <w:pageBreakBefore w:val="0"/>
        <w:widowControl/>
        <w:kinsoku w:val="0"/>
        <w:wordWrap/>
        <w:overflowPunct/>
        <w:topLinePunct w:val="0"/>
        <w:autoSpaceDE w:val="0"/>
        <w:autoSpaceDN w:val="0"/>
        <w:bidi w:val="0"/>
        <w:adjustRightInd w:val="0"/>
        <w:snapToGrid w:val="0"/>
        <w:spacing w:line="240" w:lineRule="auto"/>
        <w:ind w:left="0" w:firstLine="476" w:firstLineChars="200"/>
        <w:textAlignment w:val="baseline"/>
        <w:rPr>
          <w:sz w:val="24"/>
          <w:szCs w:val="24"/>
        </w:rPr>
      </w:pPr>
      <w:r>
        <w:rPr>
          <w:spacing w:val="-1"/>
          <w:sz w:val="24"/>
          <w:szCs w:val="24"/>
          <w14:textOutline w14:w="4358" w14:cap="sq" w14:cmpd="sng">
            <w14:solidFill>
              <w14:srgbClr w14:val="000000"/>
            </w14:solidFill>
            <w14:prstDash w14:val="solid"/>
            <w14:bevel/>
          </w14:textOutline>
        </w:rPr>
        <w:t>十</w:t>
      </w:r>
      <w:r>
        <w:rPr>
          <w:rFonts w:hint="eastAsia"/>
          <w:spacing w:val="-1"/>
          <w:sz w:val="24"/>
          <w:szCs w:val="24"/>
          <w:lang w:val="en-US" w:eastAsia="zh-CN"/>
          <w14:textOutline w14:w="4358" w14:cap="sq" w14:cmpd="sng">
            <w14:solidFill>
              <w14:srgbClr w14:val="000000"/>
            </w14:solidFill>
            <w14:prstDash w14:val="solid"/>
            <w14:bevel/>
          </w14:textOutline>
        </w:rPr>
        <w:t>五</w:t>
      </w:r>
      <w:r>
        <w:rPr>
          <w:spacing w:val="-1"/>
          <w:sz w:val="24"/>
          <w:szCs w:val="24"/>
          <w14:textOutline w14:w="4358" w14:cap="sq" w14:cmpd="sng">
            <w14:solidFill>
              <w14:srgbClr w14:val="000000"/>
            </w14:solidFill>
            <w14:prstDash w14:val="solid"/>
            <w14:bevel/>
          </w14:textOutline>
        </w:rPr>
        <w:t>、采购人联系方式</w:t>
      </w:r>
    </w:p>
    <w:p w14:paraId="1E57CA44">
      <w:pPr>
        <w:pStyle w:val="6"/>
        <w:keepNext w:val="0"/>
        <w:keepLines w:val="0"/>
        <w:pageBreakBefore w:val="0"/>
        <w:widowControl/>
        <w:kinsoku w:val="0"/>
        <w:wordWrap/>
        <w:overflowPunct/>
        <w:topLinePunct w:val="0"/>
        <w:autoSpaceDE w:val="0"/>
        <w:autoSpaceDN w:val="0"/>
        <w:bidi w:val="0"/>
        <w:adjustRightInd w:val="0"/>
        <w:snapToGrid w:val="0"/>
        <w:spacing w:before="154" w:line="240" w:lineRule="auto"/>
        <w:ind w:left="540"/>
        <w:textAlignment w:val="baseline"/>
        <w:rPr>
          <w:rFonts w:hint="default" w:ascii="Times New Roman" w:hAnsi="Times New Roman" w:cs="Times New Roman"/>
          <w:sz w:val="24"/>
          <w:szCs w:val="24"/>
          <w:lang w:val="en-US" w:eastAsia="zh-CN"/>
        </w:rPr>
      </w:pPr>
      <w:r>
        <w:rPr>
          <w:sz w:val="24"/>
          <w:szCs w:val="24"/>
        </w:rPr>
        <w:t>联</w:t>
      </w:r>
      <w:r>
        <w:rPr>
          <w:rFonts w:hint="eastAsia"/>
          <w:sz w:val="24"/>
          <w:szCs w:val="24"/>
          <w:lang w:val="en-US" w:eastAsia="zh-CN"/>
        </w:rPr>
        <w:t xml:space="preserve"> </w:t>
      </w:r>
      <w:r>
        <w:rPr>
          <w:sz w:val="24"/>
          <w:szCs w:val="24"/>
        </w:rPr>
        <w:t xml:space="preserve"> 系</w:t>
      </w:r>
      <w:r>
        <w:rPr>
          <w:rFonts w:hint="eastAsia"/>
          <w:sz w:val="24"/>
          <w:szCs w:val="24"/>
          <w:lang w:val="en-US" w:eastAsia="zh-CN"/>
        </w:rPr>
        <w:t xml:space="preserve"> </w:t>
      </w:r>
      <w:r>
        <w:rPr>
          <w:sz w:val="24"/>
          <w:szCs w:val="24"/>
        </w:rPr>
        <w:t xml:space="preserve"> 人：</w:t>
      </w:r>
      <w:r>
        <w:rPr>
          <w:rFonts w:hint="eastAsia"/>
          <w:sz w:val="24"/>
          <w:szCs w:val="24"/>
          <w:lang w:val="en-US" w:eastAsia="zh-CN"/>
        </w:rPr>
        <w:t>李先生</w:t>
      </w:r>
      <w:r>
        <w:rPr>
          <w:sz w:val="24"/>
          <w:szCs w:val="24"/>
        </w:rPr>
        <w:t xml:space="preserve">    联系电话：</w:t>
      </w:r>
      <w:r>
        <w:rPr>
          <w:rFonts w:hint="eastAsia" w:ascii="Times New Roman" w:hAnsi="Times New Roman" w:cs="Times New Roman"/>
          <w:sz w:val="24"/>
          <w:szCs w:val="24"/>
          <w:lang w:val="en-US" w:eastAsia="zh-CN"/>
        </w:rPr>
        <w:t>13985024903</w:t>
      </w:r>
    </w:p>
    <w:p w14:paraId="3604B3C2">
      <w:pPr>
        <w:pStyle w:val="6"/>
        <w:keepNext w:val="0"/>
        <w:keepLines w:val="0"/>
        <w:pageBreakBefore w:val="0"/>
        <w:widowControl/>
        <w:kinsoku w:val="0"/>
        <w:wordWrap/>
        <w:overflowPunct/>
        <w:topLinePunct w:val="0"/>
        <w:autoSpaceDE w:val="0"/>
        <w:autoSpaceDN w:val="0"/>
        <w:bidi w:val="0"/>
        <w:adjustRightInd w:val="0"/>
        <w:snapToGrid w:val="0"/>
        <w:spacing w:before="154" w:line="240" w:lineRule="auto"/>
        <w:ind w:firstLine="480" w:firstLineChars="200"/>
        <w:textAlignment w:val="baseline"/>
        <w:rPr>
          <w:rFonts w:hint="default" w:ascii="Times New Roman" w:hAnsi="Times New Roman" w:cs="Times New Roman"/>
          <w:sz w:val="24"/>
          <w:szCs w:val="24"/>
          <w:lang w:val="en-US" w:eastAsia="zh-CN"/>
        </w:rPr>
      </w:pPr>
      <w:r>
        <w:rPr>
          <w:rFonts w:hint="eastAsia" w:ascii="Times New Roman" w:hAnsi="Times New Roman" w:cs="Times New Roman"/>
          <w:sz w:val="24"/>
          <w:szCs w:val="24"/>
          <w:lang w:val="en-US" w:eastAsia="zh-CN"/>
        </w:rPr>
        <w:t xml:space="preserve"> 技术联系人：王海忠        </w:t>
      </w:r>
      <w:r>
        <w:rPr>
          <w:sz w:val="24"/>
          <w:szCs w:val="24"/>
        </w:rPr>
        <w:t>联系电话：</w:t>
      </w:r>
      <w:r>
        <w:rPr>
          <w:rFonts w:hint="eastAsia" w:ascii="Times New Roman" w:hAnsi="Times New Roman" w:cs="Times New Roman"/>
          <w:sz w:val="24"/>
          <w:szCs w:val="24"/>
          <w:lang w:val="en-US" w:eastAsia="zh-CN"/>
        </w:rPr>
        <w:t>17663061122</w:t>
      </w:r>
    </w:p>
    <w:p w14:paraId="212A69AD">
      <w:pPr>
        <w:rPr>
          <w:rFonts w:hint="default"/>
          <w:lang w:val="en-US" w:eastAsia="zh-CN"/>
        </w:rPr>
      </w:pPr>
    </w:p>
    <w:p w14:paraId="17EDE935">
      <w:pPr>
        <w:keepNext w:val="0"/>
        <w:keepLines w:val="0"/>
        <w:pageBreakBefore w:val="0"/>
        <w:widowControl/>
        <w:kinsoku w:val="0"/>
        <w:wordWrap/>
        <w:overflowPunct/>
        <w:topLinePunct w:val="0"/>
        <w:autoSpaceDE w:val="0"/>
        <w:autoSpaceDN w:val="0"/>
        <w:bidi w:val="0"/>
        <w:adjustRightInd w:val="0"/>
        <w:snapToGrid w:val="0"/>
        <w:textAlignment w:val="baseline"/>
      </w:pPr>
    </w:p>
    <w:p w14:paraId="4633AE12">
      <w:pPr>
        <w:spacing w:line="262" w:lineRule="auto"/>
        <w:rPr>
          <w:rFonts w:ascii="Arial"/>
          <w:sz w:val="21"/>
        </w:rPr>
      </w:pPr>
    </w:p>
    <w:p w14:paraId="72E2042F">
      <w:pPr>
        <w:pStyle w:val="6"/>
        <w:spacing w:before="101" w:line="225" w:lineRule="auto"/>
        <w:ind w:left="3199" w:firstLine="328" w:firstLineChars="100"/>
        <w:outlineLvl w:val="1"/>
        <w:rPr>
          <w:rFonts w:hint="eastAsia"/>
          <w:spacing w:val="9"/>
          <w:sz w:val="31"/>
          <w:szCs w:val="31"/>
          <w:lang w:val="en-US" w:eastAsia="zh-CN"/>
          <w14:textOutline w14:w="5793" w14:cap="sq" w14:cmpd="sng">
            <w14:solidFill>
              <w14:srgbClr w14:val="000000"/>
            </w14:solidFill>
            <w14:prstDash w14:val="solid"/>
            <w14:bevel/>
          </w14:textOutline>
        </w:rPr>
      </w:pPr>
    </w:p>
    <w:p w14:paraId="540A1FD6">
      <w:pPr>
        <w:pStyle w:val="6"/>
        <w:spacing w:before="101" w:line="225" w:lineRule="auto"/>
        <w:ind w:left="3199" w:firstLine="328" w:firstLineChars="100"/>
        <w:outlineLvl w:val="1"/>
        <w:rPr>
          <w:rFonts w:hint="eastAsia"/>
          <w:spacing w:val="9"/>
          <w:sz w:val="31"/>
          <w:szCs w:val="31"/>
          <w:lang w:val="en-US" w:eastAsia="zh-CN"/>
          <w14:textOutline w14:w="5793" w14:cap="sq" w14:cmpd="sng">
            <w14:solidFill>
              <w14:srgbClr w14:val="000000"/>
            </w14:solidFill>
            <w14:prstDash w14:val="solid"/>
            <w14:bevel/>
          </w14:textOutline>
        </w:rPr>
      </w:pPr>
    </w:p>
    <w:p w14:paraId="4F7FB72A">
      <w:pPr>
        <w:pStyle w:val="6"/>
        <w:spacing w:before="101" w:line="225" w:lineRule="auto"/>
        <w:ind w:left="3199" w:firstLine="328" w:firstLineChars="100"/>
        <w:outlineLvl w:val="1"/>
        <w:rPr>
          <w:rFonts w:hint="eastAsia"/>
          <w:spacing w:val="9"/>
          <w:sz w:val="31"/>
          <w:szCs w:val="31"/>
          <w:lang w:val="en-US" w:eastAsia="zh-CN"/>
          <w14:textOutline w14:w="5793" w14:cap="sq" w14:cmpd="sng">
            <w14:solidFill>
              <w14:srgbClr w14:val="000000"/>
            </w14:solidFill>
            <w14:prstDash w14:val="solid"/>
            <w14:bevel/>
          </w14:textOutline>
        </w:rPr>
      </w:pPr>
    </w:p>
    <w:p w14:paraId="6F4210F1">
      <w:pPr>
        <w:pStyle w:val="6"/>
        <w:spacing w:before="101" w:line="225" w:lineRule="auto"/>
        <w:ind w:left="3199" w:firstLine="328" w:firstLineChars="100"/>
        <w:outlineLvl w:val="1"/>
        <w:rPr>
          <w:rFonts w:hint="eastAsia"/>
          <w:spacing w:val="9"/>
          <w:sz w:val="31"/>
          <w:szCs w:val="31"/>
          <w:lang w:val="en-US" w:eastAsia="zh-CN"/>
          <w14:textOutline w14:w="5793" w14:cap="sq" w14:cmpd="sng">
            <w14:solidFill>
              <w14:srgbClr w14:val="000000"/>
            </w14:solidFill>
            <w14:prstDash w14:val="solid"/>
            <w14:bevel/>
          </w14:textOutline>
        </w:rPr>
      </w:pPr>
    </w:p>
    <w:p w14:paraId="79D6AC6D">
      <w:pPr>
        <w:rPr>
          <w:rFonts w:hint="eastAsia"/>
          <w:spacing w:val="9"/>
          <w:sz w:val="31"/>
          <w:szCs w:val="31"/>
          <w:lang w:val="en-US" w:eastAsia="zh-CN"/>
          <w14:textOutline w14:w="5793" w14:cap="sq" w14:cmpd="sng">
            <w14:solidFill>
              <w14:srgbClr w14:val="000000"/>
            </w14:solidFill>
            <w14:prstDash w14:val="solid"/>
            <w14:bevel/>
          </w14:textOutline>
        </w:rPr>
      </w:pPr>
    </w:p>
    <w:p w14:paraId="037228CA">
      <w:pPr>
        <w:pStyle w:val="6"/>
        <w:rPr>
          <w:rFonts w:hint="eastAsia"/>
          <w:spacing w:val="9"/>
          <w:sz w:val="31"/>
          <w:szCs w:val="31"/>
          <w:lang w:val="en-US" w:eastAsia="zh-CN"/>
          <w14:textOutline w14:w="5793" w14:cap="sq" w14:cmpd="sng">
            <w14:solidFill>
              <w14:srgbClr w14:val="000000"/>
            </w14:solidFill>
            <w14:prstDash w14:val="solid"/>
            <w14:bevel/>
          </w14:textOutline>
        </w:rPr>
      </w:pPr>
    </w:p>
    <w:p w14:paraId="1D2BF657">
      <w:pPr>
        <w:rPr>
          <w:rFonts w:hint="eastAsia"/>
          <w:spacing w:val="9"/>
          <w:sz w:val="31"/>
          <w:szCs w:val="31"/>
          <w:lang w:val="en-US" w:eastAsia="zh-CN"/>
          <w14:textOutline w14:w="5793" w14:cap="sq" w14:cmpd="sng">
            <w14:solidFill>
              <w14:srgbClr w14:val="000000"/>
            </w14:solidFill>
            <w14:prstDash w14:val="solid"/>
            <w14:bevel/>
          </w14:textOutline>
        </w:rPr>
      </w:pPr>
    </w:p>
    <w:p w14:paraId="52D00EB3">
      <w:pPr>
        <w:pStyle w:val="6"/>
        <w:rPr>
          <w:rFonts w:hint="eastAsia"/>
          <w:spacing w:val="9"/>
          <w:sz w:val="31"/>
          <w:szCs w:val="31"/>
          <w:lang w:val="en-US" w:eastAsia="zh-CN"/>
          <w14:textOutline w14:w="5793" w14:cap="sq" w14:cmpd="sng">
            <w14:solidFill>
              <w14:srgbClr w14:val="000000"/>
            </w14:solidFill>
            <w14:prstDash w14:val="solid"/>
            <w14:bevel/>
          </w14:textOutline>
        </w:rPr>
      </w:pPr>
    </w:p>
    <w:p w14:paraId="4AD0DBD8">
      <w:pPr>
        <w:rPr>
          <w:rFonts w:hint="eastAsia"/>
          <w:spacing w:val="9"/>
          <w:sz w:val="31"/>
          <w:szCs w:val="31"/>
          <w:lang w:val="en-US" w:eastAsia="zh-CN"/>
          <w14:textOutline w14:w="5793" w14:cap="sq" w14:cmpd="sng">
            <w14:solidFill>
              <w14:srgbClr w14:val="000000"/>
            </w14:solidFill>
            <w14:prstDash w14:val="solid"/>
            <w14:bevel/>
          </w14:textOutline>
        </w:rPr>
      </w:pPr>
    </w:p>
    <w:p w14:paraId="600F1DE1">
      <w:pPr>
        <w:pStyle w:val="6"/>
        <w:rPr>
          <w:rFonts w:hint="eastAsia"/>
          <w:lang w:val="en-US" w:eastAsia="zh-CN"/>
        </w:rPr>
      </w:pPr>
    </w:p>
    <w:p w14:paraId="7DE5E335">
      <w:pPr>
        <w:rPr>
          <w:rFonts w:hint="eastAsia"/>
          <w:lang w:val="en-US" w:eastAsia="zh-CN"/>
        </w:rPr>
      </w:pPr>
    </w:p>
    <w:p w14:paraId="0EF20506">
      <w:pPr>
        <w:pStyle w:val="6"/>
        <w:spacing w:before="101" w:line="225" w:lineRule="auto"/>
        <w:ind w:left="3199" w:firstLine="328" w:firstLineChars="100"/>
        <w:outlineLvl w:val="1"/>
        <w:rPr>
          <w:rFonts w:hint="eastAsia"/>
          <w:spacing w:val="9"/>
          <w:sz w:val="31"/>
          <w:szCs w:val="31"/>
          <w:lang w:val="en-US" w:eastAsia="zh-CN"/>
          <w14:textOutline w14:w="5793" w14:cap="sq" w14:cmpd="sng">
            <w14:solidFill>
              <w14:srgbClr w14:val="000000"/>
            </w14:solidFill>
            <w14:prstDash w14:val="solid"/>
            <w14:bevel/>
          </w14:textOutline>
        </w:rPr>
      </w:pPr>
    </w:p>
    <w:p w14:paraId="04EF0012">
      <w:pPr>
        <w:pStyle w:val="6"/>
        <w:spacing w:before="101" w:line="225" w:lineRule="auto"/>
        <w:ind w:left="3199" w:firstLine="328" w:firstLineChars="100"/>
        <w:outlineLvl w:val="1"/>
        <w:rPr>
          <w:rFonts w:hint="eastAsia"/>
          <w:spacing w:val="9"/>
          <w:sz w:val="31"/>
          <w:szCs w:val="31"/>
          <w:lang w:val="en-US" w:eastAsia="zh-CN"/>
          <w14:textOutline w14:w="5793" w14:cap="sq" w14:cmpd="sng">
            <w14:solidFill>
              <w14:srgbClr w14:val="000000"/>
            </w14:solidFill>
            <w14:prstDash w14:val="solid"/>
            <w14:bevel/>
          </w14:textOutline>
        </w:rPr>
      </w:pPr>
    </w:p>
    <w:p w14:paraId="58BFC985">
      <w:pPr>
        <w:pStyle w:val="6"/>
        <w:spacing w:before="101" w:line="225" w:lineRule="auto"/>
        <w:ind w:left="3199" w:firstLine="328" w:firstLineChars="100"/>
        <w:outlineLvl w:val="1"/>
        <w:rPr>
          <w:rFonts w:hint="eastAsia"/>
          <w:spacing w:val="9"/>
          <w:sz w:val="31"/>
          <w:szCs w:val="31"/>
          <w:lang w:val="en-US" w:eastAsia="zh-CN"/>
          <w14:textOutline w14:w="5793" w14:cap="sq" w14:cmpd="sng">
            <w14:solidFill>
              <w14:srgbClr w14:val="000000"/>
            </w14:solidFill>
            <w14:prstDash w14:val="solid"/>
            <w14:bevel/>
          </w14:textOutline>
        </w:rPr>
      </w:pPr>
    </w:p>
    <w:p w14:paraId="176E81E4">
      <w:pPr>
        <w:pStyle w:val="6"/>
        <w:spacing w:before="101" w:line="225" w:lineRule="auto"/>
        <w:ind w:left="3199" w:firstLine="328" w:firstLineChars="100"/>
        <w:outlineLvl w:val="1"/>
        <w:rPr>
          <w:rFonts w:hint="eastAsia"/>
          <w:spacing w:val="9"/>
          <w:sz w:val="31"/>
          <w:szCs w:val="31"/>
          <w:lang w:val="en-US" w:eastAsia="zh-CN"/>
          <w14:textOutline w14:w="5793" w14:cap="sq" w14:cmpd="sng">
            <w14:solidFill>
              <w14:srgbClr w14:val="000000"/>
            </w14:solidFill>
            <w14:prstDash w14:val="solid"/>
            <w14:bevel/>
          </w14:textOutline>
        </w:rPr>
      </w:pPr>
    </w:p>
    <w:p w14:paraId="58285D12">
      <w:pPr>
        <w:pStyle w:val="6"/>
        <w:spacing w:before="101" w:line="225" w:lineRule="auto"/>
        <w:ind w:left="3199" w:firstLine="328" w:firstLineChars="100"/>
        <w:outlineLvl w:val="1"/>
        <w:rPr>
          <w:rFonts w:hint="eastAsia"/>
          <w:spacing w:val="9"/>
          <w:sz w:val="31"/>
          <w:szCs w:val="31"/>
          <w:lang w:val="en-US" w:eastAsia="zh-CN"/>
          <w14:textOutline w14:w="5793" w14:cap="sq" w14:cmpd="sng">
            <w14:solidFill>
              <w14:srgbClr w14:val="000000"/>
            </w14:solidFill>
            <w14:prstDash w14:val="solid"/>
            <w14:bevel/>
          </w14:textOutline>
        </w:rPr>
      </w:pPr>
    </w:p>
    <w:p w14:paraId="1E5E7D54">
      <w:pPr>
        <w:pStyle w:val="6"/>
        <w:spacing w:before="101" w:line="225" w:lineRule="auto"/>
        <w:ind w:left="3199" w:firstLine="328" w:firstLineChars="100"/>
        <w:outlineLvl w:val="1"/>
        <w:rPr>
          <w:rFonts w:hint="eastAsia"/>
          <w:spacing w:val="9"/>
          <w:sz w:val="31"/>
          <w:szCs w:val="31"/>
          <w:lang w:val="en-US" w:eastAsia="zh-CN"/>
          <w14:textOutline w14:w="5793" w14:cap="sq" w14:cmpd="sng">
            <w14:solidFill>
              <w14:srgbClr w14:val="000000"/>
            </w14:solidFill>
            <w14:prstDash w14:val="solid"/>
            <w14:bevel/>
          </w14:textOutline>
        </w:rPr>
      </w:pPr>
    </w:p>
    <w:p w14:paraId="35E6B89F">
      <w:pPr>
        <w:pStyle w:val="6"/>
        <w:spacing w:before="101" w:line="225" w:lineRule="auto"/>
        <w:ind w:left="3199" w:firstLine="328" w:firstLineChars="100"/>
        <w:outlineLvl w:val="1"/>
        <w:rPr>
          <w:rFonts w:hint="eastAsia"/>
          <w:spacing w:val="9"/>
          <w:sz w:val="31"/>
          <w:szCs w:val="31"/>
          <w:lang w:val="en-US" w:eastAsia="zh-CN"/>
          <w14:textOutline w14:w="5793" w14:cap="sq" w14:cmpd="sng">
            <w14:solidFill>
              <w14:srgbClr w14:val="000000"/>
            </w14:solidFill>
            <w14:prstDash w14:val="solid"/>
            <w14:bevel/>
          </w14:textOutline>
        </w:rPr>
      </w:pPr>
    </w:p>
    <w:p w14:paraId="75605C2B">
      <w:pPr>
        <w:pStyle w:val="6"/>
        <w:spacing w:before="101" w:line="225" w:lineRule="auto"/>
        <w:ind w:left="3199" w:firstLine="328" w:firstLineChars="100"/>
        <w:outlineLvl w:val="1"/>
        <w:rPr>
          <w:rFonts w:hint="eastAsia"/>
          <w:spacing w:val="9"/>
          <w:sz w:val="31"/>
          <w:szCs w:val="31"/>
          <w:lang w:val="en-US" w:eastAsia="zh-CN"/>
          <w14:textOutline w14:w="5793" w14:cap="sq" w14:cmpd="sng">
            <w14:solidFill>
              <w14:srgbClr w14:val="000000"/>
            </w14:solidFill>
            <w14:prstDash w14:val="solid"/>
            <w14:bevel/>
          </w14:textOutline>
        </w:rPr>
      </w:pPr>
    </w:p>
    <w:p w14:paraId="007562B4">
      <w:pPr>
        <w:pStyle w:val="6"/>
        <w:spacing w:before="101" w:line="225" w:lineRule="auto"/>
        <w:ind w:left="3199" w:firstLine="328" w:firstLineChars="100"/>
        <w:outlineLvl w:val="1"/>
        <w:rPr>
          <w:rFonts w:hint="eastAsia"/>
          <w:spacing w:val="9"/>
          <w:sz w:val="31"/>
          <w:szCs w:val="31"/>
          <w:lang w:val="en-US" w:eastAsia="zh-CN"/>
          <w14:textOutline w14:w="5793" w14:cap="sq" w14:cmpd="sng">
            <w14:solidFill>
              <w14:srgbClr w14:val="000000"/>
            </w14:solidFill>
            <w14:prstDash w14:val="solid"/>
            <w14:bevel/>
          </w14:textOutline>
        </w:rPr>
      </w:pPr>
    </w:p>
    <w:p w14:paraId="59B4BC06">
      <w:pPr>
        <w:pStyle w:val="6"/>
        <w:spacing w:before="101" w:line="225" w:lineRule="auto"/>
        <w:ind w:left="3199" w:firstLine="328" w:firstLineChars="100"/>
        <w:outlineLvl w:val="1"/>
        <w:rPr>
          <w:rFonts w:hint="eastAsia"/>
          <w:spacing w:val="9"/>
          <w:sz w:val="31"/>
          <w:szCs w:val="31"/>
          <w:lang w:val="en-US" w:eastAsia="zh-CN"/>
          <w14:textOutline w14:w="5793" w14:cap="sq" w14:cmpd="sng">
            <w14:solidFill>
              <w14:srgbClr w14:val="000000"/>
            </w14:solidFill>
            <w14:prstDash w14:val="solid"/>
            <w14:bevel/>
          </w14:textOutline>
        </w:rPr>
      </w:pPr>
    </w:p>
    <w:p w14:paraId="0E48D872">
      <w:pPr>
        <w:pStyle w:val="6"/>
        <w:spacing w:before="101" w:line="225" w:lineRule="auto"/>
        <w:ind w:left="3199" w:firstLine="328" w:firstLineChars="100"/>
        <w:outlineLvl w:val="1"/>
        <w:rPr>
          <w:rFonts w:hint="eastAsia"/>
          <w:spacing w:val="9"/>
          <w:sz w:val="31"/>
          <w:szCs w:val="31"/>
          <w:lang w:val="en-US" w:eastAsia="zh-CN"/>
          <w14:textOutline w14:w="5793" w14:cap="sq" w14:cmpd="sng">
            <w14:solidFill>
              <w14:srgbClr w14:val="000000"/>
            </w14:solidFill>
            <w14:prstDash w14:val="solid"/>
            <w14:bevel/>
          </w14:textOutline>
        </w:rPr>
      </w:pPr>
    </w:p>
    <w:p w14:paraId="59773421">
      <w:pPr>
        <w:pStyle w:val="6"/>
        <w:spacing w:before="101" w:line="225" w:lineRule="auto"/>
        <w:ind w:left="3199" w:firstLine="328" w:firstLineChars="100"/>
        <w:outlineLvl w:val="1"/>
        <w:rPr>
          <w:rFonts w:hint="eastAsia"/>
          <w:spacing w:val="9"/>
          <w:sz w:val="31"/>
          <w:szCs w:val="31"/>
          <w:lang w:val="en-US" w:eastAsia="zh-CN"/>
          <w14:textOutline w14:w="5793" w14:cap="sq" w14:cmpd="sng">
            <w14:solidFill>
              <w14:srgbClr w14:val="000000"/>
            </w14:solidFill>
            <w14:prstDash w14:val="solid"/>
            <w14:bevel/>
          </w14:textOutline>
        </w:rPr>
      </w:pPr>
    </w:p>
    <w:p w14:paraId="3EDEB3E7">
      <w:pPr>
        <w:pStyle w:val="6"/>
        <w:spacing w:before="101" w:line="225" w:lineRule="auto"/>
        <w:ind w:left="3199" w:firstLine="328" w:firstLineChars="100"/>
        <w:outlineLvl w:val="1"/>
        <w:rPr>
          <w:rFonts w:hint="eastAsia"/>
          <w:spacing w:val="9"/>
          <w:sz w:val="31"/>
          <w:szCs w:val="31"/>
          <w:lang w:val="en-US" w:eastAsia="zh-CN"/>
          <w14:textOutline w14:w="5793" w14:cap="sq" w14:cmpd="sng">
            <w14:solidFill>
              <w14:srgbClr w14:val="000000"/>
            </w14:solidFill>
            <w14:prstDash w14:val="solid"/>
            <w14:bevel/>
          </w14:textOutline>
        </w:rPr>
      </w:pPr>
    </w:p>
    <w:p w14:paraId="1987211A">
      <w:pPr>
        <w:pStyle w:val="6"/>
        <w:spacing w:before="101" w:line="225" w:lineRule="auto"/>
        <w:outlineLvl w:val="1"/>
        <w:rPr>
          <w:rFonts w:hint="eastAsia"/>
          <w:spacing w:val="9"/>
          <w:sz w:val="31"/>
          <w:szCs w:val="31"/>
          <w:lang w:val="en-US" w:eastAsia="zh-CN"/>
          <w14:textOutline w14:w="5793" w14:cap="sq" w14:cmpd="sng">
            <w14:solidFill>
              <w14:srgbClr w14:val="000000"/>
            </w14:solidFill>
            <w14:prstDash w14:val="solid"/>
            <w14:bevel/>
          </w14:textOutline>
        </w:rPr>
      </w:pPr>
    </w:p>
    <w:p w14:paraId="2D1748B1">
      <w:pPr>
        <w:pStyle w:val="6"/>
        <w:spacing w:before="101" w:line="225" w:lineRule="auto"/>
        <w:ind w:left="3199" w:firstLine="328" w:firstLineChars="100"/>
        <w:outlineLvl w:val="1"/>
        <w:rPr>
          <w:sz w:val="31"/>
          <w:szCs w:val="31"/>
        </w:rPr>
      </w:pPr>
      <w:r>
        <w:rPr>
          <w:rFonts w:hint="eastAsia"/>
          <w:spacing w:val="9"/>
          <w:sz w:val="31"/>
          <w:szCs w:val="31"/>
          <w:lang w:val="en-US" w:eastAsia="zh-CN"/>
          <w14:textOutline w14:w="5793" w14:cap="sq" w14:cmpd="sng">
            <w14:solidFill>
              <w14:srgbClr w14:val="000000"/>
            </w14:solidFill>
            <w14:prstDash w14:val="solid"/>
            <w14:bevel/>
          </w14:textOutline>
        </w:rPr>
        <w:t>投标人</w:t>
      </w:r>
      <w:r>
        <w:rPr>
          <w:spacing w:val="9"/>
          <w:sz w:val="31"/>
          <w:szCs w:val="31"/>
          <w14:textOutline w14:w="5793" w14:cap="sq" w14:cmpd="sng">
            <w14:solidFill>
              <w14:srgbClr w14:val="000000"/>
            </w14:solidFill>
            <w14:prstDash w14:val="solid"/>
            <w14:bevel/>
          </w14:textOutline>
        </w:rPr>
        <w:t>须知附表</w:t>
      </w:r>
    </w:p>
    <w:p w14:paraId="40924D35">
      <w:pPr>
        <w:pStyle w:val="6"/>
        <w:spacing w:before="286" w:line="219" w:lineRule="auto"/>
        <w:ind w:left="78"/>
        <w:outlineLvl w:val="1"/>
        <w:rPr>
          <w:sz w:val="24"/>
          <w:szCs w:val="24"/>
        </w:rPr>
      </w:pPr>
      <w:r>
        <w:rPr>
          <w:spacing w:val="-5"/>
          <w:sz w:val="24"/>
          <w:szCs w:val="24"/>
        </w:rPr>
        <w:t>附表一</w:t>
      </w:r>
    </w:p>
    <w:p w14:paraId="316BD1C4">
      <w:pPr>
        <w:spacing w:before="9"/>
      </w:pPr>
    </w:p>
    <w:tbl>
      <w:tblPr>
        <w:tblStyle w:val="22"/>
        <w:tblW w:w="9252"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988"/>
        <w:gridCol w:w="2886"/>
        <w:gridCol w:w="1372"/>
        <w:gridCol w:w="3006"/>
      </w:tblGrid>
      <w:tr w14:paraId="3532B17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12" w:hRule="atLeast"/>
        </w:trPr>
        <w:tc>
          <w:tcPr>
            <w:tcW w:w="1988" w:type="dxa"/>
            <w:vAlign w:val="center"/>
          </w:tcPr>
          <w:p w14:paraId="619E5D82">
            <w:pPr>
              <w:spacing w:line="252" w:lineRule="auto"/>
              <w:jc w:val="center"/>
              <w:rPr>
                <w:rFonts w:ascii="Arial"/>
                <w:sz w:val="21"/>
              </w:rPr>
            </w:pPr>
          </w:p>
          <w:p w14:paraId="185334E2">
            <w:pPr>
              <w:pStyle w:val="23"/>
              <w:spacing w:before="78" w:line="221" w:lineRule="auto"/>
              <w:ind w:left="523"/>
              <w:jc w:val="center"/>
            </w:pPr>
            <w:r>
              <w:rPr>
                <w:spacing w:val="-4"/>
              </w:rPr>
              <w:t>项目名称</w:t>
            </w:r>
          </w:p>
        </w:tc>
        <w:tc>
          <w:tcPr>
            <w:tcW w:w="7264" w:type="dxa"/>
            <w:gridSpan w:val="3"/>
            <w:vAlign w:val="center"/>
          </w:tcPr>
          <w:p w14:paraId="0A4C93BE">
            <w:pPr>
              <w:spacing w:line="253" w:lineRule="auto"/>
              <w:jc w:val="center"/>
              <w:rPr>
                <w:rFonts w:ascii="Arial"/>
                <w:sz w:val="21"/>
              </w:rPr>
            </w:pPr>
          </w:p>
          <w:p w14:paraId="67F2472D">
            <w:pPr>
              <w:pStyle w:val="23"/>
              <w:spacing w:before="78" w:line="219" w:lineRule="auto"/>
              <w:jc w:val="center"/>
              <w:rPr>
                <w:rFonts w:hint="default" w:eastAsia="宋体"/>
                <w:lang w:val="en-US" w:eastAsia="zh-CN"/>
              </w:rPr>
            </w:pPr>
            <w:r>
              <w:rPr>
                <w:rFonts w:hint="eastAsia"/>
                <w:lang w:val="en-US" w:eastAsia="zh-CN"/>
              </w:rPr>
              <w:t>甘肃德联牧业有限公司2025年疫苗采购项目</w:t>
            </w:r>
          </w:p>
        </w:tc>
      </w:tr>
      <w:tr w14:paraId="68C3BFA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88" w:hRule="atLeast"/>
        </w:trPr>
        <w:tc>
          <w:tcPr>
            <w:tcW w:w="1988" w:type="dxa"/>
            <w:vAlign w:val="center"/>
          </w:tcPr>
          <w:p w14:paraId="1AD77A29">
            <w:pPr>
              <w:pStyle w:val="23"/>
              <w:spacing w:before="319" w:line="221" w:lineRule="auto"/>
              <w:ind w:left="523"/>
              <w:jc w:val="center"/>
            </w:pPr>
            <w:r>
              <w:rPr>
                <w:spacing w:val="-4"/>
              </w:rPr>
              <w:t>项目地点</w:t>
            </w:r>
          </w:p>
        </w:tc>
        <w:tc>
          <w:tcPr>
            <w:tcW w:w="7264" w:type="dxa"/>
            <w:gridSpan w:val="3"/>
            <w:vAlign w:val="center"/>
          </w:tcPr>
          <w:p w14:paraId="16DA01B1">
            <w:pPr>
              <w:jc w:val="center"/>
              <w:rPr>
                <w:rFonts w:ascii="Arial"/>
                <w:sz w:val="21"/>
              </w:rPr>
            </w:pPr>
          </w:p>
          <w:p w14:paraId="3F7BC2FC">
            <w:pPr>
              <w:pStyle w:val="23"/>
              <w:spacing w:before="78" w:line="220" w:lineRule="auto"/>
              <w:jc w:val="center"/>
              <w:rPr>
                <w:rFonts w:hint="default"/>
                <w:lang w:val="en-US"/>
              </w:rPr>
            </w:pPr>
            <w:r>
              <w:rPr>
                <w:rFonts w:hint="eastAsia"/>
                <w:lang w:val="en-US" w:eastAsia="zh-CN"/>
              </w:rPr>
              <w:t>张掖市石岗墩开发区甘州区</w:t>
            </w:r>
          </w:p>
        </w:tc>
      </w:tr>
      <w:tr w14:paraId="657A567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05" w:hRule="atLeast"/>
        </w:trPr>
        <w:tc>
          <w:tcPr>
            <w:tcW w:w="1988" w:type="dxa"/>
            <w:vAlign w:val="center"/>
          </w:tcPr>
          <w:p w14:paraId="6392AE50">
            <w:pPr>
              <w:pStyle w:val="23"/>
              <w:spacing w:before="225" w:line="219" w:lineRule="auto"/>
              <w:ind w:left="279"/>
              <w:jc w:val="center"/>
            </w:pPr>
            <w:r>
              <w:rPr>
                <w:spacing w:val="-2"/>
              </w:rPr>
              <w:t>采购人联系人</w:t>
            </w:r>
          </w:p>
        </w:tc>
        <w:tc>
          <w:tcPr>
            <w:tcW w:w="2886" w:type="dxa"/>
            <w:vAlign w:val="center"/>
          </w:tcPr>
          <w:p w14:paraId="15F2766D">
            <w:pPr>
              <w:pStyle w:val="23"/>
              <w:spacing w:before="225" w:line="220" w:lineRule="auto"/>
              <w:ind w:left="730"/>
              <w:jc w:val="center"/>
              <w:rPr>
                <w:rFonts w:hint="default" w:eastAsia="宋体"/>
                <w:lang w:val="en-US" w:eastAsia="zh-CN"/>
              </w:rPr>
            </w:pPr>
            <w:r>
              <w:rPr>
                <w:rFonts w:hint="eastAsia"/>
                <w:lang w:val="en-US" w:eastAsia="zh-CN"/>
              </w:rPr>
              <w:t>李先生</w:t>
            </w:r>
          </w:p>
        </w:tc>
        <w:tc>
          <w:tcPr>
            <w:tcW w:w="1372" w:type="dxa"/>
            <w:vAlign w:val="center"/>
          </w:tcPr>
          <w:p w14:paraId="28E222E0">
            <w:pPr>
              <w:pStyle w:val="23"/>
              <w:spacing w:before="225" w:line="222" w:lineRule="auto"/>
              <w:ind w:left="361"/>
              <w:jc w:val="center"/>
            </w:pPr>
            <w:r>
              <w:rPr>
                <w:spacing w:val="-19"/>
              </w:rPr>
              <w:t>电</w:t>
            </w:r>
            <w:r>
              <w:rPr>
                <w:spacing w:val="4"/>
              </w:rPr>
              <w:t xml:space="preserve">  </w:t>
            </w:r>
            <w:r>
              <w:rPr>
                <w:spacing w:val="-19"/>
              </w:rPr>
              <w:t>话</w:t>
            </w:r>
          </w:p>
        </w:tc>
        <w:tc>
          <w:tcPr>
            <w:tcW w:w="3006" w:type="dxa"/>
            <w:vAlign w:val="center"/>
          </w:tcPr>
          <w:p w14:paraId="2ECF3527">
            <w:pPr>
              <w:pStyle w:val="23"/>
              <w:spacing w:before="266" w:line="184" w:lineRule="auto"/>
              <w:ind w:left="134"/>
              <w:jc w:val="center"/>
              <w:rPr>
                <w:rFonts w:hint="default" w:ascii="Times New Roman" w:hAnsi="Times New Roman" w:eastAsia="宋体" w:cs="Times New Roman"/>
                <w:lang w:val="en-US" w:eastAsia="zh-CN"/>
              </w:rPr>
            </w:pPr>
            <w:r>
              <w:rPr>
                <w:rFonts w:hint="eastAsia" w:ascii="Times New Roman" w:hAnsi="Times New Roman" w:cs="Times New Roman"/>
                <w:sz w:val="24"/>
                <w:szCs w:val="24"/>
                <w:lang w:val="en-US" w:eastAsia="zh-CN"/>
              </w:rPr>
              <w:t>13985024903</w:t>
            </w:r>
          </w:p>
        </w:tc>
      </w:tr>
      <w:tr w14:paraId="788F751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20" w:hRule="atLeast"/>
        </w:trPr>
        <w:tc>
          <w:tcPr>
            <w:tcW w:w="1988" w:type="dxa"/>
            <w:vAlign w:val="center"/>
          </w:tcPr>
          <w:p w14:paraId="0F448501">
            <w:pPr>
              <w:pStyle w:val="23"/>
              <w:spacing w:before="301" w:line="221" w:lineRule="auto"/>
              <w:ind w:left="519"/>
              <w:jc w:val="center"/>
            </w:pPr>
            <w:r>
              <w:rPr>
                <w:rFonts w:hint="eastAsia"/>
                <w:spacing w:val="-3"/>
                <w:lang w:val="en-US" w:eastAsia="zh-CN"/>
              </w:rPr>
              <w:t>招标</w:t>
            </w:r>
            <w:r>
              <w:rPr>
                <w:spacing w:val="-3"/>
              </w:rPr>
              <w:t>方式</w:t>
            </w:r>
          </w:p>
        </w:tc>
        <w:tc>
          <w:tcPr>
            <w:tcW w:w="2886" w:type="dxa"/>
            <w:vAlign w:val="center"/>
          </w:tcPr>
          <w:p w14:paraId="648896FB">
            <w:pPr>
              <w:pStyle w:val="23"/>
              <w:spacing w:before="301" w:line="220" w:lineRule="auto"/>
              <w:ind w:left="851"/>
              <w:jc w:val="center"/>
              <w:rPr>
                <w:rFonts w:hint="eastAsia" w:eastAsia="宋体"/>
                <w:lang w:eastAsia="zh-CN"/>
              </w:rPr>
            </w:pPr>
            <w:r>
              <w:rPr>
                <w:rFonts w:hint="eastAsia"/>
                <w:spacing w:val="-3"/>
                <w:lang w:val="en-US" w:eastAsia="zh-CN"/>
              </w:rPr>
              <w:t>公开招标</w:t>
            </w:r>
          </w:p>
        </w:tc>
        <w:tc>
          <w:tcPr>
            <w:tcW w:w="1372" w:type="dxa"/>
            <w:vAlign w:val="center"/>
          </w:tcPr>
          <w:p w14:paraId="41BD2ECC">
            <w:pPr>
              <w:pStyle w:val="23"/>
              <w:spacing w:before="301" w:line="222" w:lineRule="auto"/>
              <w:ind w:left="216"/>
              <w:jc w:val="center"/>
            </w:pPr>
            <w:r>
              <w:rPr>
                <w:spacing w:val="-4"/>
              </w:rPr>
              <w:t>组织方式</w:t>
            </w:r>
          </w:p>
        </w:tc>
        <w:tc>
          <w:tcPr>
            <w:tcW w:w="3006" w:type="dxa"/>
            <w:vAlign w:val="center"/>
          </w:tcPr>
          <w:p w14:paraId="543948B2">
            <w:pPr>
              <w:pStyle w:val="23"/>
              <w:spacing w:before="301" w:line="221" w:lineRule="auto"/>
              <w:ind w:left="1309"/>
              <w:jc w:val="center"/>
              <w:rPr>
                <w:rFonts w:hint="eastAsia" w:eastAsia="宋体"/>
                <w:lang w:val="en-US" w:eastAsia="zh-CN"/>
              </w:rPr>
            </w:pPr>
            <w:r>
              <w:rPr>
                <w:rFonts w:hint="eastAsia"/>
                <w:lang w:val="en-US" w:eastAsia="zh-CN"/>
              </w:rPr>
              <w:t>/</w:t>
            </w:r>
          </w:p>
        </w:tc>
      </w:tr>
      <w:tr w14:paraId="1681AE0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6" w:hRule="atLeast"/>
        </w:trPr>
        <w:tc>
          <w:tcPr>
            <w:tcW w:w="1988" w:type="dxa"/>
            <w:vAlign w:val="center"/>
          </w:tcPr>
          <w:p w14:paraId="5D17CA72">
            <w:pPr>
              <w:pStyle w:val="23"/>
              <w:spacing w:before="278" w:line="221" w:lineRule="auto"/>
              <w:ind w:left="519"/>
              <w:jc w:val="center"/>
            </w:pPr>
            <w:r>
              <w:rPr>
                <w:rFonts w:hint="eastAsia"/>
                <w:spacing w:val="-3"/>
                <w:lang w:val="en-US" w:eastAsia="zh-CN"/>
              </w:rPr>
              <w:t>招标</w:t>
            </w:r>
            <w:r>
              <w:rPr>
                <w:spacing w:val="-3"/>
              </w:rPr>
              <w:t>范围</w:t>
            </w:r>
          </w:p>
        </w:tc>
        <w:tc>
          <w:tcPr>
            <w:tcW w:w="7264" w:type="dxa"/>
            <w:gridSpan w:val="3"/>
            <w:vAlign w:val="center"/>
          </w:tcPr>
          <w:p w14:paraId="6CBBA380">
            <w:pPr>
              <w:pStyle w:val="23"/>
              <w:spacing w:before="278" w:line="220" w:lineRule="auto"/>
              <w:ind w:firstLine="1200" w:firstLineChars="500"/>
              <w:jc w:val="both"/>
              <w:rPr>
                <w:rFonts w:hint="default" w:eastAsia="宋体"/>
                <w:lang w:val="en-US" w:eastAsia="zh-CN"/>
              </w:rPr>
            </w:pPr>
            <w:r>
              <w:rPr>
                <w:rFonts w:hint="default" w:eastAsia="宋体"/>
                <w:lang w:val="en-US" w:eastAsia="zh-CN"/>
              </w:rPr>
              <w:t>择优选定</w:t>
            </w:r>
            <w:r>
              <w:rPr>
                <w:rFonts w:hint="eastAsia"/>
                <w:lang w:val="en-US" w:eastAsia="zh-CN"/>
              </w:rPr>
              <w:t>疫苗</w:t>
            </w:r>
            <w:r>
              <w:rPr>
                <w:rFonts w:hint="default" w:eastAsia="宋体"/>
                <w:lang w:val="en-US" w:eastAsia="zh-CN"/>
              </w:rPr>
              <w:t>供应企业，从事</w:t>
            </w:r>
            <w:r>
              <w:rPr>
                <w:rFonts w:hint="eastAsia"/>
                <w:lang w:val="en-US" w:eastAsia="zh-CN"/>
              </w:rPr>
              <w:t>疫苗</w:t>
            </w:r>
            <w:r>
              <w:rPr>
                <w:rFonts w:hint="default" w:eastAsia="宋体"/>
                <w:lang w:val="en-US" w:eastAsia="zh-CN"/>
              </w:rPr>
              <w:t>供应工作</w:t>
            </w:r>
          </w:p>
        </w:tc>
      </w:tr>
      <w:tr w14:paraId="3D8CFD3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13" w:hRule="atLeast"/>
        </w:trPr>
        <w:tc>
          <w:tcPr>
            <w:tcW w:w="1988" w:type="dxa"/>
            <w:vAlign w:val="center"/>
          </w:tcPr>
          <w:p w14:paraId="2FDC3F58">
            <w:pPr>
              <w:pStyle w:val="23"/>
              <w:spacing w:before="287" w:line="220" w:lineRule="auto"/>
              <w:ind w:left="160"/>
              <w:jc w:val="center"/>
            </w:pPr>
            <w:r>
              <w:rPr>
                <w:rFonts w:hint="eastAsia"/>
                <w:spacing w:val="-2"/>
                <w:lang w:val="en-US" w:eastAsia="zh-CN"/>
              </w:rPr>
              <w:t>投标人</w:t>
            </w:r>
            <w:r>
              <w:rPr>
                <w:spacing w:val="-2"/>
              </w:rPr>
              <w:t>主要条件</w:t>
            </w:r>
          </w:p>
        </w:tc>
        <w:tc>
          <w:tcPr>
            <w:tcW w:w="7264" w:type="dxa"/>
            <w:gridSpan w:val="3"/>
            <w:vAlign w:val="center"/>
          </w:tcPr>
          <w:p w14:paraId="3FE0DD00">
            <w:pPr>
              <w:pStyle w:val="23"/>
              <w:spacing w:before="288" w:line="219" w:lineRule="auto"/>
              <w:ind w:left="1139"/>
              <w:jc w:val="center"/>
              <w:rPr>
                <w:rFonts w:hint="eastAsia" w:eastAsia="宋体"/>
                <w:lang w:eastAsia="zh-CN"/>
              </w:rPr>
            </w:pPr>
            <w:r>
              <w:rPr>
                <w:spacing w:val="-2"/>
              </w:rPr>
              <w:t>中国境内依法注册成立的具有独立法人或自然人</w:t>
            </w:r>
            <w:r>
              <w:rPr>
                <w:rFonts w:hint="eastAsia"/>
                <w:spacing w:val="-2"/>
                <w:lang w:eastAsia="zh-CN"/>
              </w:rPr>
              <w:t>，</w:t>
            </w:r>
            <w:r>
              <w:rPr>
                <w:rFonts w:hint="eastAsia"/>
                <w:lang w:val="en-US" w:eastAsia="zh-CN"/>
              </w:rPr>
              <w:t>若为代理商必须持有厂家授权书</w:t>
            </w:r>
          </w:p>
        </w:tc>
      </w:tr>
      <w:tr w14:paraId="48B6A43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05" w:hRule="atLeast"/>
        </w:trPr>
        <w:tc>
          <w:tcPr>
            <w:tcW w:w="1988" w:type="dxa"/>
            <w:vAlign w:val="center"/>
          </w:tcPr>
          <w:p w14:paraId="6DB4B2FE">
            <w:pPr>
              <w:pStyle w:val="23"/>
              <w:spacing w:before="315" w:line="221" w:lineRule="auto"/>
              <w:ind w:left="521"/>
              <w:jc w:val="center"/>
            </w:pPr>
            <w:r>
              <w:rPr>
                <w:spacing w:val="-3"/>
              </w:rPr>
              <w:t>质量要求</w:t>
            </w:r>
          </w:p>
        </w:tc>
        <w:tc>
          <w:tcPr>
            <w:tcW w:w="7264" w:type="dxa"/>
            <w:gridSpan w:val="3"/>
            <w:vAlign w:val="center"/>
          </w:tcPr>
          <w:p w14:paraId="767946A5">
            <w:pPr>
              <w:pStyle w:val="23"/>
              <w:spacing w:before="279" w:line="221" w:lineRule="auto"/>
              <w:jc w:val="center"/>
            </w:pPr>
            <w:r>
              <w:rPr>
                <w:spacing w:val="-2"/>
              </w:rPr>
              <w:t>参照国家</w:t>
            </w:r>
            <w:r>
              <w:rPr>
                <w:rFonts w:hint="eastAsia"/>
                <w:spacing w:val="-2"/>
                <w:lang w:eastAsia="zh-CN"/>
              </w:rPr>
              <w:t>2025年兽药</w:t>
            </w:r>
            <w:r>
              <w:rPr>
                <w:rFonts w:hint="eastAsia"/>
                <w:spacing w:val="-2"/>
                <w:lang w:val="en-US" w:eastAsia="zh-CN"/>
              </w:rPr>
              <w:t>/疫苗</w:t>
            </w:r>
            <w:r>
              <w:rPr>
                <w:spacing w:val="-2"/>
              </w:rPr>
              <w:t>标准</w:t>
            </w:r>
          </w:p>
        </w:tc>
      </w:tr>
      <w:tr w14:paraId="5B0F890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60" w:hRule="atLeast"/>
        </w:trPr>
        <w:tc>
          <w:tcPr>
            <w:tcW w:w="1988" w:type="dxa"/>
            <w:vAlign w:val="center"/>
          </w:tcPr>
          <w:p w14:paraId="536D9358">
            <w:pPr>
              <w:pStyle w:val="23"/>
              <w:spacing w:before="222" w:line="230" w:lineRule="auto"/>
              <w:ind w:left="13" w:right="5"/>
              <w:jc w:val="center"/>
            </w:pPr>
            <w:r>
              <w:rPr>
                <w:spacing w:val="5"/>
              </w:rPr>
              <w:t>确定</w:t>
            </w:r>
            <w:r>
              <w:rPr>
                <w:rFonts w:hint="eastAsia"/>
                <w:spacing w:val="5"/>
                <w:lang w:val="en-US" w:eastAsia="zh-CN"/>
              </w:rPr>
              <w:t>参加招标</w:t>
            </w:r>
            <w:r>
              <w:rPr>
                <w:spacing w:val="5"/>
              </w:rPr>
              <w:t>的供</w:t>
            </w:r>
            <w:r>
              <w:rPr>
                <w:spacing w:val="2"/>
              </w:rPr>
              <w:t xml:space="preserve"> </w:t>
            </w:r>
            <w:r>
              <w:rPr>
                <w:spacing w:val="-2"/>
              </w:rPr>
              <w:t>应商数量和方式</w:t>
            </w:r>
          </w:p>
        </w:tc>
        <w:tc>
          <w:tcPr>
            <w:tcW w:w="7264" w:type="dxa"/>
            <w:gridSpan w:val="3"/>
            <w:vAlign w:val="center"/>
          </w:tcPr>
          <w:p w14:paraId="596B2942">
            <w:pPr>
              <w:spacing w:line="297" w:lineRule="auto"/>
              <w:jc w:val="center"/>
              <w:rPr>
                <w:rFonts w:ascii="Arial"/>
                <w:sz w:val="21"/>
              </w:rPr>
            </w:pPr>
          </w:p>
          <w:p w14:paraId="6A624F6C">
            <w:pPr>
              <w:pStyle w:val="23"/>
              <w:spacing w:before="78" w:line="219" w:lineRule="auto"/>
              <w:ind w:left="997"/>
              <w:jc w:val="center"/>
            </w:pPr>
            <w:r>
              <w:rPr>
                <w:spacing w:val="-1"/>
              </w:rPr>
              <w:t>本次采购采取</w:t>
            </w:r>
            <w:r>
              <w:rPr>
                <w:rFonts w:hint="eastAsia"/>
                <w:spacing w:val="-1"/>
                <w:lang w:val="en-US" w:eastAsia="zh-CN"/>
              </w:rPr>
              <w:t>公开招标</w:t>
            </w:r>
            <w:r>
              <w:rPr>
                <w:spacing w:val="-1"/>
              </w:rPr>
              <w:t>的方式</w:t>
            </w:r>
            <w:r>
              <w:rPr>
                <w:rFonts w:hint="eastAsia"/>
                <w:spacing w:val="-1"/>
                <w:lang w:val="en-US" w:eastAsia="zh-CN"/>
              </w:rPr>
              <w:t>选择</w:t>
            </w:r>
            <w:r>
              <w:rPr>
                <w:spacing w:val="-1"/>
              </w:rPr>
              <w:t>供应商。</w:t>
            </w:r>
          </w:p>
        </w:tc>
      </w:tr>
      <w:tr w14:paraId="0884C70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60" w:hRule="atLeast"/>
        </w:trPr>
        <w:tc>
          <w:tcPr>
            <w:tcW w:w="1988" w:type="dxa"/>
            <w:vAlign w:val="center"/>
          </w:tcPr>
          <w:p w14:paraId="6C33E6C2">
            <w:pPr>
              <w:pStyle w:val="23"/>
              <w:spacing w:before="222" w:line="230" w:lineRule="auto"/>
              <w:ind w:left="13" w:right="5"/>
              <w:jc w:val="center"/>
              <w:rPr>
                <w:rFonts w:hint="default" w:eastAsia="宋体"/>
                <w:spacing w:val="5"/>
                <w:lang w:val="en-US" w:eastAsia="zh-CN"/>
              </w:rPr>
            </w:pPr>
            <w:r>
              <w:rPr>
                <w:rFonts w:hint="eastAsia"/>
                <w:spacing w:val="5"/>
                <w:lang w:val="en-US" w:eastAsia="zh-CN"/>
              </w:rPr>
              <w:t>标段划分</w:t>
            </w:r>
          </w:p>
        </w:tc>
        <w:tc>
          <w:tcPr>
            <w:tcW w:w="7264" w:type="dxa"/>
            <w:gridSpan w:val="3"/>
            <w:vAlign w:val="center"/>
          </w:tcPr>
          <w:p w14:paraId="26481D86">
            <w:pPr>
              <w:pStyle w:val="23"/>
              <w:spacing w:before="78" w:line="219" w:lineRule="auto"/>
              <w:jc w:val="both"/>
              <w:rPr>
                <w:rFonts w:hint="default"/>
                <w:color w:val="0000FF"/>
                <w:spacing w:val="-1"/>
                <w:lang w:val="en-US" w:eastAsia="zh-CN"/>
              </w:rPr>
            </w:pPr>
            <w:r>
              <w:rPr>
                <w:rFonts w:hint="eastAsia"/>
                <w:spacing w:val="-1"/>
                <w:lang w:val="en-US" w:eastAsia="zh-CN"/>
              </w:rPr>
              <w:t>本次招标设为一个标段口蹄疫疫苗 ；</w:t>
            </w:r>
          </w:p>
        </w:tc>
      </w:tr>
    </w:tbl>
    <w:p w14:paraId="06140304">
      <w:pPr>
        <w:rPr>
          <w:rFonts w:ascii="Arial"/>
          <w:sz w:val="21"/>
        </w:rPr>
      </w:pPr>
    </w:p>
    <w:tbl>
      <w:tblPr>
        <w:tblStyle w:val="22"/>
        <w:tblW w:w="9257"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2060"/>
        <w:gridCol w:w="7197"/>
      </w:tblGrid>
      <w:tr w14:paraId="7DF88C7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93" w:hRule="atLeast"/>
        </w:trPr>
        <w:tc>
          <w:tcPr>
            <w:tcW w:w="2060" w:type="dxa"/>
            <w:vAlign w:val="top"/>
          </w:tcPr>
          <w:p w14:paraId="157FF6C4">
            <w:pPr>
              <w:pStyle w:val="23"/>
              <w:spacing w:before="264" w:line="220" w:lineRule="auto"/>
              <w:ind w:left="191"/>
            </w:pPr>
            <w:r>
              <w:rPr>
                <w:rFonts w:hint="eastAsia"/>
                <w:spacing w:val="-4"/>
                <w:lang w:val="en-US" w:eastAsia="zh-CN"/>
              </w:rPr>
              <w:t>投标</w:t>
            </w:r>
            <w:r>
              <w:rPr>
                <w:spacing w:val="-4"/>
              </w:rPr>
              <w:t>文件有效期</w:t>
            </w:r>
          </w:p>
        </w:tc>
        <w:tc>
          <w:tcPr>
            <w:tcW w:w="7197" w:type="dxa"/>
            <w:vAlign w:val="top"/>
          </w:tcPr>
          <w:p w14:paraId="303AE729">
            <w:pPr>
              <w:pStyle w:val="23"/>
              <w:spacing w:before="263" w:line="219" w:lineRule="auto"/>
              <w:ind w:left="38" w:firstLine="240" w:firstLineChars="100"/>
            </w:pPr>
            <w:r>
              <w:t>本项目</w:t>
            </w:r>
            <w:r>
              <w:rPr>
                <w:rFonts w:hint="eastAsia"/>
                <w:lang w:val="en-US" w:eastAsia="zh-CN"/>
              </w:rPr>
              <w:t>投标</w:t>
            </w:r>
            <w:r>
              <w:t>文件、报价单有效期为递交</w:t>
            </w:r>
            <w:r>
              <w:rPr>
                <w:rFonts w:hint="eastAsia"/>
                <w:lang w:val="en-US" w:eastAsia="zh-CN"/>
              </w:rPr>
              <w:t>投标</w:t>
            </w:r>
            <w:r>
              <w:rPr>
                <w:spacing w:val="-1"/>
              </w:rPr>
              <w:t>文件截止之日起</w:t>
            </w:r>
            <w:r>
              <w:rPr>
                <w:rFonts w:ascii="Times New Roman" w:hAnsi="Times New Roman" w:eastAsia="Times New Roman" w:cs="Times New Roman"/>
                <w:spacing w:val="-1"/>
              </w:rPr>
              <w:t>60</w:t>
            </w:r>
            <w:r>
              <w:rPr>
                <w:spacing w:val="-1"/>
              </w:rPr>
              <w:t>天</w:t>
            </w:r>
          </w:p>
        </w:tc>
      </w:tr>
      <w:tr w14:paraId="57168C2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46" w:hRule="atLeast"/>
        </w:trPr>
        <w:tc>
          <w:tcPr>
            <w:tcW w:w="2060" w:type="dxa"/>
            <w:vAlign w:val="top"/>
          </w:tcPr>
          <w:p w14:paraId="4FE729D6">
            <w:pPr>
              <w:spacing w:line="458" w:lineRule="auto"/>
              <w:rPr>
                <w:rFonts w:ascii="Arial"/>
                <w:sz w:val="21"/>
              </w:rPr>
            </w:pPr>
          </w:p>
          <w:p w14:paraId="19FC8EEE">
            <w:pPr>
              <w:pStyle w:val="23"/>
              <w:spacing w:before="78" w:line="219" w:lineRule="auto"/>
              <w:ind w:left="777"/>
            </w:pPr>
            <w:r>
              <w:rPr>
                <w:spacing w:val="-4"/>
              </w:rPr>
              <w:t>报价</w:t>
            </w:r>
          </w:p>
        </w:tc>
        <w:tc>
          <w:tcPr>
            <w:tcW w:w="7197" w:type="dxa"/>
            <w:vAlign w:val="top"/>
          </w:tcPr>
          <w:p w14:paraId="60835053">
            <w:pPr>
              <w:spacing w:line="458" w:lineRule="auto"/>
              <w:rPr>
                <w:rFonts w:ascii="Arial"/>
                <w:color w:val="0000FF"/>
                <w:sz w:val="21"/>
              </w:rPr>
            </w:pPr>
          </w:p>
          <w:p w14:paraId="17C5531B">
            <w:pPr>
              <w:pStyle w:val="23"/>
              <w:spacing w:before="78" w:line="219" w:lineRule="auto"/>
              <w:ind w:firstLine="1920" w:firstLineChars="800"/>
              <w:rPr>
                <w:rFonts w:hint="default" w:eastAsia="宋体"/>
                <w:lang w:val="en-US" w:eastAsia="zh-CN"/>
              </w:rPr>
            </w:pPr>
            <w:r>
              <w:rPr>
                <w:rFonts w:hint="eastAsia"/>
                <w:color w:val="auto"/>
                <w:lang w:val="en-US" w:eastAsia="zh-CN"/>
              </w:rPr>
              <w:t>设置第二轮（最终）报价</w:t>
            </w:r>
          </w:p>
        </w:tc>
      </w:tr>
      <w:tr w14:paraId="5BCE90E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265" w:hRule="atLeast"/>
        </w:trPr>
        <w:tc>
          <w:tcPr>
            <w:tcW w:w="2060" w:type="dxa"/>
            <w:vAlign w:val="top"/>
          </w:tcPr>
          <w:p w14:paraId="1A7246A9">
            <w:pPr>
              <w:pStyle w:val="23"/>
              <w:spacing w:before="264" w:line="220" w:lineRule="auto"/>
              <w:ind w:left="539"/>
            </w:pPr>
            <w:r>
              <w:rPr>
                <w:spacing w:val="-3"/>
              </w:rPr>
              <w:t>付款方式</w:t>
            </w:r>
          </w:p>
        </w:tc>
        <w:tc>
          <w:tcPr>
            <w:tcW w:w="7197" w:type="dxa"/>
            <w:vAlign w:val="top"/>
          </w:tcPr>
          <w:p w14:paraId="6C5781A5">
            <w:pPr>
              <w:pStyle w:val="23"/>
              <w:spacing w:before="263" w:line="219" w:lineRule="auto"/>
              <w:rPr>
                <w:rFonts w:hint="default" w:eastAsia="宋体"/>
                <w:lang w:val="en-US" w:eastAsia="zh-CN"/>
              </w:rPr>
            </w:pPr>
            <w:r>
              <w:rPr>
                <w:rFonts w:hint="eastAsia"/>
                <w:spacing w:val="-1"/>
                <w:sz w:val="24"/>
                <w:szCs w:val="24"/>
                <w:lang w:val="en-US" w:eastAsia="zh-CN"/>
              </w:rPr>
              <w:t>货物按招标方需求按月到货，双方质检合格后，按合同价格入库，中标方开具增值税发票，提交供应部挂账，自收到合格发票日期后账期为九十天，账期届满后十天内付清账期内月供货款。依次循环供应，依次付款</w:t>
            </w:r>
            <w:r>
              <w:rPr>
                <w:rFonts w:hint="eastAsia"/>
                <w:spacing w:val="-2"/>
                <w:sz w:val="24"/>
                <w:szCs w:val="24"/>
                <w:lang w:val="en-US" w:eastAsia="zh-CN"/>
                <w14:textOutline w14:w="4358" w14:cap="sq" w14:cmpd="sng">
                  <w14:solidFill>
                    <w14:srgbClr w14:val="000000"/>
                  </w14:solidFill>
                  <w14:prstDash w14:val="solid"/>
                  <w14:bevel/>
                </w14:textOutline>
              </w:rPr>
              <w:t>。</w:t>
            </w:r>
          </w:p>
        </w:tc>
      </w:tr>
      <w:tr w14:paraId="5516E48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13" w:hRule="atLeast"/>
        </w:trPr>
        <w:tc>
          <w:tcPr>
            <w:tcW w:w="2060" w:type="dxa"/>
            <w:vAlign w:val="top"/>
          </w:tcPr>
          <w:p w14:paraId="18FFD0AD">
            <w:pPr>
              <w:spacing w:line="256" w:lineRule="auto"/>
              <w:rPr>
                <w:rFonts w:ascii="Arial"/>
                <w:sz w:val="21"/>
              </w:rPr>
            </w:pPr>
          </w:p>
          <w:p w14:paraId="7CEEC7AE">
            <w:pPr>
              <w:spacing w:line="256" w:lineRule="auto"/>
              <w:rPr>
                <w:rFonts w:ascii="Arial"/>
                <w:sz w:val="21"/>
              </w:rPr>
            </w:pPr>
          </w:p>
          <w:p w14:paraId="65F57F71">
            <w:pPr>
              <w:spacing w:line="256" w:lineRule="auto"/>
              <w:rPr>
                <w:rFonts w:ascii="Arial"/>
                <w:sz w:val="21"/>
              </w:rPr>
            </w:pPr>
          </w:p>
          <w:p w14:paraId="437F93EF">
            <w:pPr>
              <w:spacing w:line="256" w:lineRule="auto"/>
              <w:rPr>
                <w:rFonts w:ascii="Arial"/>
                <w:sz w:val="21"/>
              </w:rPr>
            </w:pPr>
          </w:p>
          <w:p w14:paraId="42185C94">
            <w:pPr>
              <w:spacing w:line="257" w:lineRule="auto"/>
              <w:rPr>
                <w:rFonts w:ascii="Arial"/>
                <w:sz w:val="21"/>
              </w:rPr>
            </w:pPr>
          </w:p>
          <w:p w14:paraId="18EB4A76">
            <w:pPr>
              <w:spacing w:line="257" w:lineRule="auto"/>
              <w:rPr>
                <w:rFonts w:ascii="Arial"/>
                <w:sz w:val="21"/>
              </w:rPr>
            </w:pPr>
          </w:p>
          <w:p w14:paraId="4523BB02">
            <w:pPr>
              <w:spacing w:line="257" w:lineRule="auto"/>
              <w:rPr>
                <w:rFonts w:ascii="Arial"/>
                <w:sz w:val="21"/>
              </w:rPr>
            </w:pPr>
          </w:p>
          <w:p w14:paraId="2752BF3E">
            <w:pPr>
              <w:spacing w:line="257" w:lineRule="auto"/>
              <w:rPr>
                <w:rFonts w:ascii="Arial"/>
                <w:sz w:val="21"/>
              </w:rPr>
            </w:pPr>
          </w:p>
          <w:p w14:paraId="1A1EE6C7">
            <w:pPr>
              <w:spacing w:line="257" w:lineRule="auto"/>
              <w:rPr>
                <w:rFonts w:ascii="Arial"/>
                <w:sz w:val="21"/>
              </w:rPr>
            </w:pPr>
          </w:p>
          <w:p w14:paraId="70B043A8">
            <w:pPr>
              <w:pStyle w:val="23"/>
              <w:spacing w:before="78" w:line="230" w:lineRule="auto"/>
              <w:ind w:left="301" w:right="12" w:hanging="243"/>
            </w:pPr>
            <w:r>
              <w:rPr>
                <w:spacing w:val="-2"/>
              </w:rPr>
              <w:t>低于成本价不正当</w:t>
            </w:r>
            <w:r>
              <w:rPr>
                <w:spacing w:val="6"/>
              </w:rPr>
              <w:t xml:space="preserve"> </w:t>
            </w:r>
            <w:r>
              <w:rPr>
                <w:spacing w:val="-3"/>
              </w:rPr>
              <w:t>竞争预防措施</w:t>
            </w:r>
          </w:p>
          <w:p w14:paraId="310DB03E">
            <w:pPr>
              <w:pStyle w:val="23"/>
              <w:spacing w:before="23" w:line="221" w:lineRule="auto"/>
              <w:ind w:left="190"/>
            </w:pPr>
            <w:r>
              <w:rPr>
                <w:spacing w:val="-3"/>
              </w:rPr>
              <w:t>（实质性要求）</w:t>
            </w:r>
          </w:p>
        </w:tc>
        <w:tc>
          <w:tcPr>
            <w:tcW w:w="7197" w:type="dxa"/>
            <w:vAlign w:val="top"/>
          </w:tcPr>
          <w:p w14:paraId="57EF3FE4">
            <w:pPr>
              <w:pStyle w:val="23"/>
              <w:spacing w:before="10" w:line="241" w:lineRule="auto"/>
              <w:ind w:left="11" w:right="5" w:firstLine="498"/>
              <w:jc w:val="both"/>
            </w:pPr>
            <w:r>
              <w:rPr>
                <w:rFonts w:ascii="Times New Roman" w:hAnsi="Times New Roman" w:eastAsia="Times New Roman" w:cs="Times New Roman"/>
                <w:spacing w:val="-3"/>
              </w:rPr>
              <w:t>1</w:t>
            </w:r>
            <w:r>
              <w:rPr>
                <w:rFonts w:ascii="Times New Roman" w:hAnsi="Times New Roman" w:eastAsia="Times New Roman" w:cs="Times New Roman"/>
                <w:spacing w:val="-27"/>
              </w:rPr>
              <w:t xml:space="preserve"> </w:t>
            </w:r>
            <w:r>
              <w:rPr>
                <w:spacing w:val="-3"/>
              </w:rPr>
              <w:t>、在评审过程中，供应商报价低于采购预算的</w:t>
            </w:r>
            <w:r>
              <w:rPr>
                <w:rFonts w:ascii="Times New Roman" w:hAnsi="Times New Roman" w:eastAsia="Times New Roman" w:cs="Times New Roman"/>
                <w:spacing w:val="-3"/>
              </w:rPr>
              <w:t>50%</w:t>
            </w:r>
            <w:r>
              <w:rPr>
                <w:spacing w:val="-3"/>
              </w:rPr>
              <w:t>或者低于其他</w:t>
            </w:r>
            <w:r>
              <w:rPr>
                <w:spacing w:val="2"/>
              </w:rPr>
              <w:t>有效供应商报价算术平均价的</w:t>
            </w:r>
            <w:r>
              <w:rPr>
                <w:rFonts w:ascii="Times New Roman" w:hAnsi="Times New Roman" w:eastAsia="Times New Roman" w:cs="Times New Roman"/>
                <w:spacing w:val="2"/>
              </w:rPr>
              <w:t>40%</w:t>
            </w:r>
            <w:r>
              <w:rPr>
                <w:rFonts w:ascii="Times New Roman" w:hAnsi="Times New Roman" w:eastAsia="Times New Roman" w:cs="Times New Roman"/>
                <w:spacing w:val="-32"/>
              </w:rPr>
              <w:t xml:space="preserve"> </w:t>
            </w:r>
            <w:r>
              <w:rPr>
                <w:spacing w:val="2"/>
              </w:rPr>
              <w:t>，有可能影响产</w:t>
            </w:r>
            <w:r>
              <w:rPr>
                <w:spacing w:val="1"/>
              </w:rPr>
              <w:t>品质量或者不能诚信履约的，</w:t>
            </w:r>
            <w:r>
              <w:rPr>
                <w:rFonts w:hint="eastAsia"/>
                <w:spacing w:val="1"/>
                <w:lang w:val="en-US" w:eastAsia="zh-CN"/>
              </w:rPr>
              <w:t>评标</w:t>
            </w:r>
            <w:r>
              <w:rPr>
                <w:spacing w:val="1"/>
              </w:rPr>
              <w:t>小组应当要求其在</w:t>
            </w:r>
            <w:r>
              <w:rPr>
                <w:rFonts w:hint="eastAsia"/>
                <w:spacing w:val="1"/>
                <w:lang w:val="en-US" w:eastAsia="zh-CN"/>
              </w:rPr>
              <w:t>开标</w:t>
            </w:r>
            <w:r>
              <w:rPr>
                <w:spacing w:val="1"/>
              </w:rPr>
              <w:t>现场合理的时间内提供书面说明，并提交相关证明材料，供应商不能证明其报价合理性的，</w:t>
            </w:r>
            <w:r>
              <w:rPr>
                <w:rFonts w:hint="eastAsia"/>
                <w:spacing w:val="1"/>
                <w:lang w:val="en-US" w:eastAsia="zh-CN"/>
              </w:rPr>
              <w:t>评标</w:t>
            </w:r>
            <w:r>
              <w:rPr>
                <w:spacing w:val="1"/>
              </w:rPr>
              <w:t>小</w:t>
            </w:r>
            <w:r>
              <w:rPr>
                <w:spacing w:val="-1"/>
              </w:rPr>
              <w:t>组应当将其作为无效处理。</w:t>
            </w:r>
          </w:p>
          <w:p w14:paraId="583EED9E">
            <w:pPr>
              <w:pStyle w:val="23"/>
              <w:spacing w:before="23" w:line="233" w:lineRule="auto"/>
              <w:ind w:left="13" w:right="5" w:firstLine="473"/>
              <w:jc w:val="both"/>
            </w:pPr>
            <w:r>
              <w:rPr>
                <w:rFonts w:ascii="Times New Roman" w:hAnsi="Times New Roman" w:eastAsia="Times New Roman" w:cs="Times New Roman"/>
                <w:spacing w:val="5"/>
              </w:rPr>
              <w:t>2</w:t>
            </w:r>
            <w:r>
              <w:rPr>
                <w:rFonts w:ascii="Times New Roman" w:hAnsi="Times New Roman" w:eastAsia="Times New Roman" w:cs="Times New Roman"/>
                <w:spacing w:val="-29"/>
              </w:rPr>
              <w:t xml:space="preserve"> </w:t>
            </w:r>
            <w:r>
              <w:rPr>
                <w:spacing w:val="5"/>
              </w:rPr>
              <w:t>、供应商的书面说明材料应当按照国家财务会计制</w:t>
            </w:r>
            <w:r>
              <w:rPr>
                <w:spacing w:val="4"/>
              </w:rPr>
              <w:t>度的规定要</w:t>
            </w:r>
            <w:r>
              <w:rPr>
                <w:spacing w:val="1"/>
              </w:rPr>
              <w:t>求，逐项就供应商提供的设备的主营业务成本、税金及附加、销售费</w:t>
            </w:r>
            <w:r>
              <w:rPr>
                <w:spacing w:val="-1"/>
              </w:rPr>
              <w:t>用、管理费用、财务费用等成本构成事项详细陈述。</w:t>
            </w:r>
          </w:p>
          <w:p w14:paraId="040924C2">
            <w:pPr>
              <w:pStyle w:val="23"/>
              <w:spacing w:before="39" w:line="238" w:lineRule="auto"/>
              <w:ind w:left="116" w:right="108" w:firstLine="481"/>
              <w:jc w:val="both"/>
            </w:pPr>
            <w:r>
              <w:rPr>
                <w:rFonts w:ascii="Times New Roman" w:hAnsi="Times New Roman" w:eastAsia="Times New Roman" w:cs="Times New Roman"/>
                <w:spacing w:val="-3"/>
              </w:rPr>
              <w:t>3</w:t>
            </w:r>
            <w:r>
              <w:rPr>
                <w:rFonts w:ascii="Times New Roman" w:hAnsi="Times New Roman" w:eastAsia="Times New Roman" w:cs="Times New Roman"/>
                <w:spacing w:val="-23"/>
              </w:rPr>
              <w:t xml:space="preserve"> </w:t>
            </w:r>
            <w:r>
              <w:rPr>
                <w:spacing w:val="-3"/>
              </w:rPr>
              <w:t>、供应商书面说明应当签字确认或者加盖公章，否则无效。书</w:t>
            </w:r>
            <w:r>
              <w:rPr>
                <w:spacing w:val="-2"/>
              </w:rPr>
              <w:t>面说明的签字确认，由其法定代表人</w:t>
            </w:r>
            <w:r>
              <w:rPr>
                <w:rFonts w:ascii="Times New Roman" w:hAnsi="Times New Roman" w:eastAsia="Times New Roman" w:cs="Times New Roman"/>
                <w:spacing w:val="-2"/>
              </w:rPr>
              <w:t>/</w:t>
            </w:r>
            <w:r>
              <w:rPr>
                <w:spacing w:val="-2"/>
              </w:rPr>
              <w:t>主要负责人</w:t>
            </w:r>
            <w:r>
              <w:rPr>
                <w:rFonts w:ascii="Times New Roman" w:hAnsi="Times New Roman" w:eastAsia="Times New Roman" w:cs="Times New Roman"/>
                <w:spacing w:val="-2"/>
              </w:rPr>
              <w:t>/</w:t>
            </w:r>
            <w:r>
              <w:rPr>
                <w:spacing w:val="-2"/>
              </w:rPr>
              <w:t>本人或者其授权代</w:t>
            </w:r>
            <w:r>
              <w:rPr>
                <w:spacing w:val="3"/>
              </w:rPr>
              <w:t xml:space="preserve"> </w:t>
            </w:r>
            <w:r>
              <w:rPr>
                <w:spacing w:val="-2"/>
              </w:rPr>
              <w:t>表签字确认。</w:t>
            </w:r>
          </w:p>
          <w:p w14:paraId="1112D3A5">
            <w:pPr>
              <w:pStyle w:val="23"/>
              <w:spacing w:before="30"/>
              <w:ind w:left="118" w:right="108" w:firstLine="473"/>
              <w:jc w:val="both"/>
            </w:pPr>
            <w:r>
              <w:rPr>
                <w:rFonts w:ascii="Times New Roman" w:hAnsi="Times New Roman" w:eastAsia="Times New Roman" w:cs="Times New Roman"/>
                <w:spacing w:val="-2"/>
              </w:rPr>
              <w:t>4</w:t>
            </w:r>
            <w:r>
              <w:rPr>
                <w:spacing w:val="-2"/>
              </w:rPr>
              <w:t>、供应商提供书面说明后，</w:t>
            </w:r>
            <w:r>
              <w:rPr>
                <w:rFonts w:hint="eastAsia"/>
                <w:spacing w:val="-2"/>
                <w:lang w:val="en-US" w:eastAsia="zh-CN"/>
              </w:rPr>
              <w:t>评标</w:t>
            </w:r>
            <w:r>
              <w:rPr>
                <w:spacing w:val="-2"/>
              </w:rPr>
              <w:t>小组应当结合采购项目采购需</w:t>
            </w:r>
            <w:r>
              <w:rPr>
                <w:spacing w:val="2"/>
              </w:rPr>
              <w:t>求、专业实际情况、供应商财务状况报告、与其他供应商比较情况等就供应商书面说明进行审查评价。供应商拒绝或者变相拒绝提供有效书面说明或者书面说明不能证明其报价合理性的或未在规定时间内递交有效书面说明书的，</w:t>
            </w:r>
            <w:r>
              <w:rPr>
                <w:rFonts w:hint="eastAsia"/>
                <w:spacing w:val="2"/>
                <w:lang w:val="en-US" w:eastAsia="zh-CN"/>
              </w:rPr>
              <w:t>评标</w:t>
            </w:r>
            <w:r>
              <w:rPr>
                <w:spacing w:val="2"/>
              </w:rPr>
              <w:t>小组应当将其响应文件作为无效</w:t>
            </w:r>
            <w:r>
              <w:rPr>
                <w:spacing w:val="-4"/>
              </w:rPr>
              <w:t>处理。</w:t>
            </w:r>
          </w:p>
        </w:tc>
      </w:tr>
      <w:tr w14:paraId="4B359A9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82" w:hRule="atLeast"/>
        </w:trPr>
        <w:tc>
          <w:tcPr>
            <w:tcW w:w="2060" w:type="dxa"/>
            <w:vAlign w:val="top"/>
          </w:tcPr>
          <w:p w14:paraId="58621477">
            <w:pPr>
              <w:pStyle w:val="23"/>
              <w:spacing w:before="306" w:line="219" w:lineRule="auto"/>
              <w:ind w:left="252"/>
            </w:pPr>
            <w:r>
              <w:rPr>
                <w:spacing w:val="-2"/>
              </w:rPr>
              <w:t>情况告知</w:t>
            </w:r>
          </w:p>
        </w:tc>
        <w:tc>
          <w:tcPr>
            <w:tcW w:w="7197" w:type="dxa"/>
            <w:vAlign w:val="top"/>
          </w:tcPr>
          <w:p w14:paraId="54AB4992">
            <w:pPr>
              <w:pStyle w:val="23"/>
              <w:spacing w:before="149" w:line="230" w:lineRule="auto"/>
              <w:ind w:left="30" w:right="5" w:hanging="19"/>
            </w:pPr>
            <w:r>
              <w:rPr>
                <w:spacing w:val="1"/>
              </w:rPr>
              <w:t>供应商资格审查情况、</w:t>
            </w:r>
            <w:r>
              <w:rPr>
                <w:rFonts w:hint="eastAsia"/>
                <w:spacing w:val="1"/>
                <w:lang w:val="en-US" w:eastAsia="zh-CN"/>
              </w:rPr>
              <w:t>评标</w:t>
            </w:r>
            <w:r>
              <w:rPr>
                <w:spacing w:val="1"/>
              </w:rPr>
              <w:t>情况、报价情况、</w:t>
            </w:r>
            <w:r>
              <w:rPr>
                <w:rFonts w:hint="eastAsia"/>
                <w:spacing w:val="1"/>
                <w:lang w:val="en-US" w:eastAsia="zh-CN"/>
              </w:rPr>
              <w:t>评标</w:t>
            </w:r>
            <w:r>
              <w:rPr>
                <w:spacing w:val="1"/>
              </w:rPr>
              <w:t>结果等应告知响应</w:t>
            </w:r>
            <w:r>
              <w:rPr>
                <w:spacing w:val="-6"/>
              </w:rPr>
              <w:t>的供应商。</w:t>
            </w:r>
          </w:p>
        </w:tc>
      </w:tr>
    </w:tbl>
    <w:p w14:paraId="7FC9FD98">
      <w:pPr>
        <w:rPr>
          <w:spacing w:val="-12"/>
          <w:sz w:val="31"/>
          <w:szCs w:val="31"/>
          <w14:textOutline w14:w="5793" w14:cap="sq" w14:cmpd="sng">
            <w14:solidFill>
              <w14:srgbClr w14:val="000000"/>
            </w14:solidFill>
            <w14:prstDash w14:val="solid"/>
            <w14:bevel/>
          </w14:textOutline>
        </w:rPr>
      </w:pPr>
    </w:p>
    <w:p w14:paraId="220EE5A0">
      <w:pPr>
        <w:pStyle w:val="6"/>
      </w:pPr>
    </w:p>
    <w:p w14:paraId="049FFE98">
      <w:pPr>
        <w:pStyle w:val="6"/>
        <w:spacing w:before="101" w:line="226" w:lineRule="auto"/>
        <w:jc w:val="center"/>
        <w:outlineLvl w:val="1"/>
        <w:rPr>
          <w:spacing w:val="-12"/>
          <w:sz w:val="31"/>
          <w:szCs w:val="31"/>
          <w14:textOutline w14:w="5793" w14:cap="sq" w14:cmpd="sng">
            <w14:solidFill>
              <w14:srgbClr w14:val="000000"/>
            </w14:solidFill>
            <w14:prstDash w14:val="solid"/>
            <w14:bevel/>
          </w14:textOutline>
        </w:rPr>
      </w:pPr>
    </w:p>
    <w:p w14:paraId="675917BF">
      <w:pPr>
        <w:pStyle w:val="6"/>
        <w:spacing w:before="101" w:line="226" w:lineRule="auto"/>
        <w:jc w:val="center"/>
        <w:outlineLvl w:val="1"/>
        <w:rPr>
          <w:spacing w:val="-12"/>
          <w:sz w:val="31"/>
          <w:szCs w:val="31"/>
          <w14:textOutline w14:w="5793" w14:cap="sq" w14:cmpd="sng">
            <w14:solidFill>
              <w14:srgbClr w14:val="000000"/>
            </w14:solidFill>
            <w14:prstDash w14:val="solid"/>
            <w14:bevel/>
          </w14:textOutline>
        </w:rPr>
      </w:pPr>
    </w:p>
    <w:p w14:paraId="5DD8FE3E">
      <w:pPr>
        <w:pStyle w:val="6"/>
        <w:spacing w:before="101" w:line="226" w:lineRule="auto"/>
        <w:jc w:val="center"/>
        <w:outlineLvl w:val="1"/>
        <w:rPr>
          <w:spacing w:val="-12"/>
          <w:sz w:val="31"/>
          <w:szCs w:val="31"/>
          <w14:textOutline w14:w="5793" w14:cap="sq" w14:cmpd="sng">
            <w14:solidFill>
              <w14:srgbClr w14:val="000000"/>
            </w14:solidFill>
            <w14:prstDash w14:val="solid"/>
            <w14:bevel/>
          </w14:textOutline>
        </w:rPr>
      </w:pPr>
    </w:p>
    <w:p w14:paraId="745FF552">
      <w:pPr>
        <w:pStyle w:val="6"/>
        <w:spacing w:before="101" w:line="226" w:lineRule="auto"/>
        <w:jc w:val="center"/>
        <w:outlineLvl w:val="1"/>
        <w:rPr>
          <w:spacing w:val="-12"/>
          <w:sz w:val="31"/>
          <w:szCs w:val="31"/>
          <w14:textOutline w14:w="5793" w14:cap="sq" w14:cmpd="sng">
            <w14:solidFill>
              <w14:srgbClr w14:val="000000"/>
            </w14:solidFill>
            <w14:prstDash w14:val="solid"/>
            <w14:bevel/>
          </w14:textOutline>
        </w:rPr>
      </w:pPr>
    </w:p>
    <w:p w14:paraId="23ED8CF1">
      <w:pPr>
        <w:pStyle w:val="6"/>
        <w:spacing w:before="101" w:line="226" w:lineRule="auto"/>
        <w:jc w:val="center"/>
        <w:outlineLvl w:val="1"/>
        <w:rPr>
          <w:spacing w:val="-12"/>
          <w:sz w:val="31"/>
          <w:szCs w:val="31"/>
          <w14:textOutline w14:w="5793" w14:cap="sq" w14:cmpd="sng">
            <w14:solidFill>
              <w14:srgbClr w14:val="000000"/>
            </w14:solidFill>
            <w14:prstDash w14:val="solid"/>
            <w14:bevel/>
          </w14:textOutline>
        </w:rPr>
      </w:pPr>
    </w:p>
    <w:p w14:paraId="3A8D3338">
      <w:pPr>
        <w:pStyle w:val="6"/>
        <w:spacing w:before="101" w:line="226" w:lineRule="auto"/>
        <w:jc w:val="both"/>
        <w:outlineLvl w:val="1"/>
        <w:rPr>
          <w:spacing w:val="-12"/>
          <w:sz w:val="31"/>
          <w:szCs w:val="31"/>
          <w14:textOutline w14:w="5793" w14:cap="sq" w14:cmpd="sng">
            <w14:solidFill>
              <w14:srgbClr w14:val="000000"/>
            </w14:solidFill>
            <w14:prstDash w14:val="solid"/>
            <w14:bevel/>
          </w14:textOutline>
        </w:rPr>
      </w:pPr>
    </w:p>
    <w:p w14:paraId="726461CA">
      <w:pPr>
        <w:pStyle w:val="6"/>
        <w:spacing w:before="101" w:line="226" w:lineRule="auto"/>
        <w:jc w:val="both"/>
        <w:outlineLvl w:val="1"/>
        <w:rPr>
          <w:spacing w:val="-12"/>
          <w:sz w:val="31"/>
          <w:szCs w:val="31"/>
          <w14:textOutline w14:w="5793" w14:cap="sq" w14:cmpd="sng">
            <w14:solidFill>
              <w14:srgbClr w14:val="000000"/>
            </w14:solidFill>
            <w14:prstDash w14:val="solid"/>
            <w14:bevel/>
          </w14:textOutline>
        </w:rPr>
      </w:pPr>
    </w:p>
    <w:p w14:paraId="04F93DB6">
      <w:pPr>
        <w:pStyle w:val="6"/>
        <w:spacing w:before="101" w:line="226" w:lineRule="auto"/>
        <w:jc w:val="both"/>
        <w:outlineLvl w:val="1"/>
        <w:rPr>
          <w:spacing w:val="-12"/>
          <w:sz w:val="31"/>
          <w:szCs w:val="31"/>
          <w14:textOutline w14:w="5793" w14:cap="sq" w14:cmpd="sng">
            <w14:solidFill>
              <w14:srgbClr w14:val="000000"/>
            </w14:solidFill>
            <w14:prstDash w14:val="solid"/>
            <w14:bevel/>
          </w14:textOutline>
        </w:rPr>
      </w:pPr>
    </w:p>
    <w:p w14:paraId="1BA39479">
      <w:pPr>
        <w:pStyle w:val="6"/>
        <w:spacing w:before="101" w:line="226" w:lineRule="auto"/>
        <w:jc w:val="both"/>
        <w:outlineLvl w:val="1"/>
        <w:rPr>
          <w:spacing w:val="-12"/>
          <w:sz w:val="31"/>
          <w:szCs w:val="31"/>
          <w14:textOutline w14:w="5793" w14:cap="sq" w14:cmpd="sng">
            <w14:solidFill>
              <w14:srgbClr w14:val="000000"/>
            </w14:solidFill>
            <w14:prstDash w14:val="solid"/>
            <w14:bevel/>
          </w14:textOutline>
        </w:rPr>
      </w:pPr>
    </w:p>
    <w:p w14:paraId="4AD1D6FE">
      <w:pPr>
        <w:pStyle w:val="6"/>
        <w:spacing w:before="101" w:line="226" w:lineRule="auto"/>
        <w:jc w:val="both"/>
        <w:outlineLvl w:val="1"/>
        <w:rPr>
          <w:spacing w:val="-12"/>
          <w:sz w:val="31"/>
          <w:szCs w:val="31"/>
          <w14:textOutline w14:w="5793" w14:cap="sq" w14:cmpd="sng">
            <w14:solidFill>
              <w14:srgbClr w14:val="000000"/>
            </w14:solidFill>
            <w14:prstDash w14:val="solid"/>
            <w14:bevel/>
          </w14:textOutline>
        </w:rPr>
      </w:pPr>
    </w:p>
    <w:p w14:paraId="5677A4F5">
      <w:pPr>
        <w:pStyle w:val="6"/>
        <w:spacing w:before="101" w:line="226" w:lineRule="auto"/>
        <w:jc w:val="both"/>
        <w:outlineLvl w:val="1"/>
        <w:rPr>
          <w:spacing w:val="-12"/>
          <w:sz w:val="31"/>
          <w:szCs w:val="31"/>
          <w14:textOutline w14:w="5793" w14:cap="sq" w14:cmpd="sng">
            <w14:solidFill>
              <w14:srgbClr w14:val="000000"/>
            </w14:solidFill>
            <w14:prstDash w14:val="solid"/>
            <w14:bevel/>
          </w14:textOutline>
        </w:rPr>
      </w:pPr>
    </w:p>
    <w:p w14:paraId="20454BC2">
      <w:pPr>
        <w:pStyle w:val="6"/>
        <w:spacing w:before="101" w:line="226" w:lineRule="auto"/>
        <w:jc w:val="both"/>
        <w:outlineLvl w:val="1"/>
        <w:rPr>
          <w:spacing w:val="-12"/>
          <w:sz w:val="31"/>
          <w:szCs w:val="31"/>
          <w14:textOutline w14:w="5793" w14:cap="sq" w14:cmpd="sng">
            <w14:solidFill>
              <w14:srgbClr w14:val="000000"/>
            </w14:solidFill>
            <w14:prstDash w14:val="solid"/>
            <w14:bevel/>
          </w14:textOutline>
        </w:rPr>
      </w:pPr>
    </w:p>
    <w:p w14:paraId="43503DC6">
      <w:pPr>
        <w:pStyle w:val="6"/>
        <w:spacing w:before="101" w:line="226" w:lineRule="auto"/>
        <w:jc w:val="center"/>
        <w:outlineLvl w:val="1"/>
        <w:rPr>
          <w:spacing w:val="-12"/>
          <w:sz w:val="31"/>
          <w:szCs w:val="31"/>
          <w14:textOutline w14:w="5793" w14:cap="sq" w14:cmpd="sng">
            <w14:solidFill>
              <w14:srgbClr w14:val="000000"/>
            </w14:solidFill>
            <w14:prstDash w14:val="solid"/>
            <w14:bevel/>
          </w14:textOutline>
        </w:rPr>
      </w:pPr>
    </w:p>
    <w:p w14:paraId="5354FC31">
      <w:pPr>
        <w:pStyle w:val="6"/>
        <w:spacing w:before="101" w:line="226" w:lineRule="auto"/>
        <w:jc w:val="center"/>
        <w:outlineLvl w:val="1"/>
        <w:rPr>
          <w:rFonts w:ascii="Arial"/>
          <w:sz w:val="21"/>
        </w:rPr>
      </w:pPr>
      <w:r>
        <w:rPr>
          <w:spacing w:val="-12"/>
          <w:sz w:val="31"/>
          <w:szCs w:val="31"/>
          <w14:textOutline w14:w="5793" w14:cap="sq" w14:cmpd="sng">
            <w14:solidFill>
              <w14:srgbClr w14:val="000000"/>
            </w14:solidFill>
            <w14:prstDash w14:val="solid"/>
            <w14:bevel/>
          </w14:textOutline>
        </w:rPr>
        <w:t>总</w:t>
      </w:r>
      <w:r>
        <w:rPr>
          <w:spacing w:val="16"/>
          <w:sz w:val="31"/>
          <w:szCs w:val="31"/>
        </w:rPr>
        <w:t xml:space="preserve">  </w:t>
      </w:r>
      <w:r>
        <w:rPr>
          <w:spacing w:val="-12"/>
          <w:sz w:val="31"/>
          <w:szCs w:val="31"/>
          <w14:textOutline w14:w="5793" w14:cap="sq" w14:cmpd="sng">
            <w14:solidFill>
              <w14:srgbClr w14:val="000000"/>
            </w14:solidFill>
            <w14:prstDash w14:val="solid"/>
            <w14:bevel/>
          </w14:textOutline>
        </w:rPr>
        <w:t>则</w:t>
      </w:r>
    </w:p>
    <w:p w14:paraId="5AF346C2">
      <w:pPr>
        <w:pStyle w:val="6"/>
        <w:spacing w:before="78" w:line="221" w:lineRule="auto"/>
        <w:ind w:firstLine="468" w:firstLineChars="200"/>
        <w:outlineLvl w:val="2"/>
        <w:rPr>
          <w:sz w:val="24"/>
          <w:szCs w:val="24"/>
        </w:rPr>
      </w:pPr>
      <w:r>
        <w:rPr>
          <w:rFonts w:ascii="Times New Roman" w:hAnsi="Times New Roman" w:eastAsia="Times New Roman" w:cs="Times New Roman"/>
          <w:b/>
          <w:bCs/>
          <w:spacing w:val="-3"/>
          <w:sz w:val="24"/>
          <w:szCs w:val="24"/>
        </w:rPr>
        <w:t>1.</w:t>
      </w:r>
      <w:r>
        <w:rPr>
          <w:spacing w:val="-3"/>
          <w:sz w:val="24"/>
          <w:szCs w:val="24"/>
          <w14:textOutline w14:w="4358" w14:cap="sq" w14:cmpd="sng">
            <w14:solidFill>
              <w14:srgbClr w14:val="000000"/>
            </w14:solidFill>
            <w14:prstDash w14:val="solid"/>
            <w14:bevel/>
          </w14:textOutline>
        </w:rPr>
        <w:t>适用范围</w:t>
      </w:r>
    </w:p>
    <w:p w14:paraId="2B4BC556">
      <w:pPr>
        <w:pStyle w:val="6"/>
        <w:spacing w:before="114" w:line="219" w:lineRule="auto"/>
        <w:ind w:firstLine="472" w:firstLineChars="200"/>
        <w:rPr>
          <w:sz w:val="24"/>
          <w:szCs w:val="24"/>
        </w:rPr>
      </w:pPr>
      <w:r>
        <w:rPr>
          <w:rFonts w:ascii="Times New Roman" w:hAnsi="Times New Roman" w:eastAsia="Times New Roman" w:cs="Times New Roman"/>
          <w:spacing w:val="-2"/>
          <w:sz w:val="24"/>
          <w:szCs w:val="24"/>
        </w:rPr>
        <w:t>1.</w:t>
      </w:r>
      <w:r>
        <w:rPr>
          <w:rFonts w:ascii="Times New Roman" w:hAnsi="Times New Roman" w:eastAsia="Times New Roman" w:cs="Times New Roman"/>
          <w:spacing w:val="-32"/>
          <w:sz w:val="24"/>
          <w:szCs w:val="24"/>
        </w:rPr>
        <w:t xml:space="preserve"> </w:t>
      </w:r>
      <w:r>
        <w:rPr>
          <w:rFonts w:ascii="Times New Roman" w:hAnsi="Times New Roman" w:eastAsia="Times New Roman" w:cs="Times New Roman"/>
          <w:spacing w:val="-2"/>
          <w:sz w:val="24"/>
          <w:szCs w:val="24"/>
        </w:rPr>
        <w:t xml:space="preserve">1  </w:t>
      </w:r>
      <w:r>
        <w:rPr>
          <w:spacing w:val="-2"/>
          <w:sz w:val="24"/>
          <w:szCs w:val="24"/>
        </w:rPr>
        <w:t>本</w:t>
      </w:r>
      <w:r>
        <w:rPr>
          <w:rFonts w:hint="eastAsia"/>
          <w:spacing w:val="-2"/>
          <w:sz w:val="24"/>
          <w:szCs w:val="24"/>
          <w:lang w:val="en-US" w:eastAsia="zh-CN"/>
        </w:rPr>
        <w:t>招标</w:t>
      </w:r>
      <w:r>
        <w:rPr>
          <w:spacing w:val="-2"/>
          <w:sz w:val="24"/>
          <w:szCs w:val="24"/>
        </w:rPr>
        <w:t>文件仅适用于本次</w:t>
      </w:r>
      <w:r>
        <w:rPr>
          <w:rFonts w:hint="eastAsia"/>
          <w:spacing w:val="-2"/>
          <w:sz w:val="24"/>
          <w:szCs w:val="24"/>
          <w:lang w:val="en-US" w:eastAsia="zh-CN"/>
        </w:rPr>
        <w:t>招标</w:t>
      </w:r>
      <w:r>
        <w:rPr>
          <w:spacing w:val="-2"/>
          <w:sz w:val="24"/>
          <w:szCs w:val="24"/>
        </w:rPr>
        <w:t>所叙述的项</w:t>
      </w:r>
      <w:r>
        <w:rPr>
          <w:spacing w:val="-3"/>
          <w:sz w:val="24"/>
          <w:szCs w:val="24"/>
        </w:rPr>
        <w:t>目采购。</w:t>
      </w:r>
    </w:p>
    <w:p w14:paraId="5B0C559F">
      <w:pPr>
        <w:pStyle w:val="6"/>
        <w:spacing w:before="116" w:line="219" w:lineRule="auto"/>
        <w:ind w:firstLine="472" w:firstLineChars="200"/>
        <w:rPr>
          <w:sz w:val="24"/>
          <w:szCs w:val="24"/>
        </w:rPr>
      </w:pPr>
      <w:r>
        <w:rPr>
          <w:rFonts w:ascii="Times New Roman" w:hAnsi="Times New Roman" w:eastAsia="Times New Roman" w:cs="Times New Roman"/>
          <w:spacing w:val="-2"/>
          <w:sz w:val="24"/>
          <w:szCs w:val="24"/>
        </w:rPr>
        <w:t xml:space="preserve">1.2  </w:t>
      </w:r>
      <w:r>
        <w:rPr>
          <w:spacing w:val="-2"/>
          <w:sz w:val="24"/>
          <w:szCs w:val="24"/>
        </w:rPr>
        <w:t>本</w:t>
      </w:r>
      <w:r>
        <w:rPr>
          <w:rFonts w:hint="eastAsia"/>
          <w:spacing w:val="-2"/>
          <w:sz w:val="24"/>
          <w:szCs w:val="24"/>
          <w:lang w:val="en-US" w:eastAsia="zh-CN"/>
        </w:rPr>
        <w:t>招标</w:t>
      </w:r>
      <w:r>
        <w:rPr>
          <w:spacing w:val="-2"/>
          <w:sz w:val="24"/>
          <w:szCs w:val="24"/>
        </w:rPr>
        <w:t>文件的解释权归采购人所有。</w:t>
      </w:r>
    </w:p>
    <w:p w14:paraId="532F4C50">
      <w:pPr>
        <w:pStyle w:val="6"/>
        <w:spacing w:before="113" w:line="219" w:lineRule="auto"/>
        <w:ind w:firstLine="476" w:firstLineChars="200"/>
        <w:outlineLvl w:val="2"/>
        <w:rPr>
          <w:sz w:val="24"/>
          <w:szCs w:val="24"/>
        </w:rPr>
      </w:pPr>
      <w:r>
        <w:rPr>
          <w:rFonts w:ascii="Times New Roman" w:hAnsi="Times New Roman" w:eastAsia="Times New Roman" w:cs="Times New Roman"/>
          <w:b/>
          <w:bCs/>
          <w:spacing w:val="-1"/>
          <w:sz w:val="24"/>
          <w:szCs w:val="24"/>
        </w:rPr>
        <w:t>2.</w:t>
      </w:r>
      <w:r>
        <w:rPr>
          <w:spacing w:val="-1"/>
          <w:sz w:val="24"/>
          <w:szCs w:val="24"/>
          <w14:textOutline w14:w="4358" w14:cap="sq" w14:cmpd="sng">
            <w14:solidFill>
              <w14:srgbClr w14:val="000000"/>
            </w14:solidFill>
            <w14:prstDash w14:val="solid"/>
            <w14:bevel/>
          </w14:textOutline>
        </w:rPr>
        <w:t>采购主体</w:t>
      </w:r>
    </w:p>
    <w:p w14:paraId="2973EE13">
      <w:pPr>
        <w:pStyle w:val="6"/>
        <w:spacing w:before="116" w:line="219" w:lineRule="auto"/>
        <w:ind w:firstLine="476" w:firstLineChars="200"/>
        <w:rPr>
          <w:sz w:val="24"/>
          <w:szCs w:val="24"/>
        </w:rPr>
      </w:pPr>
      <w:r>
        <w:rPr>
          <w:rFonts w:ascii="Times New Roman" w:hAnsi="Times New Roman" w:eastAsia="Times New Roman" w:cs="Times New Roman"/>
          <w:spacing w:val="-1"/>
          <w:sz w:val="24"/>
          <w:szCs w:val="24"/>
        </w:rPr>
        <w:t>2.</w:t>
      </w:r>
      <w:r>
        <w:rPr>
          <w:rFonts w:ascii="Times New Roman" w:hAnsi="Times New Roman" w:eastAsia="Times New Roman" w:cs="Times New Roman"/>
          <w:spacing w:val="-31"/>
          <w:sz w:val="24"/>
          <w:szCs w:val="24"/>
        </w:rPr>
        <w:t xml:space="preserve"> </w:t>
      </w:r>
      <w:r>
        <w:rPr>
          <w:rFonts w:ascii="Times New Roman" w:hAnsi="Times New Roman" w:eastAsia="Times New Roman" w:cs="Times New Roman"/>
          <w:spacing w:val="-1"/>
          <w:sz w:val="24"/>
          <w:szCs w:val="24"/>
        </w:rPr>
        <w:t xml:space="preserve">1 </w:t>
      </w:r>
      <w:r>
        <w:rPr>
          <w:spacing w:val="-1"/>
          <w:sz w:val="24"/>
          <w:szCs w:val="24"/>
        </w:rPr>
        <w:t>本次</w:t>
      </w:r>
      <w:r>
        <w:rPr>
          <w:rFonts w:hint="eastAsia"/>
          <w:spacing w:val="-1"/>
          <w:sz w:val="24"/>
          <w:szCs w:val="24"/>
          <w:lang w:val="en-US" w:eastAsia="zh-CN"/>
        </w:rPr>
        <w:t>招标</w:t>
      </w:r>
      <w:r>
        <w:rPr>
          <w:spacing w:val="-1"/>
          <w:sz w:val="24"/>
          <w:szCs w:val="24"/>
        </w:rPr>
        <w:t>的采购人是</w:t>
      </w:r>
      <w:r>
        <w:rPr>
          <w:rFonts w:hint="eastAsia"/>
          <w:spacing w:val="-1"/>
          <w:sz w:val="24"/>
          <w:szCs w:val="24"/>
          <w:u w:val="none" w:color="auto"/>
          <w:lang w:val="en-US" w:eastAsia="zh-CN"/>
        </w:rPr>
        <w:t>甘肃德联牧业有限公司</w:t>
      </w:r>
      <w:r>
        <w:rPr>
          <w:spacing w:val="-2"/>
          <w:sz w:val="24"/>
          <w:szCs w:val="24"/>
          <w:u w:val="none" w:color="auto"/>
        </w:rPr>
        <w:t xml:space="preserve"> </w:t>
      </w:r>
      <w:r>
        <w:rPr>
          <w:spacing w:val="-2"/>
          <w:sz w:val="24"/>
          <w:szCs w:val="24"/>
        </w:rPr>
        <w:t>。</w:t>
      </w:r>
    </w:p>
    <w:p w14:paraId="7A1A138F">
      <w:pPr>
        <w:pStyle w:val="6"/>
        <w:spacing w:before="48" w:line="219" w:lineRule="auto"/>
        <w:ind w:firstLine="480" w:firstLineChars="200"/>
        <w:outlineLvl w:val="2"/>
        <w:rPr>
          <w:sz w:val="24"/>
          <w:szCs w:val="24"/>
        </w:rPr>
      </w:pPr>
      <w:r>
        <w:rPr>
          <w:rFonts w:ascii="Times New Roman" w:hAnsi="Times New Roman" w:eastAsia="Times New Roman" w:cs="Times New Roman"/>
          <w:b/>
          <w:bCs/>
          <w:sz w:val="24"/>
          <w:szCs w:val="24"/>
        </w:rPr>
        <w:t>3.</w:t>
      </w:r>
      <w:r>
        <w:rPr>
          <w:sz w:val="24"/>
          <w:szCs w:val="24"/>
          <w14:textOutline w14:w="4358" w14:cap="sq" w14:cmpd="sng">
            <w14:solidFill>
              <w14:srgbClr w14:val="000000"/>
            </w14:solidFill>
            <w14:prstDash w14:val="solid"/>
            <w14:bevel/>
          </w14:textOutline>
        </w:rPr>
        <w:t>合格供应商（实质性要求）</w:t>
      </w:r>
    </w:p>
    <w:p w14:paraId="7C0CCC5D">
      <w:pPr>
        <w:pStyle w:val="6"/>
        <w:spacing w:before="113" w:line="219" w:lineRule="auto"/>
        <w:ind w:left="482"/>
        <w:rPr>
          <w:sz w:val="24"/>
          <w:szCs w:val="24"/>
        </w:rPr>
      </w:pPr>
      <w:r>
        <w:rPr>
          <w:spacing w:val="-1"/>
          <w:sz w:val="24"/>
          <w:szCs w:val="24"/>
        </w:rPr>
        <w:t>合格供应商应具备以下条件：</w:t>
      </w:r>
    </w:p>
    <w:p w14:paraId="5A3CC214">
      <w:pPr>
        <w:pStyle w:val="6"/>
        <w:spacing w:before="116" w:line="219" w:lineRule="auto"/>
        <w:ind w:left="482"/>
        <w:rPr>
          <w:sz w:val="24"/>
          <w:szCs w:val="24"/>
        </w:rPr>
      </w:pPr>
      <w:r>
        <w:rPr>
          <w:rFonts w:ascii="Times New Roman" w:hAnsi="Times New Roman" w:eastAsia="Times New Roman" w:cs="Times New Roman"/>
          <w:spacing w:val="-2"/>
          <w:sz w:val="24"/>
          <w:szCs w:val="24"/>
        </w:rPr>
        <w:t>3.</w:t>
      </w:r>
      <w:r>
        <w:rPr>
          <w:rFonts w:ascii="Times New Roman" w:hAnsi="Times New Roman" w:eastAsia="Times New Roman" w:cs="Times New Roman"/>
          <w:spacing w:val="-21"/>
          <w:sz w:val="24"/>
          <w:szCs w:val="24"/>
        </w:rPr>
        <w:t xml:space="preserve"> </w:t>
      </w:r>
      <w:r>
        <w:rPr>
          <w:rFonts w:ascii="Times New Roman" w:hAnsi="Times New Roman" w:eastAsia="Times New Roman" w:cs="Times New Roman"/>
          <w:spacing w:val="-2"/>
          <w:sz w:val="24"/>
          <w:szCs w:val="24"/>
        </w:rPr>
        <w:t xml:space="preserve">1  </w:t>
      </w:r>
      <w:r>
        <w:rPr>
          <w:spacing w:val="-2"/>
          <w:sz w:val="24"/>
          <w:szCs w:val="24"/>
        </w:rPr>
        <w:t>具备法律法规和本采购文件规定的资格条件；</w:t>
      </w:r>
    </w:p>
    <w:p w14:paraId="49659C15">
      <w:pPr>
        <w:pStyle w:val="6"/>
        <w:spacing w:before="116" w:line="219" w:lineRule="auto"/>
        <w:ind w:left="465"/>
        <w:rPr>
          <w:sz w:val="24"/>
          <w:szCs w:val="24"/>
        </w:rPr>
      </w:pPr>
      <w:r>
        <w:rPr>
          <w:rFonts w:ascii="Times New Roman" w:hAnsi="Times New Roman" w:eastAsia="Times New Roman" w:cs="Times New Roman"/>
          <w:spacing w:val="-7"/>
          <w:sz w:val="24"/>
          <w:szCs w:val="24"/>
        </w:rPr>
        <w:t xml:space="preserve">3.2  </w:t>
      </w:r>
      <w:r>
        <w:rPr>
          <w:spacing w:val="-7"/>
          <w:sz w:val="24"/>
          <w:szCs w:val="24"/>
        </w:rPr>
        <w:t>不属于禁止参加本项目采购活动的供应商；</w:t>
      </w:r>
    </w:p>
    <w:p w14:paraId="0EE3BC8B">
      <w:pPr>
        <w:pStyle w:val="6"/>
        <w:spacing w:before="113" w:line="219" w:lineRule="auto"/>
        <w:ind w:left="465"/>
        <w:rPr>
          <w:sz w:val="24"/>
          <w:szCs w:val="24"/>
        </w:rPr>
      </w:pPr>
      <w:r>
        <w:rPr>
          <w:rFonts w:ascii="Times New Roman" w:hAnsi="Times New Roman" w:eastAsia="Times New Roman" w:cs="Times New Roman"/>
          <w:spacing w:val="-2"/>
          <w:sz w:val="24"/>
          <w:szCs w:val="24"/>
        </w:rPr>
        <w:t>3.3</w:t>
      </w:r>
      <w:r>
        <w:rPr>
          <w:rFonts w:ascii="Times New Roman" w:hAnsi="Times New Roman" w:eastAsia="Times New Roman" w:cs="Times New Roman"/>
          <w:spacing w:val="58"/>
          <w:sz w:val="24"/>
          <w:szCs w:val="24"/>
        </w:rPr>
        <w:t xml:space="preserve"> </w:t>
      </w:r>
      <w:r>
        <w:rPr>
          <w:spacing w:val="-2"/>
          <w:sz w:val="24"/>
          <w:szCs w:val="24"/>
        </w:rPr>
        <w:t>按照规定获取了</w:t>
      </w:r>
      <w:r>
        <w:rPr>
          <w:rFonts w:hint="eastAsia"/>
          <w:spacing w:val="-2"/>
          <w:sz w:val="24"/>
          <w:szCs w:val="24"/>
          <w:lang w:val="en-US" w:eastAsia="zh-CN"/>
        </w:rPr>
        <w:t>招标</w:t>
      </w:r>
      <w:r>
        <w:rPr>
          <w:spacing w:val="-2"/>
          <w:sz w:val="24"/>
          <w:szCs w:val="24"/>
        </w:rPr>
        <w:t>文件，属于实质性参加采购活动的供应商。</w:t>
      </w:r>
    </w:p>
    <w:p w14:paraId="14D9DF6A">
      <w:pPr>
        <w:pStyle w:val="6"/>
        <w:spacing w:before="115" w:line="221" w:lineRule="auto"/>
        <w:ind w:left="478"/>
        <w:outlineLvl w:val="2"/>
        <w:rPr>
          <w:sz w:val="24"/>
          <w:szCs w:val="24"/>
        </w:rPr>
      </w:pPr>
      <w:r>
        <w:rPr>
          <w:rFonts w:ascii="Times New Roman" w:hAnsi="Times New Roman" w:eastAsia="Times New Roman" w:cs="Times New Roman"/>
          <w:b/>
          <w:bCs/>
          <w:spacing w:val="-1"/>
          <w:sz w:val="24"/>
          <w:szCs w:val="24"/>
        </w:rPr>
        <w:t>4.</w:t>
      </w:r>
      <w:r>
        <w:rPr>
          <w:rFonts w:hint="eastAsia"/>
          <w:spacing w:val="-1"/>
          <w:sz w:val="24"/>
          <w:szCs w:val="24"/>
          <w:lang w:val="en-US" w:eastAsia="zh-CN"/>
          <w14:textOutline w14:w="4358" w14:cap="sq" w14:cmpd="sng">
            <w14:solidFill>
              <w14:srgbClr w14:val="000000"/>
            </w14:solidFill>
            <w14:prstDash w14:val="solid"/>
            <w14:bevel/>
          </w14:textOutline>
        </w:rPr>
        <w:t>招标</w:t>
      </w:r>
      <w:r>
        <w:rPr>
          <w:spacing w:val="-1"/>
          <w:sz w:val="24"/>
          <w:szCs w:val="24"/>
          <w14:textOutline w14:w="4358" w14:cap="sq" w14:cmpd="sng">
            <w14:solidFill>
              <w14:srgbClr w14:val="000000"/>
            </w14:solidFill>
            <w14:prstDash w14:val="solid"/>
            <w14:bevel/>
          </w14:textOutline>
        </w:rPr>
        <w:t>费用</w:t>
      </w:r>
    </w:p>
    <w:p w14:paraId="1BBB1572">
      <w:pPr>
        <w:pStyle w:val="6"/>
        <w:spacing w:before="114" w:line="219" w:lineRule="auto"/>
        <w:ind w:left="481"/>
        <w:rPr>
          <w:sz w:val="24"/>
          <w:szCs w:val="24"/>
        </w:rPr>
      </w:pPr>
      <w:r>
        <w:rPr>
          <w:spacing w:val="-1"/>
          <w:sz w:val="24"/>
          <w:szCs w:val="24"/>
        </w:rPr>
        <w:t>供应商应自行承担参加</w:t>
      </w:r>
      <w:r>
        <w:rPr>
          <w:rFonts w:hint="eastAsia"/>
          <w:spacing w:val="-1"/>
          <w:sz w:val="24"/>
          <w:szCs w:val="24"/>
          <w:lang w:val="en-US" w:eastAsia="zh-CN"/>
        </w:rPr>
        <w:t>招标</w:t>
      </w:r>
      <w:r>
        <w:rPr>
          <w:spacing w:val="-1"/>
          <w:sz w:val="24"/>
          <w:szCs w:val="24"/>
        </w:rPr>
        <w:t>活动的全部费用。</w:t>
      </w:r>
    </w:p>
    <w:p w14:paraId="0C1A384A">
      <w:pPr>
        <w:pStyle w:val="6"/>
        <w:spacing w:before="114" w:line="220" w:lineRule="auto"/>
        <w:ind w:left="480"/>
        <w:rPr>
          <w:sz w:val="24"/>
          <w:szCs w:val="24"/>
        </w:rPr>
      </w:pPr>
      <w:r>
        <w:rPr>
          <w:rFonts w:ascii="Times New Roman" w:hAnsi="Times New Roman" w:eastAsia="Times New Roman" w:cs="Times New Roman"/>
          <w:b/>
          <w:bCs/>
          <w:sz w:val="24"/>
          <w:szCs w:val="24"/>
        </w:rPr>
        <w:t>5.</w:t>
      </w:r>
      <w:r>
        <w:rPr>
          <w:sz w:val="24"/>
          <w:szCs w:val="24"/>
          <w14:textOutline w14:w="4358" w14:cap="sq" w14:cmpd="sng">
            <w14:solidFill>
              <w14:srgbClr w14:val="000000"/>
            </w14:solidFill>
            <w14:prstDash w14:val="solid"/>
            <w14:bevel/>
          </w14:textOutline>
        </w:rPr>
        <w:t>充分、公平竞争保障措施（实质性要求）</w:t>
      </w:r>
    </w:p>
    <w:p w14:paraId="6B4BD9E2">
      <w:pPr>
        <w:pStyle w:val="6"/>
        <w:spacing w:before="113" w:line="308" w:lineRule="auto"/>
        <w:ind w:left="1" w:right="80" w:firstLine="482"/>
        <w:rPr>
          <w:sz w:val="24"/>
          <w:szCs w:val="24"/>
        </w:rPr>
      </w:pPr>
      <w:r>
        <w:rPr>
          <w:rFonts w:ascii="Times New Roman" w:hAnsi="Times New Roman" w:eastAsia="Times New Roman" w:cs="Times New Roman"/>
          <w:spacing w:val="-3"/>
          <w:sz w:val="24"/>
          <w:szCs w:val="24"/>
        </w:rPr>
        <w:t>5.</w:t>
      </w:r>
      <w:r>
        <w:rPr>
          <w:rFonts w:ascii="Times New Roman" w:hAnsi="Times New Roman" w:eastAsia="Times New Roman" w:cs="Times New Roman"/>
          <w:spacing w:val="-32"/>
          <w:sz w:val="24"/>
          <w:szCs w:val="24"/>
        </w:rPr>
        <w:t xml:space="preserve"> </w:t>
      </w:r>
      <w:r>
        <w:rPr>
          <w:rFonts w:ascii="Times New Roman" w:hAnsi="Times New Roman" w:eastAsia="Times New Roman" w:cs="Times New Roman"/>
          <w:spacing w:val="-3"/>
          <w:sz w:val="24"/>
          <w:szCs w:val="24"/>
        </w:rPr>
        <w:t xml:space="preserve">1 </w:t>
      </w:r>
      <w:r>
        <w:rPr>
          <w:spacing w:val="-3"/>
          <w:sz w:val="24"/>
          <w:szCs w:val="24"/>
        </w:rPr>
        <w:t>利害关系供应商处理。单位负责人为同一人或者存在直接控股、管</w:t>
      </w:r>
      <w:r>
        <w:rPr>
          <w:spacing w:val="-4"/>
          <w:sz w:val="24"/>
          <w:szCs w:val="24"/>
        </w:rPr>
        <w:t>理关系的不同</w:t>
      </w:r>
      <w:r>
        <w:rPr>
          <w:sz w:val="24"/>
          <w:szCs w:val="24"/>
        </w:rPr>
        <w:t xml:space="preserve"> </w:t>
      </w:r>
      <w:r>
        <w:rPr>
          <w:spacing w:val="1"/>
          <w:sz w:val="24"/>
          <w:szCs w:val="24"/>
        </w:rPr>
        <w:t>供应商不得参加同一合同项下的采购活动。采购项目实行</w:t>
      </w:r>
      <w:r>
        <w:rPr>
          <w:sz w:val="24"/>
          <w:szCs w:val="24"/>
        </w:rPr>
        <w:t xml:space="preserve">资格预审的，单位负责人为同 </w:t>
      </w:r>
      <w:r>
        <w:rPr>
          <w:spacing w:val="1"/>
          <w:sz w:val="24"/>
          <w:szCs w:val="24"/>
        </w:rPr>
        <w:t>一人或者存在直接控股、管理关系的不同供应商可以参加</w:t>
      </w:r>
      <w:r>
        <w:rPr>
          <w:sz w:val="24"/>
          <w:szCs w:val="24"/>
        </w:rPr>
        <w:t>资格预审，但只能由供应商确定其中一家符合条件的供应商参加后续的采购活</w:t>
      </w:r>
      <w:r>
        <w:rPr>
          <w:spacing w:val="-1"/>
          <w:sz w:val="24"/>
          <w:szCs w:val="24"/>
        </w:rPr>
        <w:t>动，否则，其响应文件作为无效处理。</w:t>
      </w:r>
    </w:p>
    <w:p w14:paraId="2D1B676F">
      <w:pPr>
        <w:pStyle w:val="6"/>
        <w:spacing w:before="116" w:line="307" w:lineRule="auto"/>
        <w:ind w:right="55" w:firstLine="483"/>
        <w:rPr>
          <w:sz w:val="24"/>
          <w:szCs w:val="24"/>
        </w:rPr>
      </w:pPr>
      <w:r>
        <w:rPr>
          <w:rFonts w:ascii="Times New Roman" w:hAnsi="Times New Roman" w:eastAsia="Times New Roman" w:cs="Times New Roman"/>
          <w:spacing w:val="-2"/>
          <w:sz w:val="24"/>
          <w:szCs w:val="24"/>
        </w:rPr>
        <w:t xml:space="preserve">5.2 </w:t>
      </w:r>
      <w:r>
        <w:rPr>
          <w:spacing w:val="-2"/>
          <w:sz w:val="24"/>
          <w:szCs w:val="24"/>
        </w:rPr>
        <w:t>利害关系授权代表处理。两家以上的供应商不得在同一合同项下的采购项目中，</w:t>
      </w:r>
      <w:r>
        <w:rPr>
          <w:spacing w:val="8"/>
          <w:sz w:val="24"/>
          <w:szCs w:val="24"/>
        </w:rPr>
        <w:t xml:space="preserve"> </w:t>
      </w:r>
      <w:r>
        <w:rPr>
          <w:spacing w:val="1"/>
          <w:sz w:val="24"/>
          <w:szCs w:val="24"/>
        </w:rPr>
        <w:t>委托同一个自然人、同一家庭的人员、同一单位的人员作为</w:t>
      </w:r>
      <w:r>
        <w:rPr>
          <w:sz w:val="24"/>
          <w:szCs w:val="24"/>
        </w:rPr>
        <w:t>其授权代表，否则，其响应</w:t>
      </w:r>
      <w:r>
        <w:rPr>
          <w:spacing w:val="-2"/>
          <w:sz w:val="24"/>
          <w:szCs w:val="24"/>
        </w:rPr>
        <w:t>文件作为无效处理。</w:t>
      </w:r>
    </w:p>
    <w:p w14:paraId="0C6F7F12">
      <w:pPr>
        <w:pStyle w:val="6"/>
        <w:spacing w:before="115" w:line="263" w:lineRule="auto"/>
        <w:ind w:left="1" w:firstLine="482"/>
        <w:rPr>
          <w:sz w:val="24"/>
          <w:szCs w:val="24"/>
        </w:rPr>
      </w:pPr>
      <w:r>
        <w:rPr>
          <w:rFonts w:ascii="Times New Roman" w:hAnsi="Times New Roman" w:eastAsia="Times New Roman" w:cs="Times New Roman"/>
          <w:spacing w:val="-7"/>
          <w:sz w:val="24"/>
          <w:szCs w:val="24"/>
        </w:rPr>
        <w:t>5.3</w:t>
      </w:r>
      <w:r>
        <w:rPr>
          <w:rFonts w:ascii="Times New Roman" w:hAnsi="Times New Roman" w:eastAsia="Times New Roman" w:cs="Times New Roman"/>
          <w:spacing w:val="19"/>
          <w:sz w:val="24"/>
          <w:szCs w:val="24"/>
        </w:rPr>
        <w:t xml:space="preserve"> </w:t>
      </w:r>
      <w:r>
        <w:rPr>
          <w:spacing w:val="-7"/>
          <w:sz w:val="24"/>
          <w:szCs w:val="24"/>
        </w:rPr>
        <w:t>前期参与供应商处理。为采购项目提供整体设计、规范编制或者项目管理、监理、</w:t>
      </w:r>
      <w:r>
        <w:rPr>
          <w:sz w:val="24"/>
          <w:szCs w:val="24"/>
        </w:rPr>
        <w:t xml:space="preserve"> </w:t>
      </w:r>
      <w:r>
        <w:rPr>
          <w:spacing w:val="-1"/>
          <w:sz w:val="24"/>
          <w:szCs w:val="24"/>
        </w:rPr>
        <w:t>检测等服务的供应商，不得再参加该采购项目的其他采购活动。</w:t>
      </w:r>
    </w:p>
    <w:p w14:paraId="60DBDE30">
      <w:pPr>
        <w:pStyle w:val="6"/>
        <w:spacing w:line="240" w:lineRule="auto"/>
        <w:ind w:left="0" w:firstLine="472" w:firstLineChars="200"/>
        <w:rPr>
          <w:sz w:val="24"/>
          <w:szCs w:val="24"/>
        </w:rPr>
      </w:pPr>
      <w:r>
        <w:rPr>
          <w:rFonts w:ascii="Times New Roman" w:hAnsi="Times New Roman" w:eastAsia="Times New Roman" w:cs="Times New Roman"/>
          <w:spacing w:val="-2"/>
          <w:position w:val="11"/>
          <w:sz w:val="24"/>
          <w:szCs w:val="24"/>
        </w:rPr>
        <w:t xml:space="preserve">5.4 </w:t>
      </w:r>
      <w:r>
        <w:rPr>
          <w:spacing w:val="-2"/>
          <w:position w:val="11"/>
          <w:sz w:val="24"/>
          <w:szCs w:val="24"/>
        </w:rPr>
        <w:t>供应商实际控制人或者中高级管理人员，</w:t>
      </w:r>
      <w:r>
        <w:rPr>
          <w:spacing w:val="-3"/>
          <w:position w:val="11"/>
          <w:sz w:val="24"/>
          <w:szCs w:val="24"/>
        </w:rPr>
        <w:t>同时是采购人工作人员，不得参与</w:t>
      </w:r>
      <w:r>
        <w:rPr>
          <w:rFonts w:hint="eastAsia"/>
          <w:spacing w:val="-3"/>
          <w:position w:val="11"/>
          <w:sz w:val="24"/>
          <w:szCs w:val="24"/>
          <w:lang w:val="en-US" w:eastAsia="zh-CN"/>
        </w:rPr>
        <w:t>本项目采购活动。</w:t>
      </w:r>
    </w:p>
    <w:p w14:paraId="3266036B">
      <w:pPr>
        <w:pStyle w:val="6"/>
        <w:spacing w:before="113" w:line="401" w:lineRule="exact"/>
        <w:jc w:val="right"/>
        <w:rPr>
          <w:rFonts w:hint="eastAsia" w:eastAsia="宋体"/>
          <w:sz w:val="24"/>
          <w:szCs w:val="24"/>
          <w:lang w:val="en-US" w:eastAsia="zh-CN"/>
        </w:rPr>
      </w:pPr>
      <w:r>
        <w:rPr>
          <w:rFonts w:ascii="Times New Roman" w:hAnsi="Times New Roman" w:eastAsia="Times New Roman" w:cs="Times New Roman"/>
          <w:spacing w:val="-3"/>
          <w:position w:val="11"/>
          <w:sz w:val="24"/>
          <w:szCs w:val="24"/>
        </w:rPr>
        <w:t>5.5</w:t>
      </w:r>
      <w:r>
        <w:rPr>
          <w:rFonts w:ascii="Times New Roman" w:hAnsi="Times New Roman" w:eastAsia="Times New Roman" w:cs="Times New Roman"/>
          <w:spacing w:val="44"/>
          <w:w w:val="101"/>
          <w:position w:val="11"/>
          <w:sz w:val="24"/>
          <w:szCs w:val="24"/>
        </w:rPr>
        <w:t xml:space="preserve"> </w:t>
      </w:r>
      <w:r>
        <w:rPr>
          <w:spacing w:val="-3"/>
          <w:position w:val="11"/>
          <w:sz w:val="24"/>
          <w:szCs w:val="24"/>
        </w:rPr>
        <w:t>同一母公司的</w:t>
      </w:r>
      <w:r>
        <w:rPr>
          <w:rFonts w:hint="eastAsia"/>
          <w:spacing w:val="-3"/>
          <w:position w:val="11"/>
          <w:sz w:val="24"/>
          <w:szCs w:val="24"/>
          <w:lang w:val="en-US" w:eastAsia="zh-CN"/>
        </w:rPr>
        <w:t>两</w:t>
      </w:r>
      <w:r>
        <w:rPr>
          <w:spacing w:val="-3"/>
          <w:position w:val="11"/>
          <w:sz w:val="24"/>
          <w:szCs w:val="24"/>
        </w:rPr>
        <w:t>家以上的子公司不能同时参加本项目同一合同项下的采购</w:t>
      </w:r>
      <w:r>
        <w:rPr>
          <w:rFonts w:hint="eastAsia"/>
          <w:spacing w:val="-3"/>
          <w:position w:val="11"/>
          <w:sz w:val="24"/>
          <w:szCs w:val="24"/>
          <w:lang w:eastAsia="zh-CN"/>
        </w:rPr>
        <w:t>活动</w:t>
      </w:r>
    </w:p>
    <w:p w14:paraId="4133B7E8">
      <w:pPr>
        <w:pStyle w:val="6"/>
        <w:spacing w:line="240" w:lineRule="auto"/>
        <w:ind w:left="0"/>
        <w:rPr>
          <w:sz w:val="24"/>
          <w:szCs w:val="24"/>
        </w:rPr>
      </w:pPr>
      <w:r>
        <w:rPr>
          <w:rFonts w:hint="eastAsia"/>
          <w:spacing w:val="-1"/>
          <w:sz w:val="24"/>
          <w:szCs w:val="24"/>
          <w:lang w:val="en-US" w:eastAsia="zh-CN"/>
        </w:rPr>
        <w:t>不得</w:t>
      </w:r>
      <w:r>
        <w:rPr>
          <w:spacing w:val="-1"/>
          <w:sz w:val="24"/>
          <w:szCs w:val="24"/>
        </w:rPr>
        <w:t>以不同供应商身份同时参加本项目同一合同项下的采购活动。</w:t>
      </w:r>
    </w:p>
    <w:p w14:paraId="7AFCA6D1">
      <w:pPr>
        <w:pStyle w:val="6"/>
        <w:spacing w:before="116" w:line="263" w:lineRule="auto"/>
        <w:ind w:left="47" w:right="80" w:firstLine="436"/>
        <w:rPr>
          <w:sz w:val="24"/>
          <w:szCs w:val="24"/>
        </w:rPr>
      </w:pPr>
      <w:r>
        <w:rPr>
          <w:rFonts w:ascii="Times New Roman" w:hAnsi="Times New Roman" w:eastAsia="Times New Roman" w:cs="Times New Roman"/>
          <w:spacing w:val="-2"/>
          <w:sz w:val="24"/>
          <w:szCs w:val="24"/>
        </w:rPr>
        <w:t xml:space="preserve">5.6 </w:t>
      </w:r>
      <w:r>
        <w:rPr>
          <w:spacing w:val="-2"/>
          <w:sz w:val="24"/>
          <w:szCs w:val="24"/>
        </w:rPr>
        <w:t>供应商与采购人存在关联关系，或者是采</w:t>
      </w:r>
      <w:r>
        <w:rPr>
          <w:spacing w:val="-3"/>
          <w:sz w:val="24"/>
          <w:szCs w:val="24"/>
        </w:rPr>
        <w:t>购人的母公司或子公司，不得参加本项</w:t>
      </w:r>
      <w:r>
        <w:rPr>
          <w:spacing w:val="-10"/>
          <w:sz w:val="24"/>
          <w:szCs w:val="24"/>
        </w:rPr>
        <w:t>目采购活动。</w:t>
      </w:r>
    </w:p>
    <w:p w14:paraId="4D6AD9FA">
      <w:pPr>
        <w:pStyle w:val="6"/>
        <w:spacing w:line="240" w:lineRule="auto"/>
        <w:ind w:left="0" w:firstLine="468" w:firstLineChars="200"/>
        <w:rPr>
          <w:sz w:val="24"/>
          <w:szCs w:val="24"/>
        </w:rPr>
      </w:pPr>
      <w:r>
        <w:rPr>
          <w:rFonts w:ascii="Times New Roman" w:hAnsi="Times New Roman" w:eastAsia="Times New Roman" w:cs="Times New Roman"/>
          <w:spacing w:val="-3"/>
          <w:position w:val="11"/>
          <w:sz w:val="24"/>
          <w:szCs w:val="24"/>
        </w:rPr>
        <w:t>5.7</w:t>
      </w:r>
      <w:r>
        <w:rPr>
          <w:rFonts w:ascii="Times New Roman" w:hAnsi="Times New Roman" w:eastAsia="Times New Roman" w:cs="Times New Roman"/>
          <w:spacing w:val="33"/>
          <w:position w:val="11"/>
          <w:sz w:val="24"/>
          <w:szCs w:val="24"/>
        </w:rPr>
        <w:t xml:space="preserve"> </w:t>
      </w:r>
      <w:r>
        <w:rPr>
          <w:spacing w:val="-3"/>
          <w:position w:val="11"/>
          <w:sz w:val="24"/>
          <w:szCs w:val="24"/>
        </w:rPr>
        <w:t>回避。采购活动中，采购人及相关人员与供</w:t>
      </w:r>
      <w:r>
        <w:rPr>
          <w:spacing w:val="-4"/>
          <w:position w:val="11"/>
          <w:sz w:val="24"/>
          <w:szCs w:val="24"/>
        </w:rPr>
        <w:t>应商有下列利害关系之一的，应当回</w:t>
      </w:r>
      <w:r>
        <w:rPr>
          <w:rFonts w:hint="eastAsia"/>
          <w:spacing w:val="-4"/>
          <w:position w:val="11"/>
          <w:sz w:val="24"/>
          <w:szCs w:val="24"/>
          <w:lang w:val="en-US" w:eastAsia="zh-CN"/>
        </w:rPr>
        <w:t>避；</w:t>
      </w:r>
    </w:p>
    <w:p w14:paraId="313F5116">
      <w:pPr>
        <w:pStyle w:val="6"/>
        <w:spacing w:before="104" w:line="219" w:lineRule="auto"/>
        <w:ind w:left="493"/>
        <w:rPr>
          <w:sz w:val="24"/>
          <w:szCs w:val="24"/>
        </w:rPr>
      </w:pPr>
      <w:r>
        <w:rPr>
          <w:spacing w:val="-2"/>
          <w:sz w:val="24"/>
          <w:szCs w:val="24"/>
        </w:rPr>
        <w:t>（</w:t>
      </w:r>
      <w:r>
        <w:rPr>
          <w:rFonts w:ascii="Times New Roman" w:hAnsi="Times New Roman" w:eastAsia="Times New Roman" w:cs="Times New Roman"/>
          <w:spacing w:val="-2"/>
          <w:sz w:val="24"/>
          <w:szCs w:val="24"/>
        </w:rPr>
        <w:t>1</w:t>
      </w:r>
      <w:r>
        <w:rPr>
          <w:spacing w:val="-2"/>
          <w:sz w:val="24"/>
          <w:szCs w:val="24"/>
        </w:rPr>
        <w:t>）参加采购活动前</w:t>
      </w:r>
      <w:r>
        <w:rPr>
          <w:spacing w:val="-32"/>
          <w:sz w:val="24"/>
          <w:szCs w:val="24"/>
        </w:rPr>
        <w:t xml:space="preserve"> </w:t>
      </w:r>
      <w:r>
        <w:rPr>
          <w:rFonts w:ascii="Times New Roman" w:hAnsi="Times New Roman" w:eastAsia="Times New Roman" w:cs="Times New Roman"/>
          <w:spacing w:val="-2"/>
          <w:sz w:val="24"/>
          <w:szCs w:val="24"/>
        </w:rPr>
        <w:t xml:space="preserve">3 </w:t>
      </w:r>
      <w:r>
        <w:rPr>
          <w:spacing w:val="-2"/>
          <w:sz w:val="24"/>
          <w:szCs w:val="24"/>
        </w:rPr>
        <w:t>年内与供应商存在劳动关系；</w:t>
      </w:r>
    </w:p>
    <w:p w14:paraId="4E3B26A5">
      <w:pPr>
        <w:pStyle w:val="6"/>
        <w:spacing w:before="116" w:line="219" w:lineRule="auto"/>
        <w:ind w:left="493"/>
        <w:rPr>
          <w:sz w:val="24"/>
          <w:szCs w:val="24"/>
        </w:rPr>
      </w:pPr>
      <w:r>
        <w:rPr>
          <w:spacing w:val="-1"/>
          <w:sz w:val="24"/>
          <w:szCs w:val="24"/>
        </w:rPr>
        <w:t>（</w:t>
      </w:r>
      <w:r>
        <w:rPr>
          <w:rFonts w:ascii="Times New Roman" w:hAnsi="Times New Roman" w:eastAsia="Times New Roman" w:cs="Times New Roman"/>
          <w:spacing w:val="-1"/>
          <w:sz w:val="24"/>
          <w:szCs w:val="24"/>
        </w:rPr>
        <w:t>2</w:t>
      </w:r>
      <w:r>
        <w:rPr>
          <w:spacing w:val="-1"/>
          <w:sz w:val="24"/>
          <w:szCs w:val="24"/>
        </w:rPr>
        <w:t>）参加采购活动前</w:t>
      </w:r>
      <w:r>
        <w:rPr>
          <w:spacing w:val="-50"/>
          <w:sz w:val="24"/>
          <w:szCs w:val="24"/>
        </w:rPr>
        <w:t xml:space="preserve"> </w:t>
      </w:r>
      <w:r>
        <w:rPr>
          <w:rFonts w:ascii="Times New Roman" w:hAnsi="Times New Roman" w:eastAsia="Times New Roman" w:cs="Times New Roman"/>
          <w:spacing w:val="-1"/>
          <w:sz w:val="24"/>
          <w:szCs w:val="24"/>
        </w:rPr>
        <w:t xml:space="preserve">3 </w:t>
      </w:r>
      <w:r>
        <w:rPr>
          <w:spacing w:val="-1"/>
          <w:sz w:val="24"/>
          <w:szCs w:val="24"/>
        </w:rPr>
        <w:t>年内担任供应商的</w:t>
      </w:r>
      <w:r>
        <w:rPr>
          <w:spacing w:val="-2"/>
          <w:sz w:val="24"/>
          <w:szCs w:val="24"/>
        </w:rPr>
        <w:t>董事、监事；</w:t>
      </w:r>
    </w:p>
    <w:p w14:paraId="6466FDF3">
      <w:pPr>
        <w:pStyle w:val="6"/>
        <w:spacing w:before="116" w:line="219" w:lineRule="auto"/>
        <w:ind w:left="493"/>
        <w:rPr>
          <w:sz w:val="24"/>
          <w:szCs w:val="24"/>
        </w:rPr>
      </w:pPr>
      <w:r>
        <w:rPr>
          <w:spacing w:val="-1"/>
          <w:sz w:val="24"/>
          <w:szCs w:val="24"/>
        </w:rPr>
        <w:t>（</w:t>
      </w:r>
      <w:r>
        <w:rPr>
          <w:rFonts w:ascii="Times New Roman" w:hAnsi="Times New Roman" w:eastAsia="Times New Roman" w:cs="Times New Roman"/>
          <w:spacing w:val="-1"/>
          <w:sz w:val="24"/>
          <w:szCs w:val="24"/>
        </w:rPr>
        <w:t>3</w:t>
      </w:r>
      <w:r>
        <w:rPr>
          <w:spacing w:val="-1"/>
          <w:sz w:val="24"/>
          <w:szCs w:val="24"/>
        </w:rPr>
        <w:t>）参加采购活动前</w:t>
      </w:r>
      <w:r>
        <w:rPr>
          <w:spacing w:val="-51"/>
          <w:sz w:val="24"/>
          <w:szCs w:val="24"/>
        </w:rPr>
        <w:t xml:space="preserve"> </w:t>
      </w:r>
      <w:r>
        <w:rPr>
          <w:rFonts w:ascii="Times New Roman" w:hAnsi="Times New Roman" w:eastAsia="Times New Roman" w:cs="Times New Roman"/>
          <w:spacing w:val="-1"/>
          <w:sz w:val="24"/>
          <w:szCs w:val="24"/>
        </w:rPr>
        <w:t xml:space="preserve">3 </w:t>
      </w:r>
      <w:r>
        <w:rPr>
          <w:spacing w:val="-1"/>
          <w:sz w:val="24"/>
          <w:szCs w:val="24"/>
        </w:rPr>
        <w:t>年内是供应商的控股股东或者实际控制人；</w:t>
      </w:r>
    </w:p>
    <w:p w14:paraId="18BBAD55">
      <w:pPr>
        <w:pStyle w:val="6"/>
        <w:spacing w:before="114" w:line="400" w:lineRule="exact"/>
        <w:ind w:left="493"/>
        <w:rPr>
          <w:sz w:val="24"/>
          <w:szCs w:val="24"/>
        </w:rPr>
      </w:pPr>
      <w:r>
        <w:rPr>
          <w:spacing w:val="-3"/>
          <w:position w:val="11"/>
          <w:sz w:val="24"/>
          <w:szCs w:val="24"/>
        </w:rPr>
        <w:t>（</w:t>
      </w:r>
      <w:r>
        <w:rPr>
          <w:rFonts w:ascii="Times New Roman" w:hAnsi="Times New Roman" w:eastAsia="Times New Roman" w:cs="Times New Roman"/>
          <w:spacing w:val="-3"/>
          <w:position w:val="11"/>
          <w:sz w:val="24"/>
          <w:szCs w:val="24"/>
        </w:rPr>
        <w:t>4</w:t>
      </w:r>
      <w:r>
        <w:rPr>
          <w:spacing w:val="-3"/>
          <w:position w:val="11"/>
          <w:sz w:val="24"/>
          <w:szCs w:val="24"/>
        </w:rPr>
        <w:t>）与供应商的法定代表人或者负责人有夫妻、直系血亲、三代以内旁系血亲或者</w:t>
      </w:r>
    </w:p>
    <w:p w14:paraId="358ADD71">
      <w:pPr>
        <w:pStyle w:val="6"/>
        <w:spacing w:line="220" w:lineRule="auto"/>
        <w:rPr>
          <w:sz w:val="24"/>
          <w:szCs w:val="24"/>
        </w:rPr>
      </w:pPr>
      <w:r>
        <w:rPr>
          <w:spacing w:val="-2"/>
          <w:sz w:val="24"/>
          <w:szCs w:val="24"/>
        </w:rPr>
        <w:t>近姻亲关系；</w:t>
      </w:r>
    </w:p>
    <w:p w14:paraId="7627CADB">
      <w:pPr>
        <w:pStyle w:val="6"/>
        <w:spacing w:before="116" w:line="219" w:lineRule="auto"/>
        <w:ind w:left="493"/>
        <w:rPr>
          <w:sz w:val="24"/>
          <w:szCs w:val="24"/>
        </w:rPr>
      </w:pPr>
      <w:r>
        <w:rPr>
          <w:spacing w:val="-1"/>
          <w:sz w:val="24"/>
          <w:szCs w:val="24"/>
        </w:rPr>
        <w:t>（</w:t>
      </w:r>
      <w:r>
        <w:rPr>
          <w:rFonts w:ascii="Times New Roman" w:hAnsi="Times New Roman" w:eastAsia="Times New Roman" w:cs="Times New Roman"/>
          <w:spacing w:val="-1"/>
          <w:sz w:val="24"/>
          <w:szCs w:val="24"/>
        </w:rPr>
        <w:t>5</w:t>
      </w:r>
      <w:r>
        <w:rPr>
          <w:spacing w:val="-1"/>
          <w:sz w:val="24"/>
          <w:szCs w:val="24"/>
        </w:rPr>
        <w:t>）与供应商有其他可能影响采购活动公平、公正进行的关系。</w:t>
      </w:r>
    </w:p>
    <w:p w14:paraId="51DA280E">
      <w:pPr>
        <w:pStyle w:val="6"/>
        <w:spacing w:before="114" w:line="308" w:lineRule="auto"/>
        <w:ind w:left="6" w:right="82" w:firstLine="476"/>
        <w:rPr>
          <w:sz w:val="24"/>
          <w:szCs w:val="24"/>
        </w:rPr>
      </w:pPr>
      <w:r>
        <w:rPr>
          <w:spacing w:val="1"/>
          <w:sz w:val="24"/>
          <w:szCs w:val="24"/>
        </w:rPr>
        <w:t>本项目采购活动中需要依法回避的采购人员是指采购人</w:t>
      </w:r>
      <w:r>
        <w:rPr>
          <w:sz w:val="24"/>
          <w:szCs w:val="24"/>
        </w:rPr>
        <w:t>内部负责采购项目的具体经</w:t>
      </w:r>
      <w:r>
        <w:rPr>
          <w:spacing w:val="1"/>
          <w:sz w:val="24"/>
          <w:szCs w:val="24"/>
        </w:rPr>
        <w:t>办工作人员和直接分管采购项目的负责人，本</w:t>
      </w:r>
      <w:r>
        <w:rPr>
          <w:sz w:val="24"/>
          <w:szCs w:val="24"/>
        </w:rPr>
        <w:t>项目采购活动中需要依法回避的相关人员</w:t>
      </w:r>
      <w:r>
        <w:rPr>
          <w:spacing w:val="-2"/>
          <w:sz w:val="24"/>
          <w:szCs w:val="24"/>
        </w:rPr>
        <w:t>是指</w:t>
      </w:r>
      <w:r>
        <w:rPr>
          <w:rFonts w:hint="eastAsia"/>
          <w:spacing w:val="-2"/>
          <w:sz w:val="24"/>
          <w:szCs w:val="24"/>
          <w:lang w:val="en-US" w:eastAsia="zh-CN"/>
        </w:rPr>
        <w:t>评标</w:t>
      </w:r>
      <w:r>
        <w:rPr>
          <w:spacing w:val="-2"/>
          <w:sz w:val="24"/>
          <w:szCs w:val="24"/>
        </w:rPr>
        <w:t>小组成员。</w:t>
      </w:r>
      <w:r>
        <w:rPr>
          <w:spacing w:val="1"/>
          <w:sz w:val="24"/>
          <w:szCs w:val="24"/>
        </w:rPr>
        <w:t>供应商认为采购人员及相关人员与其他供应商有利害关系</w:t>
      </w:r>
      <w:r>
        <w:rPr>
          <w:sz w:val="24"/>
          <w:szCs w:val="24"/>
        </w:rPr>
        <w:t>的，可以向采购人书面提出回避申请，并说明理由。采购人将及时询问被申请回避人员，有利害关系的被申请回</w:t>
      </w:r>
      <w:r>
        <w:rPr>
          <w:spacing w:val="-1"/>
          <w:sz w:val="24"/>
          <w:szCs w:val="24"/>
        </w:rPr>
        <w:t>避人员应当回避。</w:t>
      </w:r>
    </w:p>
    <w:p w14:paraId="593EB861">
      <w:pPr>
        <w:pStyle w:val="6"/>
        <w:spacing w:before="112" w:line="220" w:lineRule="auto"/>
        <w:ind w:left="481"/>
        <w:rPr>
          <w:sz w:val="24"/>
          <w:szCs w:val="24"/>
        </w:rPr>
      </w:pPr>
      <w:r>
        <w:rPr>
          <w:rFonts w:ascii="Times New Roman" w:hAnsi="Times New Roman" w:eastAsia="Times New Roman" w:cs="Times New Roman"/>
          <w:b/>
          <w:bCs/>
          <w:sz w:val="24"/>
          <w:szCs w:val="24"/>
        </w:rPr>
        <w:t>6.</w:t>
      </w:r>
      <w:r>
        <w:rPr>
          <w:sz w:val="24"/>
          <w:szCs w:val="24"/>
          <w14:textOutline w14:w="4358" w14:cap="sq" w14:cmpd="sng">
            <w14:solidFill>
              <w14:srgbClr w14:val="000000"/>
            </w14:solidFill>
            <w14:prstDash w14:val="solid"/>
            <w14:bevel/>
          </w14:textOutline>
        </w:rPr>
        <w:t>联合体竞争性</w:t>
      </w:r>
      <w:r>
        <w:rPr>
          <w:rFonts w:hint="eastAsia"/>
          <w:sz w:val="24"/>
          <w:szCs w:val="24"/>
          <w:lang w:val="en-US" w:eastAsia="zh-CN"/>
          <w14:textOutline w14:w="4358" w14:cap="sq" w14:cmpd="sng">
            <w14:solidFill>
              <w14:srgbClr w14:val="000000"/>
            </w14:solidFill>
            <w14:prstDash w14:val="solid"/>
            <w14:bevel/>
          </w14:textOutline>
        </w:rPr>
        <w:t>招标</w:t>
      </w:r>
      <w:r>
        <w:rPr>
          <w:sz w:val="24"/>
          <w:szCs w:val="24"/>
          <w14:textOutline w14:w="4358" w14:cap="sq" w14:cmpd="sng">
            <w14:solidFill>
              <w14:srgbClr w14:val="000000"/>
            </w14:solidFill>
            <w14:prstDash w14:val="solid"/>
            <w14:bevel/>
          </w14:textOutline>
        </w:rPr>
        <w:t>（实质性要求）</w:t>
      </w:r>
    </w:p>
    <w:p w14:paraId="6CF832DB">
      <w:pPr>
        <w:pStyle w:val="6"/>
        <w:spacing w:before="114" w:line="220" w:lineRule="auto"/>
        <w:ind w:left="485"/>
        <w:rPr>
          <w:sz w:val="24"/>
          <w:szCs w:val="24"/>
        </w:rPr>
      </w:pPr>
      <w:r>
        <w:rPr>
          <w:spacing w:val="-2"/>
          <w:sz w:val="24"/>
          <w:szCs w:val="24"/>
        </w:rPr>
        <w:t>须有生产商</w:t>
      </w:r>
      <w:r>
        <w:rPr>
          <w:rFonts w:hint="eastAsia"/>
          <w:spacing w:val="-2"/>
          <w:sz w:val="24"/>
          <w:szCs w:val="24"/>
          <w:lang w:val="en-US" w:eastAsia="zh-CN"/>
        </w:rPr>
        <w:t>授权</w:t>
      </w:r>
      <w:r>
        <w:rPr>
          <w:spacing w:val="-2"/>
          <w:sz w:val="24"/>
          <w:szCs w:val="24"/>
        </w:rPr>
        <w:t>文件。</w:t>
      </w:r>
    </w:p>
    <w:p w14:paraId="7DD1B650">
      <w:pPr>
        <w:pStyle w:val="6"/>
        <w:spacing w:before="114" w:line="220" w:lineRule="auto"/>
        <w:ind w:left="471"/>
        <w:rPr>
          <w:sz w:val="24"/>
          <w:szCs w:val="24"/>
        </w:rPr>
      </w:pPr>
      <w:r>
        <w:rPr>
          <w:rFonts w:hint="eastAsia" w:ascii="Times New Roman" w:hAnsi="Times New Roman" w:cs="Times New Roman"/>
          <w:b/>
          <w:bCs/>
          <w:sz w:val="24"/>
          <w:szCs w:val="24"/>
          <w:lang w:val="en-US" w:eastAsia="zh-CN"/>
        </w:rPr>
        <w:t>7</w:t>
      </w:r>
      <w:r>
        <w:rPr>
          <w:rFonts w:ascii="Times New Roman" w:hAnsi="Times New Roman" w:eastAsia="Times New Roman" w:cs="Times New Roman"/>
          <w:b/>
          <w:bCs/>
          <w:sz w:val="24"/>
          <w:szCs w:val="24"/>
        </w:rPr>
        <w:t>.</w:t>
      </w:r>
      <w:r>
        <w:rPr>
          <w:rFonts w:hint="eastAsia" w:ascii="Times New Roman" w:hAnsi="Times New Roman" w:cs="Times New Roman"/>
          <w:b/>
          <w:bCs/>
          <w:sz w:val="24"/>
          <w:szCs w:val="24"/>
          <w:lang w:val="en-US" w:eastAsia="zh-CN"/>
        </w:rPr>
        <w:t>招标</w:t>
      </w:r>
      <w:r>
        <w:rPr>
          <w:sz w:val="24"/>
          <w:szCs w:val="24"/>
          <w14:textOutline w14:w="4358" w14:cap="sq" w14:cmpd="sng">
            <w14:solidFill>
              <w14:srgbClr w14:val="000000"/>
            </w14:solidFill>
            <w14:prstDash w14:val="solid"/>
            <w14:bevel/>
          </w14:textOutline>
        </w:rPr>
        <w:t>文件有效期（实质性要求）</w:t>
      </w:r>
    </w:p>
    <w:p w14:paraId="5C70B7ED">
      <w:pPr>
        <w:pStyle w:val="6"/>
        <w:spacing w:before="116" w:line="278" w:lineRule="auto"/>
        <w:ind w:left="5" w:right="81" w:firstLine="467"/>
        <w:jc w:val="both"/>
        <w:rPr>
          <w:sz w:val="24"/>
          <w:szCs w:val="24"/>
        </w:rPr>
      </w:pPr>
      <w:r>
        <w:rPr>
          <w:spacing w:val="-2"/>
          <w:sz w:val="24"/>
          <w:szCs w:val="24"/>
        </w:rPr>
        <w:t>本项目</w:t>
      </w:r>
      <w:r>
        <w:rPr>
          <w:rFonts w:hint="eastAsia"/>
          <w:spacing w:val="-2"/>
          <w:sz w:val="24"/>
          <w:szCs w:val="24"/>
          <w:lang w:val="en-US" w:eastAsia="zh-CN"/>
        </w:rPr>
        <w:t>招标</w:t>
      </w:r>
      <w:r>
        <w:rPr>
          <w:spacing w:val="-2"/>
          <w:sz w:val="24"/>
          <w:szCs w:val="24"/>
        </w:rPr>
        <w:t>文件有效期为递交</w:t>
      </w:r>
      <w:r>
        <w:rPr>
          <w:rFonts w:hint="eastAsia"/>
          <w:spacing w:val="-2"/>
          <w:sz w:val="24"/>
          <w:szCs w:val="24"/>
          <w:lang w:val="en-US" w:eastAsia="zh-CN"/>
        </w:rPr>
        <w:t>招标</w:t>
      </w:r>
      <w:r>
        <w:rPr>
          <w:spacing w:val="-2"/>
          <w:sz w:val="24"/>
          <w:szCs w:val="24"/>
        </w:rPr>
        <w:t>文件截</w:t>
      </w:r>
      <w:r>
        <w:rPr>
          <w:spacing w:val="-3"/>
          <w:sz w:val="24"/>
          <w:szCs w:val="24"/>
        </w:rPr>
        <w:t>止之日起</w:t>
      </w:r>
      <w:r>
        <w:rPr>
          <w:rFonts w:hint="eastAsia"/>
          <w:spacing w:val="-50"/>
          <w:sz w:val="24"/>
          <w:szCs w:val="24"/>
          <w:lang w:val="en-US" w:eastAsia="zh-CN"/>
        </w:rPr>
        <w:t>60</w:t>
      </w:r>
      <w:r>
        <w:rPr>
          <w:spacing w:val="-3"/>
          <w:sz w:val="24"/>
          <w:szCs w:val="24"/>
        </w:rPr>
        <w:t>天。供应商</w:t>
      </w:r>
      <w:r>
        <w:rPr>
          <w:rFonts w:hint="eastAsia"/>
          <w:spacing w:val="-3"/>
          <w:sz w:val="24"/>
          <w:szCs w:val="24"/>
          <w:lang w:val="en-US" w:eastAsia="zh-CN"/>
        </w:rPr>
        <w:t>投标</w:t>
      </w:r>
      <w:r>
        <w:rPr>
          <w:spacing w:val="-3"/>
          <w:sz w:val="24"/>
          <w:szCs w:val="24"/>
        </w:rPr>
        <w:t>文件中必</w:t>
      </w:r>
      <w:r>
        <w:rPr>
          <w:spacing w:val="1"/>
          <w:sz w:val="24"/>
          <w:szCs w:val="24"/>
        </w:rPr>
        <w:t>须载明</w:t>
      </w:r>
      <w:r>
        <w:rPr>
          <w:rFonts w:hint="eastAsia"/>
          <w:spacing w:val="1"/>
          <w:sz w:val="24"/>
          <w:szCs w:val="24"/>
          <w:lang w:val="en-US" w:eastAsia="zh-CN"/>
        </w:rPr>
        <w:t>投标</w:t>
      </w:r>
      <w:r>
        <w:rPr>
          <w:spacing w:val="1"/>
          <w:sz w:val="24"/>
          <w:szCs w:val="24"/>
        </w:rPr>
        <w:t>文件有效期，</w:t>
      </w:r>
      <w:r>
        <w:rPr>
          <w:rFonts w:hint="eastAsia"/>
          <w:spacing w:val="1"/>
          <w:sz w:val="24"/>
          <w:szCs w:val="24"/>
          <w:lang w:val="en-US" w:eastAsia="zh-CN"/>
        </w:rPr>
        <w:t>投标</w:t>
      </w:r>
      <w:r>
        <w:rPr>
          <w:spacing w:val="1"/>
          <w:sz w:val="24"/>
          <w:szCs w:val="24"/>
        </w:rPr>
        <w:t>文件中载明的</w:t>
      </w:r>
      <w:r>
        <w:rPr>
          <w:rFonts w:hint="eastAsia"/>
          <w:spacing w:val="1"/>
          <w:sz w:val="24"/>
          <w:szCs w:val="24"/>
          <w:lang w:val="en-US" w:eastAsia="zh-CN"/>
        </w:rPr>
        <w:t>投标</w:t>
      </w:r>
      <w:r>
        <w:rPr>
          <w:spacing w:val="1"/>
          <w:sz w:val="24"/>
          <w:szCs w:val="24"/>
        </w:rPr>
        <w:t>文件有</w:t>
      </w:r>
      <w:r>
        <w:rPr>
          <w:sz w:val="24"/>
          <w:szCs w:val="24"/>
        </w:rPr>
        <w:t>效期可以长于</w:t>
      </w:r>
      <w:r>
        <w:rPr>
          <w:rFonts w:hint="eastAsia"/>
          <w:sz w:val="24"/>
          <w:szCs w:val="24"/>
          <w:lang w:val="en-US" w:eastAsia="zh-CN"/>
        </w:rPr>
        <w:t>招标</w:t>
      </w:r>
      <w:r>
        <w:rPr>
          <w:sz w:val="24"/>
          <w:szCs w:val="24"/>
        </w:rPr>
        <w:t>文件规定的期</w:t>
      </w:r>
      <w:r>
        <w:rPr>
          <w:spacing w:val="-1"/>
          <w:sz w:val="24"/>
          <w:szCs w:val="24"/>
        </w:rPr>
        <w:t>限，但不得短于</w:t>
      </w:r>
      <w:r>
        <w:rPr>
          <w:rFonts w:hint="eastAsia"/>
          <w:spacing w:val="-1"/>
          <w:sz w:val="24"/>
          <w:szCs w:val="24"/>
          <w:lang w:val="en-US" w:eastAsia="zh-CN"/>
        </w:rPr>
        <w:t>招标</w:t>
      </w:r>
      <w:r>
        <w:rPr>
          <w:spacing w:val="-1"/>
          <w:sz w:val="24"/>
          <w:szCs w:val="24"/>
        </w:rPr>
        <w:t>文件规定的期限。否则，其</w:t>
      </w:r>
      <w:r>
        <w:rPr>
          <w:rFonts w:hint="eastAsia"/>
          <w:spacing w:val="-1"/>
          <w:sz w:val="24"/>
          <w:szCs w:val="24"/>
          <w:lang w:val="en-US" w:eastAsia="zh-CN"/>
        </w:rPr>
        <w:t>投标</w:t>
      </w:r>
      <w:r>
        <w:rPr>
          <w:spacing w:val="-1"/>
          <w:sz w:val="24"/>
          <w:szCs w:val="24"/>
        </w:rPr>
        <w:t>文件将作为无效处理。</w:t>
      </w:r>
    </w:p>
    <w:p w14:paraId="05EB2531">
      <w:pPr>
        <w:pStyle w:val="6"/>
        <w:spacing w:before="115" w:line="220" w:lineRule="auto"/>
        <w:ind w:left="480"/>
        <w:rPr>
          <w:sz w:val="24"/>
          <w:szCs w:val="24"/>
        </w:rPr>
      </w:pPr>
      <w:r>
        <w:rPr>
          <w:rFonts w:hint="eastAsia" w:ascii="Times New Roman" w:hAnsi="Times New Roman" w:cs="Times New Roman"/>
          <w:b/>
          <w:bCs/>
          <w:sz w:val="24"/>
          <w:szCs w:val="24"/>
          <w:lang w:val="en-US" w:eastAsia="zh-CN"/>
        </w:rPr>
        <w:t>8</w:t>
      </w:r>
      <w:r>
        <w:rPr>
          <w:rFonts w:ascii="Times New Roman" w:hAnsi="Times New Roman" w:eastAsia="Times New Roman" w:cs="Times New Roman"/>
          <w:b/>
          <w:bCs/>
          <w:sz w:val="24"/>
          <w:szCs w:val="24"/>
        </w:rPr>
        <w:t>.</w:t>
      </w:r>
      <w:r>
        <w:rPr>
          <w:sz w:val="24"/>
          <w:szCs w:val="24"/>
          <w14:textOutline w14:w="4358" w14:cap="sq" w14:cmpd="sng">
            <w14:solidFill>
              <w14:srgbClr w14:val="000000"/>
            </w14:solidFill>
            <w14:prstDash w14:val="solid"/>
            <w14:bevel/>
          </w14:textOutline>
        </w:rPr>
        <w:t>知识产权（实质性要求）</w:t>
      </w:r>
    </w:p>
    <w:p w14:paraId="19AEB050">
      <w:pPr>
        <w:pStyle w:val="6"/>
        <w:spacing w:before="115" w:line="307" w:lineRule="auto"/>
        <w:ind w:left="1" w:right="81" w:firstLine="480"/>
        <w:rPr>
          <w:sz w:val="24"/>
          <w:szCs w:val="24"/>
        </w:rPr>
      </w:pPr>
      <w:r>
        <w:rPr>
          <w:rFonts w:hint="eastAsia" w:ascii="Times New Roman" w:hAnsi="Times New Roman" w:cs="Times New Roman"/>
          <w:spacing w:val="-2"/>
          <w:sz w:val="24"/>
          <w:szCs w:val="24"/>
          <w:lang w:val="en-US" w:eastAsia="zh-CN"/>
        </w:rPr>
        <w:t>8</w:t>
      </w:r>
      <w:r>
        <w:rPr>
          <w:rFonts w:ascii="Times New Roman" w:hAnsi="Times New Roman" w:eastAsia="Times New Roman" w:cs="Times New Roman"/>
          <w:spacing w:val="-2"/>
          <w:sz w:val="24"/>
          <w:szCs w:val="24"/>
        </w:rPr>
        <w:t>.</w:t>
      </w:r>
      <w:r>
        <w:rPr>
          <w:rFonts w:ascii="Times New Roman" w:hAnsi="Times New Roman" w:eastAsia="Times New Roman" w:cs="Times New Roman"/>
          <w:spacing w:val="-31"/>
          <w:sz w:val="24"/>
          <w:szCs w:val="24"/>
        </w:rPr>
        <w:t xml:space="preserve"> </w:t>
      </w:r>
      <w:r>
        <w:rPr>
          <w:rFonts w:ascii="Times New Roman" w:hAnsi="Times New Roman" w:eastAsia="Times New Roman" w:cs="Times New Roman"/>
          <w:spacing w:val="-2"/>
          <w:sz w:val="24"/>
          <w:szCs w:val="24"/>
        </w:rPr>
        <w:t xml:space="preserve">1  </w:t>
      </w:r>
      <w:r>
        <w:rPr>
          <w:spacing w:val="-2"/>
          <w:sz w:val="24"/>
          <w:szCs w:val="24"/>
        </w:rPr>
        <w:t>供应商应保证在本项目中使用的任何产品和服务（包括部分使用</w:t>
      </w:r>
      <w:r>
        <w:rPr>
          <w:spacing w:val="-53"/>
          <w:sz w:val="24"/>
          <w:szCs w:val="24"/>
        </w:rPr>
        <w:t>），</w:t>
      </w:r>
      <w:r>
        <w:rPr>
          <w:spacing w:val="-2"/>
          <w:sz w:val="24"/>
          <w:szCs w:val="24"/>
        </w:rPr>
        <w:t>不会产生因</w:t>
      </w:r>
      <w:r>
        <w:rPr>
          <w:sz w:val="24"/>
          <w:szCs w:val="24"/>
        </w:rPr>
        <w:t xml:space="preserve"> </w:t>
      </w:r>
      <w:r>
        <w:rPr>
          <w:spacing w:val="1"/>
          <w:sz w:val="24"/>
          <w:szCs w:val="24"/>
        </w:rPr>
        <w:t>第三方提出侵犯其专利权、商标权或</w:t>
      </w:r>
      <w:r>
        <w:rPr>
          <w:rFonts w:hint="eastAsia"/>
          <w:spacing w:val="1"/>
          <w:sz w:val="24"/>
          <w:szCs w:val="24"/>
          <w:lang w:eastAsia="zh-CN"/>
        </w:rPr>
        <w:t>其他</w:t>
      </w:r>
      <w:r>
        <w:rPr>
          <w:spacing w:val="1"/>
          <w:sz w:val="24"/>
          <w:szCs w:val="24"/>
        </w:rPr>
        <w:t>知识产权而引起的法</w:t>
      </w:r>
      <w:r>
        <w:rPr>
          <w:sz w:val="24"/>
          <w:szCs w:val="24"/>
        </w:rPr>
        <w:t>律和经济纠纷，如因专利权、商标权</w:t>
      </w:r>
      <w:r>
        <w:rPr>
          <w:rFonts w:hint="eastAsia"/>
          <w:sz w:val="24"/>
          <w:szCs w:val="24"/>
          <w:lang w:eastAsia="zh-CN"/>
        </w:rPr>
        <w:t>或其他</w:t>
      </w:r>
      <w:r>
        <w:rPr>
          <w:sz w:val="24"/>
          <w:szCs w:val="24"/>
        </w:rPr>
        <w:t>知识产权而引</w:t>
      </w:r>
      <w:r>
        <w:rPr>
          <w:rFonts w:hint="eastAsia"/>
          <w:sz w:val="24"/>
          <w:szCs w:val="24"/>
          <w:lang w:eastAsia="zh-CN"/>
        </w:rPr>
        <w:t>起的</w:t>
      </w:r>
      <w:r>
        <w:rPr>
          <w:sz w:val="24"/>
          <w:szCs w:val="24"/>
        </w:rPr>
        <w:t>法律和经济纠纷，由供应</w:t>
      </w:r>
      <w:r>
        <w:rPr>
          <w:spacing w:val="-1"/>
          <w:sz w:val="24"/>
          <w:szCs w:val="24"/>
        </w:rPr>
        <w:t>商承担所有相关责任</w:t>
      </w:r>
      <w:r>
        <w:rPr>
          <w:rFonts w:hint="eastAsia"/>
          <w:spacing w:val="-1"/>
          <w:sz w:val="24"/>
          <w:szCs w:val="24"/>
          <w:lang w:eastAsia="zh-CN"/>
        </w:rPr>
        <w:t>。</w:t>
      </w:r>
    </w:p>
    <w:p w14:paraId="2CC78446">
      <w:pPr>
        <w:pStyle w:val="6"/>
        <w:spacing w:before="116" w:line="263" w:lineRule="auto"/>
        <w:ind w:left="1" w:right="81" w:firstLine="480"/>
        <w:rPr>
          <w:sz w:val="24"/>
          <w:szCs w:val="24"/>
        </w:rPr>
      </w:pPr>
      <w:r>
        <w:rPr>
          <w:rFonts w:hint="eastAsia" w:ascii="Times New Roman" w:hAnsi="Times New Roman" w:cs="Times New Roman"/>
          <w:spacing w:val="2"/>
          <w:sz w:val="24"/>
          <w:szCs w:val="24"/>
          <w:lang w:val="en-US" w:eastAsia="zh-CN"/>
        </w:rPr>
        <w:t>8</w:t>
      </w:r>
      <w:r>
        <w:rPr>
          <w:rFonts w:ascii="Times New Roman" w:hAnsi="Times New Roman" w:eastAsia="Times New Roman" w:cs="Times New Roman"/>
          <w:spacing w:val="2"/>
          <w:sz w:val="24"/>
          <w:szCs w:val="24"/>
        </w:rPr>
        <w:t xml:space="preserve">.2  </w:t>
      </w:r>
      <w:r>
        <w:rPr>
          <w:spacing w:val="-2"/>
          <w:sz w:val="24"/>
          <w:szCs w:val="24"/>
        </w:rPr>
        <w:t>除非</w:t>
      </w:r>
      <w:r>
        <w:rPr>
          <w:rFonts w:hint="eastAsia"/>
          <w:spacing w:val="-2"/>
          <w:sz w:val="24"/>
          <w:szCs w:val="24"/>
          <w:lang w:val="en-US" w:eastAsia="zh-CN"/>
        </w:rPr>
        <w:t>招标</w:t>
      </w:r>
      <w:r>
        <w:rPr>
          <w:spacing w:val="-2"/>
          <w:sz w:val="24"/>
          <w:szCs w:val="24"/>
        </w:rPr>
        <w:t>文件特别规定，采购人享有本项目实施过程中产生的知识成果及知识产权</w:t>
      </w:r>
      <w:r>
        <w:rPr>
          <w:spacing w:val="-4"/>
          <w:sz w:val="24"/>
          <w:szCs w:val="24"/>
        </w:rPr>
        <w:t>。</w:t>
      </w:r>
    </w:p>
    <w:p w14:paraId="39A09D78">
      <w:pPr>
        <w:pStyle w:val="6"/>
        <w:spacing w:before="48" w:line="220" w:lineRule="auto"/>
        <w:ind w:firstLine="472" w:firstLineChars="200"/>
        <w:rPr>
          <w:spacing w:val="-2"/>
          <w:sz w:val="24"/>
          <w:szCs w:val="24"/>
        </w:rPr>
      </w:pPr>
      <w:r>
        <w:rPr>
          <w:rFonts w:hint="eastAsia" w:ascii="Times New Roman" w:hAnsi="Times New Roman" w:cs="Times New Roman"/>
          <w:spacing w:val="-2"/>
          <w:sz w:val="24"/>
          <w:szCs w:val="24"/>
          <w:lang w:val="en-US" w:eastAsia="zh-CN"/>
        </w:rPr>
        <w:t>8</w:t>
      </w:r>
      <w:r>
        <w:rPr>
          <w:rFonts w:ascii="Times New Roman" w:hAnsi="Times New Roman" w:eastAsia="Times New Roman" w:cs="Times New Roman"/>
          <w:spacing w:val="-2"/>
          <w:sz w:val="24"/>
          <w:szCs w:val="24"/>
        </w:rPr>
        <w:t xml:space="preserve">.3 </w:t>
      </w:r>
      <w:r>
        <w:rPr>
          <w:rFonts w:hint="eastAsia" w:ascii="Times New Roman" w:hAnsi="Times New Roman" w:cs="Times New Roman"/>
          <w:spacing w:val="-2"/>
          <w:sz w:val="24"/>
          <w:szCs w:val="24"/>
          <w:lang w:eastAsia="zh-CN"/>
        </w:rPr>
        <w:t>供</w:t>
      </w:r>
      <w:r>
        <w:rPr>
          <w:rFonts w:hint="eastAsia"/>
          <w:spacing w:val="-2"/>
          <w:sz w:val="24"/>
          <w:szCs w:val="24"/>
          <w:lang w:eastAsia="zh-CN"/>
        </w:rPr>
        <w:t>应商</w:t>
      </w:r>
      <w:r>
        <w:rPr>
          <w:spacing w:val="-2"/>
          <w:sz w:val="24"/>
          <w:szCs w:val="24"/>
        </w:rPr>
        <w:t>在采购项目实施过程中采用自有或者第三方知识成果的，应当在</w:t>
      </w:r>
      <w:r>
        <w:rPr>
          <w:rFonts w:hint="eastAsia"/>
          <w:spacing w:val="-2"/>
          <w:sz w:val="24"/>
          <w:szCs w:val="24"/>
          <w:lang w:val="en-US" w:eastAsia="zh-CN"/>
        </w:rPr>
        <w:t>投标</w:t>
      </w:r>
      <w:r>
        <w:rPr>
          <w:spacing w:val="-2"/>
          <w:sz w:val="24"/>
          <w:szCs w:val="24"/>
        </w:rPr>
        <w:t>文 件中载明，并提供相关知识产权证明文件。使用该知识成果后，供应商需提供开发接口 和开发手册等技术资料，并承诺提供无限期支持，采购人享有使用权（含采购人委托第三方在该项目后续开发的使用权）。</w:t>
      </w:r>
    </w:p>
    <w:p w14:paraId="4B629845">
      <w:pPr>
        <w:pStyle w:val="6"/>
        <w:spacing w:before="112" w:line="401" w:lineRule="exact"/>
        <w:ind w:right="2" w:firstLine="492" w:firstLineChars="200"/>
        <w:jc w:val="left"/>
        <w:rPr>
          <w:rFonts w:hint="default" w:eastAsia="宋体"/>
          <w:sz w:val="24"/>
          <w:szCs w:val="24"/>
          <w:lang w:val="en-US" w:eastAsia="zh-CN"/>
        </w:rPr>
      </w:pPr>
      <w:r>
        <w:rPr>
          <w:rFonts w:hint="eastAsia" w:ascii="Times New Roman" w:hAnsi="Times New Roman" w:cs="Times New Roman"/>
          <w:spacing w:val="3"/>
          <w:position w:val="11"/>
          <w:sz w:val="24"/>
          <w:szCs w:val="24"/>
          <w:lang w:val="en-US" w:eastAsia="zh-CN"/>
        </w:rPr>
        <w:t>8</w:t>
      </w:r>
      <w:r>
        <w:rPr>
          <w:rFonts w:ascii="Times New Roman" w:hAnsi="Times New Roman" w:eastAsia="Times New Roman" w:cs="Times New Roman"/>
          <w:spacing w:val="3"/>
          <w:position w:val="11"/>
          <w:sz w:val="24"/>
          <w:szCs w:val="24"/>
        </w:rPr>
        <w:t xml:space="preserve">.4  </w:t>
      </w:r>
      <w:r>
        <w:rPr>
          <w:spacing w:val="3"/>
          <w:position w:val="11"/>
          <w:sz w:val="24"/>
          <w:szCs w:val="24"/>
        </w:rPr>
        <w:t>如采用供应商所不拥有的知识产权，则在报价中</w:t>
      </w:r>
      <w:r>
        <w:rPr>
          <w:spacing w:val="2"/>
          <w:position w:val="11"/>
          <w:sz w:val="24"/>
          <w:szCs w:val="24"/>
        </w:rPr>
        <w:t>必须包括合法获取该知识</w:t>
      </w:r>
      <w:r>
        <w:rPr>
          <w:rFonts w:hint="eastAsia"/>
          <w:spacing w:val="2"/>
          <w:position w:val="11"/>
          <w:sz w:val="24"/>
          <w:szCs w:val="24"/>
          <w:lang w:val="en-US" w:eastAsia="zh-CN"/>
        </w:rPr>
        <w:t>产权的相关费用。</w:t>
      </w:r>
    </w:p>
    <w:p w14:paraId="1D3D055F">
      <w:pPr>
        <w:pStyle w:val="6"/>
        <w:spacing w:before="48" w:line="220" w:lineRule="auto"/>
        <w:rPr>
          <w:rFonts w:hint="eastAsia" w:eastAsia="宋体"/>
          <w:lang w:eastAsia="zh-CN"/>
        </w:rPr>
      </w:pPr>
      <w:bookmarkStart w:id="23" w:name="_GoBack"/>
      <w:bookmarkEnd w:id="23"/>
    </w:p>
    <w:p w14:paraId="32C59449">
      <w:pPr>
        <w:pStyle w:val="6"/>
        <w:spacing w:before="48" w:line="220" w:lineRule="auto"/>
        <w:ind w:firstLine="1040" w:firstLineChars="200"/>
        <w:rPr>
          <w:rFonts w:hint="eastAsia" w:eastAsia="宋体"/>
          <w:lang w:eastAsia="zh-CN"/>
        </w:rPr>
      </w:pPr>
    </w:p>
    <w:p w14:paraId="6430AC2B">
      <w:pPr>
        <w:pStyle w:val="6"/>
        <w:numPr>
          <w:ilvl w:val="0"/>
          <w:numId w:val="1"/>
        </w:numPr>
        <w:spacing w:before="71" w:line="225" w:lineRule="auto"/>
        <w:ind w:left="0" w:leftChars="0" w:firstLine="0" w:firstLineChars="0"/>
        <w:jc w:val="center"/>
        <w:outlineLvl w:val="0"/>
        <w:rPr>
          <w:rFonts w:hint="eastAsia"/>
          <w:b/>
          <w:bCs/>
          <w:spacing w:val="9"/>
          <w:sz w:val="35"/>
          <w:szCs w:val="35"/>
        </w:rPr>
      </w:pPr>
      <w:r>
        <w:rPr>
          <w:b/>
          <w:bCs/>
          <w:spacing w:val="9"/>
          <w:sz w:val="35"/>
          <w:szCs w:val="35"/>
        </w:rPr>
        <w:t xml:space="preserve">  </w:t>
      </w:r>
      <w:r>
        <w:rPr>
          <w:rFonts w:hint="eastAsia"/>
          <w:b/>
          <w:bCs/>
          <w:spacing w:val="9"/>
          <w:sz w:val="35"/>
          <w:szCs w:val="35"/>
        </w:rPr>
        <w:t>评标办法（</w:t>
      </w:r>
      <w:r>
        <w:rPr>
          <w:rFonts w:hint="eastAsia"/>
          <w:b/>
          <w:bCs/>
          <w:spacing w:val="9"/>
          <w:sz w:val="35"/>
          <w:szCs w:val="35"/>
          <w:lang w:val="en-US"/>
        </w:rPr>
        <w:t>综合评估法</w:t>
      </w:r>
      <w:r>
        <w:rPr>
          <w:rFonts w:hint="eastAsia"/>
          <w:b/>
          <w:bCs/>
          <w:spacing w:val="9"/>
          <w:sz w:val="35"/>
          <w:szCs w:val="35"/>
        </w:rPr>
        <w:t>）</w:t>
      </w:r>
    </w:p>
    <w:p w14:paraId="7E5E15BC">
      <w:pPr>
        <w:numPr>
          <w:ilvl w:val="0"/>
          <w:numId w:val="0"/>
        </w:numPr>
        <w:ind w:leftChars="0"/>
        <w:rPr>
          <w:rFonts w:hint="eastAsia"/>
        </w:rPr>
      </w:pPr>
    </w:p>
    <w:p w14:paraId="532F3169">
      <w:pPr>
        <w:spacing w:line="433" w:lineRule="auto"/>
        <w:ind w:firstLine="440" w:firstLineChars="200"/>
        <w:rPr>
          <w:rFonts w:hint="eastAsia" w:ascii="Arial"/>
          <w:sz w:val="22"/>
          <w:szCs w:val="22"/>
          <w:lang w:val="en-US" w:eastAsia="zh-CN"/>
        </w:rPr>
      </w:pPr>
      <w:r>
        <w:rPr>
          <w:rFonts w:hint="eastAsia" w:ascii="Arial"/>
          <w:sz w:val="22"/>
          <w:szCs w:val="22"/>
          <w:lang w:val="en-US" w:eastAsia="zh-CN"/>
        </w:rPr>
        <w:t>本项目评分方式采取综合评分法，评分采用百分制，按总得分从高到低的顺序确定排名次序，得分排名第一的投标人为拟中标供应商。评标总分为100分，其中价格部分占</w:t>
      </w:r>
      <w:r>
        <w:rPr>
          <w:rFonts w:hint="eastAsia"/>
          <w:sz w:val="22"/>
          <w:szCs w:val="22"/>
          <w:lang w:val="en-US" w:eastAsia="zh-CN"/>
        </w:rPr>
        <w:t>60</w:t>
      </w:r>
      <w:r>
        <w:rPr>
          <w:rFonts w:hint="eastAsia" w:ascii="Arial"/>
          <w:sz w:val="22"/>
          <w:szCs w:val="22"/>
          <w:lang w:val="en-US" w:eastAsia="zh-CN"/>
        </w:rPr>
        <w:t>分，商务部分占</w:t>
      </w:r>
      <w:r>
        <w:rPr>
          <w:rFonts w:hint="eastAsia"/>
          <w:sz w:val="22"/>
          <w:szCs w:val="22"/>
          <w:lang w:val="en-US" w:eastAsia="zh-CN"/>
        </w:rPr>
        <w:t>40</w:t>
      </w:r>
      <w:r>
        <w:rPr>
          <w:rFonts w:hint="eastAsia" w:ascii="Arial"/>
          <w:sz w:val="22"/>
          <w:szCs w:val="22"/>
          <w:lang w:val="en-US" w:eastAsia="zh-CN"/>
        </w:rPr>
        <w:t>分。</w:t>
      </w:r>
    </w:p>
    <w:p w14:paraId="1C6E1FAC">
      <w:pPr>
        <w:spacing w:line="433" w:lineRule="auto"/>
        <w:ind w:firstLine="440" w:firstLineChars="200"/>
        <w:rPr>
          <w:rFonts w:hint="eastAsia" w:ascii="Arial"/>
          <w:sz w:val="22"/>
          <w:szCs w:val="22"/>
          <w:lang w:val="en-US" w:eastAsia="zh-CN"/>
        </w:rPr>
      </w:pPr>
      <w:r>
        <w:rPr>
          <w:rFonts w:hint="eastAsia" w:ascii="Arial"/>
          <w:sz w:val="22"/>
          <w:szCs w:val="22"/>
          <w:lang w:val="en-US" w:eastAsia="zh-CN"/>
        </w:rPr>
        <w:t>本项目价格部分采用低价优先法计算，第二轮报价为最终报价。即满足招标文件要求的前提下，最低有效投标报价作为评标基准价，其价格分为满分。其他投标人的价格部分统一按照下列公式计算： 投标报价得分=（评标基准价／有效投标报价）×价格权值（</w:t>
      </w:r>
      <w:r>
        <w:rPr>
          <w:rFonts w:hint="eastAsia"/>
          <w:sz w:val="22"/>
          <w:szCs w:val="22"/>
          <w:lang w:val="en-US" w:eastAsia="zh-CN"/>
        </w:rPr>
        <w:t>60</w:t>
      </w:r>
      <w:r>
        <w:rPr>
          <w:rFonts w:hint="eastAsia" w:ascii="Arial"/>
          <w:sz w:val="22"/>
          <w:szCs w:val="22"/>
          <w:lang w:val="en-US" w:eastAsia="zh-CN"/>
        </w:rPr>
        <w:t>%）×100%，投标报价得分保留2位小数，小数点后第三位“四舍五入”。</w:t>
      </w:r>
    </w:p>
    <w:p w14:paraId="571DB9E9">
      <w:pPr>
        <w:spacing w:line="433" w:lineRule="auto"/>
        <w:ind w:firstLine="440" w:firstLineChars="200"/>
        <w:rPr>
          <w:rFonts w:hint="eastAsia" w:ascii="Arial"/>
          <w:sz w:val="22"/>
          <w:szCs w:val="22"/>
          <w:lang w:val="en-US" w:eastAsia="zh-CN"/>
        </w:rPr>
      </w:pPr>
    </w:p>
    <w:p w14:paraId="612A6E5F">
      <w:pPr>
        <w:pageBreakBefore w:val="0"/>
        <w:kinsoku/>
        <w:overflowPunct/>
        <w:topLinePunct w:val="0"/>
        <w:bidi w:val="0"/>
        <w:spacing w:line="360" w:lineRule="auto"/>
        <w:jc w:val="center"/>
        <w:rPr>
          <w:rFonts w:hint="eastAsia" w:ascii="宋体" w:hAnsi="宋体" w:eastAsia="宋体" w:cs="宋体"/>
          <w:b/>
          <w:snapToGrid w:val="0"/>
          <w:color w:val="auto"/>
          <w:spacing w:val="8"/>
          <w:sz w:val="28"/>
          <w:szCs w:val="28"/>
        </w:rPr>
      </w:pPr>
      <w:r>
        <w:rPr>
          <w:rFonts w:hint="eastAsia" w:ascii="宋体" w:hAnsi="宋体" w:eastAsia="宋体" w:cs="宋体"/>
          <w:b/>
          <w:snapToGrid w:val="0"/>
          <w:color w:val="auto"/>
          <w:spacing w:val="8"/>
          <w:sz w:val="28"/>
          <w:szCs w:val="28"/>
        </w:rPr>
        <w:t>评分表</w:t>
      </w:r>
    </w:p>
    <w:p w14:paraId="5EE9C1F5">
      <w:pPr>
        <w:keepNext w:val="0"/>
        <w:keepLines w:val="0"/>
        <w:pageBreakBefore w:val="0"/>
        <w:widowControl/>
        <w:kinsoku/>
        <w:wordWrap/>
        <w:overflowPunct/>
        <w:topLinePunct w:val="0"/>
        <w:autoSpaceDE w:val="0"/>
        <w:autoSpaceDN w:val="0"/>
        <w:bidi w:val="0"/>
        <w:adjustRightInd w:val="0"/>
        <w:snapToGrid w:val="0"/>
        <w:spacing w:line="240" w:lineRule="auto"/>
        <w:textAlignment w:val="baseline"/>
        <w:rPr>
          <w:rFonts w:hint="eastAsia" w:ascii="宋体" w:hAnsi="宋体" w:eastAsia="宋体" w:cs="宋体"/>
          <w:color w:val="auto"/>
          <w:sz w:val="28"/>
          <w:szCs w:val="28"/>
        </w:rPr>
      </w:pPr>
      <w:r>
        <w:rPr>
          <w:rFonts w:hint="eastAsia" w:ascii="宋体" w:hAnsi="宋体" w:eastAsia="宋体" w:cs="宋体"/>
          <w:color w:val="auto"/>
          <w:sz w:val="28"/>
          <w:szCs w:val="28"/>
        </w:rPr>
        <w:t>项目名称</w:t>
      </w:r>
      <w:r>
        <w:rPr>
          <w:rFonts w:hint="eastAsia" w:hAnsi="宋体" w:cs="宋体"/>
          <w:color w:val="auto"/>
          <w:sz w:val="28"/>
          <w:szCs w:val="28"/>
          <w:lang w:eastAsia="zh-CN"/>
        </w:rPr>
        <w:t>：</w:t>
      </w:r>
      <w:r>
        <w:rPr>
          <w:rFonts w:hint="eastAsia" w:hAnsi="宋体" w:cs="宋体"/>
          <w:color w:val="auto"/>
          <w:sz w:val="28"/>
          <w:szCs w:val="28"/>
          <w:lang w:val="en-US" w:eastAsia="zh-CN"/>
        </w:rPr>
        <w:t xml:space="preserve"> </w:t>
      </w:r>
      <w:r>
        <w:rPr>
          <w:rFonts w:hint="eastAsia" w:ascii="宋体" w:hAnsi="宋体" w:eastAsia="宋体" w:cs="宋体"/>
          <w:color w:val="auto"/>
          <w:spacing w:val="20"/>
          <w:sz w:val="28"/>
          <w:szCs w:val="28"/>
          <w:lang w:val="en-US" w:eastAsia="zh-CN"/>
        </w:rPr>
        <w:t xml:space="preserve">     </w:t>
      </w:r>
      <w:r>
        <w:rPr>
          <w:rFonts w:hint="eastAsia" w:ascii="宋体" w:hAnsi="宋体" w:eastAsia="宋体" w:cs="宋体"/>
          <w:color w:val="auto"/>
          <w:sz w:val="28"/>
          <w:szCs w:val="28"/>
        </w:rPr>
        <w:t xml:space="preserve"> </w:t>
      </w:r>
    </w:p>
    <w:p w14:paraId="7DFF622B">
      <w:pPr>
        <w:keepNext w:val="0"/>
        <w:keepLines w:val="0"/>
        <w:pageBreakBefore w:val="0"/>
        <w:widowControl/>
        <w:kinsoku/>
        <w:wordWrap/>
        <w:overflowPunct/>
        <w:topLinePunct w:val="0"/>
        <w:autoSpaceDE w:val="0"/>
        <w:autoSpaceDN w:val="0"/>
        <w:bidi w:val="0"/>
        <w:adjustRightInd w:val="0"/>
        <w:snapToGrid w:val="0"/>
        <w:spacing w:line="240" w:lineRule="auto"/>
        <w:textAlignment w:val="baseline"/>
        <w:rPr>
          <w:rFonts w:hint="default" w:ascii="宋体" w:hAnsi="宋体" w:eastAsia="宋体" w:cs="宋体"/>
          <w:color w:val="auto"/>
          <w:sz w:val="28"/>
          <w:szCs w:val="28"/>
          <w:lang w:val="en-US" w:eastAsia="zh-CN"/>
        </w:rPr>
      </w:pPr>
      <w:r>
        <w:rPr>
          <w:rFonts w:hint="eastAsia" w:ascii="宋体" w:hAnsi="宋体" w:eastAsia="宋体" w:cs="宋体"/>
          <w:color w:val="auto"/>
          <w:sz w:val="28"/>
          <w:szCs w:val="28"/>
        </w:rPr>
        <w:t>评标地点：</w:t>
      </w:r>
      <w:r>
        <w:rPr>
          <w:rFonts w:hint="eastAsia" w:hAnsi="宋体" w:cs="宋体"/>
          <w:color w:val="auto"/>
          <w:sz w:val="28"/>
          <w:szCs w:val="28"/>
          <w:lang w:val="en-US" w:eastAsia="zh-CN"/>
        </w:rPr>
        <w:t xml:space="preserve">会议室          </w:t>
      </w:r>
      <w:r>
        <w:rPr>
          <w:rFonts w:hint="eastAsia" w:ascii="宋体" w:hAnsi="宋体" w:eastAsia="宋体" w:cs="宋体"/>
          <w:color w:val="auto"/>
          <w:sz w:val="28"/>
          <w:szCs w:val="28"/>
          <w:lang w:val="en-US" w:eastAsia="zh-CN"/>
        </w:rPr>
        <w:t xml:space="preserve">           </w:t>
      </w:r>
      <w:r>
        <w:rPr>
          <w:rFonts w:hint="eastAsia" w:ascii="宋体" w:hAnsi="宋体" w:eastAsia="宋体" w:cs="宋体"/>
          <w:color w:val="auto"/>
          <w:sz w:val="28"/>
          <w:szCs w:val="28"/>
        </w:rPr>
        <w:t xml:space="preserve"> </w:t>
      </w:r>
      <w:r>
        <w:rPr>
          <w:rFonts w:hint="eastAsia" w:ascii="宋体" w:hAnsi="宋体" w:eastAsia="宋体" w:cs="宋体"/>
          <w:color w:val="auto"/>
          <w:sz w:val="28"/>
          <w:szCs w:val="28"/>
          <w:lang w:val="en-US" w:eastAsia="zh-CN"/>
        </w:rPr>
        <w:t xml:space="preserve">   </w:t>
      </w:r>
      <w:r>
        <w:rPr>
          <w:rFonts w:hint="eastAsia" w:ascii="宋体" w:hAnsi="宋体" w:eastAsia="宋体" w:cs="宋体"/>
          <w:color w:val="auto"/>
          <w:sz w:val="28"/>
          <w:szCs w:val="28"/>
        </w:rPr>
        <w:t xml:space="preserve">  </w:t>
      </w:r>
      <w:r>
        <w:rPr>
          <w:rFonts w:hint="eastAsia" w:hAnsi="宋体" w:cs="宋体"/>
          <w:color w:val="auto"/>
          <w:sz w:val="28"/>
          <w:szCs w:val="28"/>
          <w:lang w:val="en-US" w:eastAsia="zh-CN"/>
        </w:rPr>
        <w:t xml:space="preserve">                                        </w:t>
      </w:r>
      <w:r>
        <w:rPr>
          <w:rFonts w:hint="eastAsia" w:ascii="宋体" w:hAnsi="宋体" w:eastAsia="宋体" w:cs="宋体"/>
          <w:color w:val="auto"/>
          <w:sz w:val="28"/>
          <w:szCs w:val="28"/>
        </w:rPr>
        <w:t>评标时间：</w:t>
      </w:r>
      <w:r>
        <w:rPr>
          <w:rFonts w:hint="eastAsia" w:hAnsi="宋体" w:cs="宋体"/>
          <w:color w:val="auto"/>
          <w:sz w:val="28"/>
          <w:szCs w:val="28"/>
          <w:lang w:val="en-US" w:eastAsia="zh-CN"/>
        </w:rPr>
        <w:t>2025年 月  日</w:t>
      </w:r>
    </w:p>
    <w:tbl>
      <w:tblPr>
        <w:tblStyle w:val="16"/>
        <w:tblW w:w="930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39"/>
        <w:gridCol w:w="798"/>
        <w:gridCol w:w="4993"/>
        <w:gridCol w:w="1575"/>
      </w:tblGrid>
      <w:tr w14:paraId="7BC1B8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939" w:type="dxa"/>
            <w:vAlign w:val="center"/>
          </w:tcPr>
          <w:p w14:paraId="3DB2837C">
            <w:pPr>
              <w:pageBreakBefore w:val="0"/>
              <w:kinsoku/>
              <w:overflowPunct/>
              <w:topLinePunct w:val="0"/>
              <w:bidi w:val="0"/>
              <w:spacing w:line="360" w:lineRule="auto"/>
              <w:jc w:val="center"/>
              <w:rPr>
                <w:rFonts w:hint="eastAsia" w:ascii="宋体" w:hAnsi="宋体" w:eastAsia="宋体" w:cs="宋体"/>
                <w:color w:val="0000FF"/>
                <w:sz w:val="28"/>
                <w:szCs w:val="28"/>
              </w:rPr>
            </w:pPr>
            <w:r>
              <w:rPr>
                <w:rFonts w:hint="eastAsia" w:ascii="宋体" w:hAnsi="宋体" w:eastAsia="宋体" w:cs="宋体"/>
                <w:color w:val="0000FF"/>
                <w:sz w:val="28"/>
                <w:szCs w:val="28"/>
              </w:rPr>
              <w:t>评标项目</w:t>
            </w:r>
          </w:p>
        </w:tc>
        <w:tc>
          <w:tcPr>
            <w:tcW w:w="798" w:type="dxa"/>
            <w:vAlign w:val="center"/>
          </w:tcPr>
          <w:p w14:paraId="44217D29">
            <w:pPr>
              <w:pageBreakBefore w:val="0"/>
              <w:kinsoku/>
              <w:overflowPunct/>
              <w:topLinePunct w:val="0"/>
              <w:bidi w:val="0"/>
              <w:spacing w:line="360" w:lineRule="auto"/>
              <w:jc w:val="center"/>
              <w:rPr>
                <w:rFonts w:hint="eastAsia" w:ascii="宋体" w:hAnsi="宋体" w:eastAsia="宋体" w:cs="宋体"/>
                <w:color w:val="0000FF"/>
                <w:sz w:val="28"/>
                <w:szCs w:val="28"/>
              </w:rPr>
            </w:pPr>
            <w:r>
              <w:rPr>
                <w:rFonts w:hint="eastAsia" w:ascii="宋体" w:hAnsi="宋体" w:eastAsia="宋体" w:cs="宋体"/>
                <w:color w:val="0000FF"/>
                <w:sz w:val="28"/>
                <w:szCs w:val="28"/>
              </w:rPr>
              <w:t>分值</w:t>
            </w:r>
          </w:p>
        </w:tc>
        <w:tc>
          <w:tcPr>
            <w:tcW w:w="4993" w:type="dxa"/>
            <w:vAlign w:val="center"/>
          </w:tcPr>
          <w:p w14:paraId="34383E73">
            <w:pPr>
              <w:pageBreakBefore w:val="0"/>
              <w:kinsoku/>
              <w:overflowPunct/>
              <w:topLinePunct w:val="0"/>
              <w:bidi w:val="0"/>
              <w:spacing w:line="360" w:lineRule="auto"/>
              <w:jc w:val="center"/>
              <w:rPr>
                <w:rFonts w:hint="eastAsia" w:ascii="宋体" w:hAnsi="宋体" w:eastAsia="宋体" w:cs="宋体"/>
                <w:color w:val="0000FF"/>
                <w:sz w:val="32"/>
                <w:szCs w:val="32"/>
              </w:rPr>
            </w:pPr>
            <w:r>
              <w:rPr>
                <w:rFonts w:hint="eastAsia" w:ascii="宋体" w:hAnsi="宋体" w:eastAsia="宋体" w:cs="宋体"/>
                <w:color w:val="0000FF"/>
                <w:sz w:val="28"/>
                <w:szCs w:val="28"/>
              </w:rPr>
              <w:t>评分内容及评分办法</w:t>
            </w:r>
          </w:p>
        </w:tc>
        <w:tc>
          <w:tcPr>
            <w:tcW w:w="1575" w:type="dxa"/>
            <w:vAlign w:val="center"/>
          </w:tcPr>
          <w:p w14:paraId="043341FA">
            <w:pPr>
              <w:pageBreakBefore w:val="0"/>
              <w:kinsoku/>
              <w:overflowPunct/>
              <w:topLinePunct w:val="0"/>
              <w:bidi w:val="0"/>
              <w:spacing w:line="360" w:lineRule="auto"/>
              <w:jc w:val="center"/>
              <w:rPr>
                <w:rFonts w:hint="eastAsia" w:ascii="宋体" w:hAnsi="宋体" w:eastAsia="宋体" w:cs="宋体"/>
                <w:color w:val="0000FF"/>
                <w:sz w:val="20"/>
                <w:szCs w:val="20"/>
                <w:lang w:val="en-US" w:eastAsia="zh-CN"/>
              </w:rPr>
            </w:pPr>
          </w:p>
        </w:tc>
      </w:tr>
      <w:tr w14:paraId="3E5E8D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4" w:hRule="atLeast"/>
          <w:jc w:val="center"/>
        </w:trPr>
        <w:tc>
          <w:tcPr>
            <w:tcW w:w="1939" w:type="dxa"/>
            <w:vAlign w:val="center"/>
          </w:tcPr>
          <w:p w14:paraId="108AFB1C">
            <w:pPr>
              <w:pageBreakBefore w:val="0"/>
              <w:kinsoku/>
              <w:overflowPunct/>
              <w:topLinePunct w:val="0"/>
              <w:bidi w:val="0"/>
              <w:spacing w:line="360" w:lineRule="auto"/>
              <w:jc w:val="center"/>
              <w:rPr>
                <w:rFonts w:hint="eastAsia" w:ascii="宋体" w:hAnsi="宋体" w:eastAsia="宋体" w:cs="宋体"/>
                <w:color w:val="0000FF"/>
                <w:sz w:val="22"/>
                <w:szCs w:val="22"/>
              </w:rPr>
            </w:pPr>
            <w:r>
              <w:rPr>
                <w:rFonts w:hint="eastAsia" w:ascii="宋体" w:hAnsi="宋体" w:eastAsia="宋体" w:cs="宋体"/>
                <w:color w:val="0000FF"/>
                <w:sz w:val="22"/>
                <w:szCs w:val="22"/>
              </w:rPr>
              <w:t>报价</w:t>
            </w:r>
          </w:p>
        </w:tc>
        <w:tc>
          <w:tcPr>
            <w:tcW w:w="798" w:type="dxa"/>
            <w:vAlign w:val="center"/>
          </w:tcPr>
          <w:p w14:paraId="79F004D3">
            <w:pPr>
              <w:pStyle w:val="14"/>
              <w:ind w:left="0" w:leftChars="0" w:firstLine="0" w:firstLineChars="0"/>
              <w:rPr>
                <w:rFonts w:hint="eastAsia" w:ascii="宋体" w:hAnsi="宋体" w:eastAsia="宋体" w:cs="宋体"/>
                <w:color w:val="0000FF"/>
                <w:sz w:val="21"/>
                <w:szCs w:val="16"/>
                <w:lang w:eastAsia="zh-CN"/>
              </w:rPr>
            </w:pPr>
            <w:r>
              <w:rPr>
                <w:rFonts w:hint="eastAsia" w:ascii="宋体" w:hAnsi="宋体" w:eastAsia="宋体" w:cs="宋体"/>
                <w:color w:val="0000FF"/>
                <w:sz w:val="22"/>
                <w:szCs w:val="22"/>
                <w:shd w:val="clear" w:fill="FFFFFF" w:themeFill="background1"/>
                <w:lang w:val="en-US" w:eastAsia="zh-CN"/>
              </w:rPr>
              <w:t>60分</w:t>
            </w:r>
          </w:p>
        </w:tc>
        <w:tc>
          <w:tcPr>
            <w:tcW w:w="4993" w:type="dxa"/>
            <w:vAlign w:val="center"/>
          </w:tcPr>
          <w:p w14:paraId="00A9C1F2">
            <w:pPr>
              <w:pStyle w:val="14"/>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textAlignment w:val="auto"/>
              <w:rPr>
                <w:rFonts w:hint="eastAsia" w:ascii="宋体" w:hAnsi="宋体" w:eastAsia="宋体" w:cs="宋体"/>
                <w:color w:val="0000FF"/>
                <w:sz w:val="21"/>
                <w:szCs w:val="21"/>
                <w:lang w:val="en-US" w:eastAsia="zh-CN"/>
              </w:rPr>
            </w:pPr>
            <w:r>
              <w:rPr>
                <w:rFonts w:hint="eastAsia" w:ascii="宋体" w:hAnsi="宋体" w:eastAsia="宋体" w:cs="宋体"/>
                <w:color w:val="0000FF"/>
                <w:sz w:val="21"/>
                <w:szCs w:val="21"/>
                <w:lang w:val="en-US" w:eastAsia="zh-CN"/>
              </w:rPr>
              <w:t>本项目采用低价优先法计算，即满足招标文件要求的前提下，最低有效投标报价作为评标基准价，其价格分为满分。其他投标人的价格分统一按照下列公式计算： 投标报价得分=（评标基准价／有效投标报价）×价格权值×100%</w:t>
            </w:r>
          </w:p>
        </w:tc>
        <w:tc>
          <w:tcPr>
            <w:tcW w:w="1575" w:type="dxa"/>
            <w:vAlign w:val="center"/>
          </w:tcPr>
          <w:p w14:paraId="06FAED6A">
            <w:pPr>
              <w:pageBreakBefore w:val="0"/>
              <w:kinsoku/>
              <w:overflowPunct/>
              <w:topLinePunct w:val="0"/>
              <w:bidi w:val="0"/>
              <w:spacing w:line="360" w:lineRule="auto"/>
              <w:jc w:val="center"/>
              <w:rPr>
                <w:rFonts w:hint="eastAsia" w:ascii="宋体" w:hAnsi="宋体" w:eastAsia="宋体" w:cs="宋体"/>
                <w:color w:val="0000FF"/>
                <w:sz w:val="32"/>
                <w:szCs w:val="32"/>
                <w:lang w:val="en-US" w:eastAsia="zh-CN"/>
              </w:rPr>
            </w:pPr>
          </w:p>
        </w:tc>
      </w:tr>
      <w:tr w14:paraId="121836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5" w:hRule="atLeast"/>
          <w:jc w:val="center"/>
        </w:trPr>
        <w:tc>
          <w:tcPr>
            <w:tcW w:w="1939" w:type="dxa"/>
            <w:vAlign w:val="center"/>
          </w:tcPr>
          <w:p w14:paraId="5E666596">
            <w:pPr>
              <w:pageBreakBefore w:val="0"/>
              <w:kinsoku/>
              <w:overflowPunct/>
              <w:topLinePunct w:val="0"/>
              <w:bidi w:val="0"/>
              <w:spacing w:line="360" w:lineRule="auto"/>
              <w:jc w:val="center"/>
              <w:rPr>
                <w:rFonts w:hint="eastAsia" w:ascii="宋体" w:hAnsi="宋体" w:eastAsia="宋体" w:cs="宋体"/>
                <w:color w:val="0000FF"/>
                <w:sz w:val="22"/>
                <w:szCs w:val="22"/>
                <w:lang w:val="en-US" w:eastAsia="zh-CN"/>
              </w:rPr>
            </w:pPr>
            <w:r>
              <w:rPr>
                <w:rFonts w:hint="eastAsia" w:ascii="宋体" w:hAnsi="宋体" w:eastAsia="宋体" w:cs="宋体"/>
                <w:color w:val="0000FF"/>
                <w:sz w:val="22"/>
                <w:szCs w:val="22"/>
              </w:rPr>
              <w:t>TOP10奶牛集团合作</w:t>
            </w:r>
            <w:r>
              <w:rPr>
                <w:rFonts w:hint="eastAsia" w:ascii="宋体" w:hAnsi="宋体" w:eastAsia="宋体" w:cs="宋体"/>
                <w:color w:val="0000FF"/>
                <w:sz w:val="22"/>
                <w:szCs w:val="22"/>
                <w:lang w:val="en-US" w:eastAsia="zh-CN"/>
              </w:rPr>
              <w:t>业绩</w:t>
            </w:r>
          </w:p>
        </w:tc>
        <w:tc>
          <w:tcPr>
            <w:tcW w:w="798" w:type="dxa"/>
            <w:vAlign w:val="center"/>
          </w:tcPr>
          <w:p w14:paraId="5CF4373A">
            <w:pPr>
              <w:pageBreakBefore w:val="0"/>
              <w:kinsoku/>
              <w:overflowPunct/>
              <w:topLinePunct w:val="0"/>
              <w:bidi w:val="0"/>
              <w:spacing w:line="360" w:lineRule="auto"/>
              <w:jc w:val="center"/>
              <w:rPr>
                <w:rFonts w:hint="eastAsia" w:ascii="宋体" w:hAnsi="宋体" w:eastAsia="宋体" w:cs="宋体"/>
                <w:color w:val="0000FF"/>
                <w:sz w:val="22"/>
                <w:szCs w:val="22"/>
                <w:lang w:val="en-US" w:eastAsia="zh-CN"/>
              </w:rPr>
            </w:pPr>
            <w:r>
              <w:rPr>
                <w:rFonts w:hint="eastAsia" w:ascii="宋体" w:hAnsi="宋体" w:eastAsia="宋体" w:cs="宋体"/>
                <w:color w:val="0000FF"/>
                <w:sz w:val="22"/>
                <w:szCs w:val="22"/>
                <w:lang w:val="en-US" w:eastAsia="zh-CN"/>
              </w:rPr>
              <w:t>10</w:t>
            </w:r>
          </w:p>
        </w:tc>
        <w:tc>
          <w:tcPr>
            <w:tcW w:w="4993" w:type="dxa"/>
            <w:vAlign w:val="center"/>
          </w:tcPr>
          <w:p w14:paraId="44910B2B">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color w:val="0000FF"/>
                <w:sz w:val="21"/>
                <w:szCs w:val="21"/>
                <w:lang w:val="en-US" w:eastAsia="zh-CN"/>
              </w:rPr>
            </w:pPr>
            <w:r>
              <w:rPr>
                <w:rFonts w:hint="eastAsia" w:ascii="宋体" w:hAnsi="宋体" w:eastAsia="宋体" w:cs="宋体"/>
                <w:color w:val="0000FF"/>
                <w:sz w:val="21"/>
                <w:szCs w:val="21"/>
                <w:lang w:val="en-US" w:eastAsia="zh-CN"/>
              </w:rPr>
              <w:t>合作1家得2分，满分10分。</w:t>
            </w:r>
          </w:p>
        </w:tc>
        <w:tc>
          <w:tcPr>
            <w:tcW w:w="1575" w:type="dxa"/>
            <w:vAlign w:val="center"/>
          </w:tcPr>
          <w:p w14:paraId="4C5D8853">
            <w:pPr>
              <w:pageBreakBefore w:val="0"/>
              <w:kinsoku/>
              <w:overflowPunct/>
              <w:topLinePunct w:val="0"/>
              <w:bidi w:val="0"/>
              <w:spacing w:line="360" w:lineRule="auto"/>
              <w:jc w:val="center"/>
              <w:rPr>
                <w:rFonts w:hint="eastAsia" w:ascii="宋体" w:hAnsi="宋体" w:eastAsia="宋体" w:cs="宋体"/>
                <w:color w:val="0000FF"/>
                <w:sz w:val="32"/>
                <w:szCs w:val="32"/>
                <w:lang w:val="en-US" w:eastAsia="zh-CN"/>
              </w:rPr>
            </w:pPr>
          </w:p>
        </w:tc>
      </w:tr>
      <w:tr w14:paraId="3858BB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4" w:hRule="atLeast"/>
          <w:jc w:val="center"/>
        </w:trPr>
        <w:tc>
          <w:tcPr>
            <w:tcW w:w="1939" w:type="dxa"/>
            <w:vAlign w:val="center"/>
          </w:tcPr>
          <w:p w14:paraId="47288212">
            <w:pPr>
              <w:pageBreakBefore w:val="0"/>
              <w:kinsoku/>
              <w:overflowPunct/>
              <w:topLinePunct w:val="0"/>
              <w:bidi w:val="0"/>
              <w:spacing w:line="360" w:lineRule="auto"/>
              <w:jc w:val="center"/>
              <w:rPr>
                <w:rFonts w:hint="eastAsia" w:ascii="宋体" w:hAnsi="宋体" w:eastAsia="宋体" w:cs="宋体"/>
                <w:color w:val="0000FF"/>
                <w:sz w:val="22"/>
                <w:szCs w:val="22"/>
                <w:lang w:val="en-US" w:eastAsia="zh-CN"/>
              </w:rPr>
            </w:pPr>
            <w:r>
              <w:rPr>
                <w:rFonts w:hint="eastAsia" w:ascii="宋体" w:hAnsi="宋体" w:eastAsia="宋体" w:cs="宋体"/>
                <w:color w:val="0000FF"/>
                <w:sz w:val="22"/>
                <w:szCs w:val="22"/>
              </w:rPr>
              <w:t>投标文件的规范性和完整性</w:t>
            </w:r>
          </w:p>
        </w:tc>
        <w:tc>
          <w:tcPr>
            <w:tcW w:w="798" w:type="dxa"/>
            <w:vAlign w:val="center"/>
          </w:tcPr>
          <w:p w14:paraId="1C911752">
            <w:pPr>
              <w:pageBreakBefore w:val="0"/>
              <w:kinsoku/>
              <w:overflowPunct/>
              <w:topLinePunct w:val="0"/>
              <w:bidi w:val="0"/>
              <w:spacing w:line="360" w:lineRule="auto"/>
              <w:jc w:val="center"/>
              <w:rPr>
                <w:rFonts w:hint="eastAsia" w:ascii="宋体" w:hAnsi="宋体" w:eastAsia="宋体" w:cs="宋体"/>
                <w:color w:val="0000FF"/>
                <w:sz w:val="21"/>
                <w:szCs w:val="16"/>
                <w:lang w:val="en-US" w:eastAsia="zh-CN"/>
              </w:rPr>
            </w:pPr>
            <w:r>
              <w:rPr>
                <w:rFonts w:hint="eastAsia" w:ascii="宋体" w:hAnsi="宋体" w:eastAsia="宋体" w:cs="宋体"/>
                <w:color w:val="0000FF"/>
                <w:sz w:val="22"/>
                <w:szCs w:val="22"/>
                <w:shd w:val="clear" w:fill="FFFFFF" w:themeFill="background1"/>
                <w:lang w:val="en-US" w:eastAsia="zh-CN" w:bidi="ar-SA"/>
              </w:rPr>
              <w:t>10分</w:t>
            </w:r>
          </w:p>
        </w:tc>
        <w:tc>
          <w:tcPr>
            <w:tcW w:w="4993" w:type="dxa"/>
            <w:vAlign w:val="center"/>
          </w:tcPr>
          <w:p w14:paraId="269E4D4A">
            <w:pPr>
              <w:pStyle w:val="14"/>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textAlignment w:val="auto"/>
              <w:rPr>
                <w:rFonts w:hint="eastAsia" w:ascii="宋体" w:hAnsi="宋体" w:eastAsia="宋体" w:cs="宋体"/>
                <w:color w:val="0000FF"/>
                <w:sz w:val="21"/>
                <w:szCs w:val="21"/>
                <w:lang w:val="en-US" w:eastAsia="zh-CN"/>
              </w:rPr>
            </w:pPr>
            <w:r>
              <w:rPr>
                <w:rFonts w:hint="eastAsia" w:ascii="宋体" w:hAnsi="宋体" w:eastAsia="宋体" w:cs="宋体"/>
                <w:color w:val="0000FF"/>
                <w:sz w:val="21"/>
                <w:szCs w:val="21"/>
              </w:rPr>
              <w:t>优（投标文件编制、排版清爽整洁，文字页码清晰）：</w:t>
            </w:r>
            <w:r>
              <w:rPr>
                <w:rFonts w:hint="eastAsia" w:ascii="宋体" w:hAnsi="宋体" w:eastAsia="宋体" w:cs="宋体"/>
                <w:color w:val="0000FF"/>
                <w:sz w:val="21"/>
                <w:szCs w:val="21"/>
                <w:lang w:val="en-US" w:eastAsia="zh-CN"/>
              </w:rPr>
              <w:t>9～10</w:t>
            </w:r>
            <w:r>
              <w:rPr>
                <w:rFonts w:hint="eastAsia" w:ascii="宋体" w:hAnsi="宋体" w:eastAsia="宋体" w:cs="宋体"/>
                <w:color w:val="0000FF"/>
                <w:sz w:val="21"/>
                <w:szCs w:val="21"/>
              </w:rPr>
              <w:t>分；良（</w:t>
            </w:r>
            <w:r>
              <w:rPr>
                <w:rFonts w:hint="eastAsia" w:ascii="宋体" w:hAnsi="宋体" w:eastAsia="宋体" w:cs="宋体"/>
                <w:color w:val="0000FF"/>
                <w:sz w:val="21"/>
                <w:szCs w:val="21"/>
                <w:lang w:val="en-US" w:eastAsia="zh-CN"/>
              </w:rPr>
              <w:t>基本按照</w:t>
            </w:r>
            <w:r>
              <w:rPr>
                <w:rFonts w:hint="eastAsia" w:ascii="宋体" w:hAnsi="宋体" w:eastAsia="宋体" w:cs="宋体"/>
                <w:color w:val="0000FF"/>
                <w:sz w:val="21"/>
                <w:szCs w:val="21"/>
              </w:rPr>
              <w:t>投标文件</w:t>
            </w:r>
            <w:r>
              <w:rPr>
                <w:rFonts w:hint="eastAsia" w:ascii="宋体" w:hAnsi="宋体" w:eastAsia="宋体" w:cs="宋体"/>
                <w:color w:val="0000FF"/>
                <w:sz w:val="21"/>
                <w:szCs w:val="21"/>
                <w:lang w:val="en-US" w:eastAsia="zh-CN"/>
              </w:rPr>
              <w:t>要求</w:t>
            </w:r>
            <w:r>
              <w:rPr>
                <w:rFonts w:hint="eastAsia" w:ascii="宋体" w:hAnsi="宋体" w:eastAsia="宋体" w:cs="宋体"/>
                <w:color w:val="0000FF"/>
                <w:sz w:val="21"/>
                <w:szCs w:val="21"/>
              </w:rPr>
              <w:t>编制、排版不够清爽整洁或文字页码不够清晰）：</w:t>
            </w:r>
            <w:r>
              <w:rPr>
                <w:rFonts w:hint="eastAsia" w:ascii="宋体" w:hAnsi="宋体" w:eastAsia="宋体" w:cs="宋体"/>
                <w:color w:val="0000FF"/>
                <w:sz w:val="21"/>
                <w:szCs w:val="21"/>
                <w:lang w:val="en-US" w:eastAsia="zh-CN"/>
              </w:rPr>
              <w:t>6～8</w:t>
            </w:r>
            <w:r>
              <w:rPr>
                <w:rFonts w:hint="eastAsia" w:ascii="宋体" w:hAnsi="宋体" w:eastAsia="宋体" w:cs="宋体"/>
                <w:color w:val="0000FF"/>
                <w:sz w:val="21"/>
                <w:szCs w:val="21"/>
              </w:rPr>
              <w:t>分；差（投标文件不按要求编制、排版混乱或文字页码模糊）：</w:t>
            </w:r>
            <w:r>
              <w:rPr>
                <w:rFonts w:hint="eastAsia" w:ascii="宋体" w:hAnsi="宋体" w:eastAsia="宋体" w:cs="宋体"/>
                <w:color w:val="0000FF"/>
                <w:sz w:val="21"/>
                <w:szCs w:val="21"/>
                <w:lang w:val="en-US" w:eastAsia="zh-CN"/>
              </w:rPr>
              <w:t>0-5</w:t>
            </w:r>
            <w:r>
              <w:rPr>
                <w:rFonts w:hint="eastAsia" w:ascii="宋体" w:hAnsi="宋体" w:eastAsia="宋体" w:cs="宋体"/>
                <w:color w:val="0000FF"/>
                <w:sz w:val="21"/>
                <w:szCs w:val="21"/>
              </w:rPr>
              <w:t>分。</w:t>
            </w:r>
          </w:p>
        </w:tc>
        <w:tc>
          <w:tcPr>
            <w:tcW w:w="1575" w:type="dxa"/>
            <w:vAlign w:val="center"/>
          </w:tcPr>
          <w:p w14:paraId="2AFED1D5">
            <w:pPr>
              <w:pageBreakBefore w:val="0"/>
              <w:kinsoku/>
              <w:overflowPunct/>
              <w:topLinePunct w:val="0"/>
              <w:bidi w:val="0"/>
              <w:spacing w:line="360" w:lineRule="auto"/>
              <w:jc w:val="center"/>
              <w:rPr>
                <w:rFonts w:hint="eastAsia" w:ascii="宋体" w:hAnsi="宋体" w:eastAsia="宋体" w:cs="宋体"/>
                <w:color w:val="0000FF"/>
                <w:sz w:val="32"/>
                <w:szCs w:val="32"/>
                <w:lang w:val="en-US" w:eastAsia="zh-CN"/>
              </w:rPr>
            </w:pPr>
          </w:p>
        </w:tc>
      </w:tr>
      <w:tr w14:paraId="482B4A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4" w:hRule="atLeast"/>
          <w:jc w:val="center"/>
        </w:trPr>
        <w:tc>
          <w:tcPr>
            <w:tcW w:w="1939" w:type="dxa"/>
            <w:vAlign w:val="center"/>
          </w:tcPr>
          <w:p w14:paraId="2B0BB7A7">
            <w:pPr>
              <w:pageBreakBefore w:val="0"/>
              <w:kinsoku/>
              <w:overflowPunct/>
              <w:topLinePunct w:val="0"/>
              <w:bidi w:val="0"/>
              <w:spacing w:line="360" w:lineRule="auto"/>
              <w:jc w:val="center"/>
              <w:rPr>
                <w:rFonts w:hint="eastAsia" w:ascii="宋体" w:hAnsi="宋体" w:eastAsia="宋体" w:cs="宋体"/>
                <w:color w:val="0000FF"/>
                <w:sz w:val="22"/>
                <w:szCs w:val="22"/>
                <w:lang w:val="en-US" w:eastAsia="zh-CN"/>
              </w:rPr>
            </w:pPr>
            <w:r>
              <w:rPr>
                <w:rFonts w:hint="eastAsia" w:ascii="宋体" w:hAnsi="宋体" w:eastAsia="宋体" w:cs="宋体"/>
                <w:color w:val="0000FF"/>
                <w:sz w:val="22"/>
                <w:szCs w:val="22"/>
                <w:lang w:val="en-US" w:eastAsia="zh-CN"/>
              </w:rPr>
              <w:t>履约能力</w:t>
            </w:r>
          </w:p>
        </w:tc>
        <w:tc>
          <w:tcPr>
            <w:tcW w:w="798" w:type="dxa"/>
            <w:vAlign w:val="center"/>
          </w:tcPr>
          <w:p w14:paraId="0EFF4560">
            <w:pPr>
              <w:pageBreakBefore w:val="0"/>
              <w:kinsoku/>
              <w:overflowPunct/>
              <w:topLinePunct w:val="0"/>
              <w:bidi w:val="0"/>
              <w:spacing w:line="360" w:lineRule="auto"/>
              <w:jc w:val="center"/>
              <w:rPr>
                <w:rFonts w:hint="eastAsia" w:ascii="宋体" w:hAnsi="宋体" w:eastAsia="宋体" w:cs="宋体"/>
                <w:color w:val="0000FF"/>
                <w:sz w:val="22"/>
                <w:szCs w:val="22"/>
                <w:shd w:val="clear" w:fill="FFFFFF" w:themeFill="background1"/>
                <w:lang w:val="en-US" w:eastAsia="zh-CN" w:bidi="ar-SA"/>
              </w:rPr>
            </w:pPr>
            <w:r>
              <w:rPr>
                <w:rFonts w:hint="eastAsia" w:ascii="宋体" w:hAnsi="宋体" w:eastAsia="宋体" w:cs="宋体"/>
                <w:color w:val="0000FF"/>
                <w:sz w:val="22"/>
                <w:szCs w:val="22"/>
                <w:shd w:val="clear" w:fill="FFFFFF" w:themeFill="background1"/>
                <w:lang w:val="en-US" w:eastAsia="zh-CN" w:bidi="ar-SA"/>
              </w:rPr>
              <w:t>20分</w:t>
            </w:r>
          </w:p>
        </w:tc>
        <w:tc>
          <w:tcPr>
            <w:tcW w:w="4993" w:type="dxa"/>
            <w:vAlign w:val="center"/>
          </w:tcPr>
          <w:p w14:paraId="08A5D51B">
            <w:pPr>
              <w:pStyle w:val="14"/>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textAlignment w:val="auto"/>
              <w:rPr>
                <w:rFonts w:hint="eastAsia" w:ascii="宋体" w:hAnsi="宋体" w:eastAsia="宋体" w:cs="宋体"/>
                <w:color w:val="0000FF"/>
                <w:sz w:val="21"/>
                <w:szCs w:val="21"/>
                <w:lang w:val="en-US" w:eastAsia="zh-CN"/>
              </w:rPr>
            </w:pPr>
            <w:r>
              <w:rPr>
                <w:rFonts w:hint="eastAsia" w:ascii="宋体" w:hAnsi="宋体" w:eastAsia="宋体" w:cs="宋体"/>
                <w:color w:val="0000FF"/>
                <w:sz w:val="21"/>
                <w:szCs w:val="21"/>
                <w:lang w:val="en-US" w:eastAsia="zh-CN"/>
              </w:rPr>
              <w:t>优（符合疫苗运输配送及时性，符合牧场售后服务）20分，良（基本符合疫苗运输配送及时性，符合牧场售后服务服）15分；差（不符合疫苗运输配送及时性，不符合牧场售后服务服）0分。</w:t>
            </w:r>
          </w:p>
        </w:tc>
        <w:tc>
          <w:tcPr>
            <w:tcW w:w="1575" w:type="dxa"/>
            <w:vAlign w:val="center"/>
          </w:tcPr>
          <w:p w14:paraId="2E5A95C0">
            <w:pPr>
              <w:pageBreakBefore w:val="0"/>
              <w:kinsoku/>
              <w:overflowPunct/>
              <w:topLinePunct w:val="0"/>
              <w:bidi w:val="0"/>
              <w:spacing w:line="360" w:lineRule="auto"/>
              <w:jc w:val="center"/>
              <w:rPr>
                <w:rFonts w:hint="eastAsia" w:ascii="宋体" w:hAnsi="宋体" w:eastAsia="宋体" w:cs="宋体"/>
                <w:color w:val="0000FF"/>
                <w:sz w:val="32"/>
                <w:szCs w:val="32"/>
                <w:lang w:val="en-US" w:eastAsia="zh-CN"/>
              </w:rPr>
            </w:pPr>
          </w:p>
        </w:tc>
      </w:tr>
      <w:tr w14:paraId="2E606A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939" w:type="dxa"/>
            <w:vAlign w:val="center"/>
          </w:tcPr>
          <w:p w14:paraId="76EF4A8E">
            <w:pPr>
              <w:pageBreakBefore w:val="0"/>
              <w:kinsoku/>
              <w:overflowPunct/>
              <w:topLinePunct w:val="0"/>
              <w:bidi w:val="0"/>
              <w:spacing w:line="360" w:lineRule="auto"/>
              <w:rPr>
                <w:rFonts w:hint="eastAsia" w:ascii="宋体" w:hAnsi="宋体" w:eastAsia="宋体" w:cs="宋体"/>
                <w:color w:val="0000FF"/>
                <w:sz w:val="22"/>
                <w:szCs w:val="22"/>
              </w:rPr>
            </w:pPr>
            <w:r>
              <w:rPr>
                <w:rFonts w:hint="eastAsia" w:ascii="宋体" w:hAnsi="宋体" w:eastAsia="宋体" w:cs="宋体"/>
                <w:color w:val="0000FF"/>
                <w:sz w:val="22"/>
                <w:szCs w:val="22"/>
                <w:lang w:eastAsia="zh-CN"/>
              </w:rPr>
              <w:t xml:space="preserve"> </w:t>
            </w:r>
            <w:r>
              <w:rPr>
                <w:rFonts w:hint="eastAsia" w:ascii="宋体" w:hAnsi="宋体" w:eastAsia="宋体" w:cs="宋体"/>
                <w:color w:val="0000FF"/>
                <w:sz w:val="22"/>
                <w:szCs w:val="22"/>
              </w:rPr>
              <w:t>合计100分</w:t>
            </w:r>
          </w:p>
        </w:tc>
        <w:tc>
          <w:tcPr>
            <w:tcW w:w="798" w:type="dxa"/>
            <w:vAlign w:val="center"/>
          </w:tcPr>
          <w:p w14:paraId="3EE75D03">
            <w:pPr>
              <w:pageBreakBefore w:val="0"/>
              <w:kinsoku/>
              <w:overflowPunct/>
              <w:topLinePunct w:val="0"/>
              <w:bidi w:val="0"/>
              <w:spacing w:line="360" w:lineRule="auto"/>
              <w:jc w:val="center"/>
              <w:rPr>
                <w:rFonts w:hint="eastAsia" w:ascii="宋体" w:hAnsi="宋体" w:eastAsia="宋体" w:cs="宋体"/>
                <w:color w:val="0000FF"/>
                <w:sz w:val="22"/>
                <w:szCs w:val="22"/>
              </w:rPr>
            </w:pPr>
            <w:r>
              <w:rPr>
                <w:rFonts w:hint="eastAsia" w:ascii="宋体" w:hAnsi="宋体" w:eastAsia="宋体" w:cs="宋体"/>
                <w:color w:val="0000FF"/>
                <w:sz w:val="22"/>
                <w:szCs w:val="22"/>
              </w:rPr>
              <w:t>合计100分</w:t>
            </w:r>
          </w:p>
        </w:tc>
        <w:tc>
          <w:tcPr>
            <w:tcW w:w="4993" w:type="dxa"/>
            <w:vAlign w:val="center"/>
          </w:tcPr>
          <w:p w14:paraId="3B7BCF77">
            <w:pPr>
              <w:pageBreakBefore w:val="0"/>
              <w:kinsoku/>
              <w:overflowPunct/>
              <w:topLinePunct w:val="0"/>
              <w:bidi w:val="0"/>
              <w:spacing w:line="360" w:lineRule="auto"/>
              <w:rPr>
                <w:rFonts w:hint="eastAsia" w:ascii="宋体" w:hAnsi="宋体" w:eastAsia="宋体" w:cs="宋体"/>
                <w:color w:val="0000FF"/>
                <w:sz w:val="24"/>
                <w:szCs w:val="24"/>
                <w:lang w:eastAsia="zh-CN"/>
              </w:rPr>
            </w:pPr>
          </w:p>
        </w:tc>
        <w:tc>
          <w:tcPr>
            <w:tcW w:w="1575" w:type="dxa"/>
            <w:vAlign w:val="center"/>
          </w:tcPr>
          <w:p w14:paraId="3F510EEE">
            <w:pPr>
              <w:pageBreakBefore w:val="0"/>
              <w:kinsoku/>
              <w:overflowPunct/>
              <w:topLinePunct w:val="0"/>
              <w:bidi w:val="0"/>
              <w:spacing w:line="360" w:lineRule="auto"/>
              <w:jc w:val="center"/>
              <w:rPr>
                <w:rFonts w:hint="eastAsia" w:ascii="宋体" w:hAnsi="宋体" w:eastAsia="宋体" w:cs="宋体"/>
                <w:color w:val="0000FF"/>
                <w:sz w:val="32"/>
                <w:szCs w:val="32"/>
                <w:lang w:val="en-US" w:eastAsia="zh-CN"/>
              </w:rPr>
            </w:pPr>
          </w:p>
        </w:tc>
      </w:tr>
    </w:tbl>
    <w:p w14:paraId="3A6C1AFB">
      <w:pPr>
        <w:pStyle w:val="14"/>
        <w:ind w:left="0" w:leftChars="0" w:firstLine="0" w:firstLineChars="0"/>
        <w:rPr>
          <w:rFonts w:hint="eastAsia" w:ascii="宋体" w:hAnsi="宋体" w:eastAsia="宋体" w:cs="宋体"/>
          <w:color w:val="auto"/>
          <w:sz w:val="32"/>
          <w:szCs w:val="22"/>
          <w:lang w:eastAsia="zh-CN"/>
        </w:rPr>
      </w:pPr>
      <w:r>
        <w:rPr>
          <w:rFonts w:hint="eastAsia" w:ascii="宋体" w:hAnsi="宋体" w:eastAsia="宋体" w:cs="宋体"/>
          <w:color w:val="auto"/>
          <w:sz w:val="32"/>
          <w:szCs w:val="22"/>
          <w:lang w:eastAsia="zh-CN"/>
        </w:rPr>
        <w:t>评</w:t>
      </w:r>
      <w:r>
        <w:rPr>
          <w:rFonts w:hint="eastAsia" w:eastAsia="宋体" w:cs="宋体"/>
          <w:color w:val="auto"/>
          <w:sz w:val="32"/>
          <w:szCs w:val="22"/>
          <w:lang w:val="en-US" w:eastAsia="zh-CN"/>
        </w:rPr>
        <w:t>标人员</w:t>
      </w:r>
      <w:r>
        <w:rPr>
          <w:rFonts w:hint="eastAsia" w:ascii="宋体" w:hAnsi="宋体" w:eastAsia="宋体" w:cs="宋体"/>
          <w:color w:val="auto"/>
          <w:sz w:val="32"/>
          <w:szCs w:val="22"/>
          <w:lang w:eastAsia="zh-CN"/>
        </w:rPr>
        <w:t>（签字）：</w:t>
      </w:r>
    </w:p>
    <w:p w14:paraId="3C8D958A">
      <w:pPr>
        <w:spacing w:line="433" w:lineRule="auto"/>
        <w:ind w:firstLine="420" w:firstLineChars="200"/>
        <w:rPr>
          <w:rFonts w:ascii="Arial"/>
          <w:sz w:val="21"/>
        </w:rPr>
      </w:pPr>
      <w:r>
        <w:rPr>
          <w:rFonts w:hint="eastAsia" w:ascii="Arial"/>
          <w:sz w:val="21"/>
          <w:lang w:val="en-US" w:eastAsia="zh-CN"/>
        </w:rPr>
        <w:t xml:space="preserve">      </w:t>
      </w:r>
    </w:p>
    <w:p w14:paraId="76B8DADA">
      <w:pPr>
        <w:keepNext w:val="0"/>
        <w:keepLines w:val="0"/>
        <w:pageBreakBefore w:val="0"/>
        <w:widowControl/>
        <w:kinsoku w:val="0"/>
        <w:wordWrap/>
        <w:overflowPunct/>
        <w:topLinePunct w:val="0"/>
        <w:autoSpaceDE w:val="0"/>
        <w:autoSpaceDN w:val="0"/>
        <w:bidi w:val="0"/>
        <w:adjustRightInd w:val="0"/>
        <w:snapToGrid w:val="0"/>
        <w:spacing w:line="400" w:lineRule="exact"/>
        <w:ind w:firstLine="3534" w:firstLineChars="1100"/>
        <w:jc w:val="both"/>
        <w:textAlignment w:val="baseline"/>
        <w:rPr>
          <w:rFonts w:hint="eastAsia" w:eastAsia="宋体"/>
          <w:b/>
          <w:bCs/>
          <w:sz w:val="32"/>
          <w:szCs w:val="32"/>
          <w:lang w:val="en-US" w:eastAsia="zh-CN"/>
        </w:rPr>
      </w:pPr>
    </w:p>
    <w:p w14:paraId="76A4701B">
      <w:pPr>
        <w:keepNext w:val="0"/>
        <w:keepLines w:val="0"/>
        <w:pageBreakBefore w:val="0"/>
        <w:widowControl/>
        <w:kinsoku w:val="0"/>
        <w:wordWrap/>
        <w:overflowPunct/>
        <w:topLinePunct w:val="0"/>
        <w:autoSpaceDE w:val="0"/>
        <w:autoSpaceDN w:val="0"/>
        <w:bidi w:val="0"/>
        <w:adjustRightInd w:val="0"/>
        <w:snapToGrid w:val="0"/>
        <w:spacing w:line="400" w:lineRule="exact"/>
        <w:ind w:firstLine="3534" w:firstLineChars="1100"/>
        <w:jc w:val="both"/>
        <w:textAlignment w:val="baseline"/>
        <w:rPr>
          <w:rFonts w:hint="default" w:ascii="Arial" w:eastAsia="宋体"/>
          <w:b/>
          <w:bCs/>
          <w:sz w:val="32"/>
          <w:szCs w:val="32"/>
          <w:lang w:val="en-US" w:eastAsia="zh-CN"/>
        </w:rPr>
      </w:pPr>
      <w:r>
        <w:rPr>
          <w:rFonts w:hint="eastAsia" w:eastAsia="宋体"/>
          <w:b/>
          <w:bCs/>
          <w:sz w:val="32"/>
          <w:szCs w:val="32"/>
          <w:lang w:val="en-US" w:eastAsia="zh-CN"/>
        </w:rPr>
        <w:t>评标纪律</w:t>
      </w:r>
    </w:p>
    <w:p w14:paraId="1ADA2560">
      <w:pPr>
        <w:pStyle w:val="6"/>
        <w:keepNext w:val="0"/>
        <w:keepLines w:val="0"/>
        <w:pageBreakBefore w:val="0"/>
        <w:widowControl/>
        <w:kinsoku w:val="0"/>
        <w:wordWrap/>
        <w:overflowPunct/>
        <w:topLinePunct w:val="0"/>
        <w:autoSpaceDE w:val="0"/>
        <w:autoSpaceDN w:val="0"/>
        <w:bidi w:val="0"/>
        <w:adjustRightInd w:val="0"/>
        <w:snapToGrid w:val="0"/>
        <w:spacing w:before="79" w:line="400" w:lineRule="exact"/>
        <w:ind w:left="485"/>
        <w:textAlignment w:val="baseline"/>
        <w:rPr>
          <w:sz w:val="24"/>
          <w:szCs w:val="24"/>
        </w:rPr>
      </w:pPr>
      <w:r>
        <w:rPr>
          <w:rFonts w:hint="eastAsia"/>
          <w:spacing w:val="-1"/>
          <w:sz w:val="24"/>
          <w:szCs w:val="24"/>
          <w:lang w:eastAsia="zh-CN"/>
          <w14:textOutline w14:w="4358" w14:cap="sq" w14:cmpd="sng">
            <w14:solidFill>
              <w14:srgbClr w14:val="000000"/>
            </w14:solidFill>
            <w14:prstDash w14:val="solid"/>
            <w14:bevel/>
          </w14:textOutline>
        </w:rPr>
        <w:t>一、</w:t>
      </w:r>
      <w:r>
        <w:rPr>
          <w:spacing w:val="-1"/>
          <w:sz w:val="24"/>
          <w:szCs w:val="24"/>
          <w14:textOutline w14:w="4358" w14:cap="sq" w14:cmpd="sng">
            <w14:solidFill>
              <w14:srgbClr w14:val="000000"/>
            </w14:solidFill>
            <w14:prstDash w14:val="solid"/>
            <w14:bevel/>
          </w14:textOutline>
        </w:rPr>
        <w:t>供应商不得具有的情形：</w:t>
      </w:r>
    </w:p>
    <w:p w14:paraId="1FFF05C6">
      <w:pPr>
        <w:pStyle w:val="6"/>
        <w:keepNext w:val="0"/>
        <w:keepLines w:val="0"/>
        <w:pageBreakBefore w:val="0"/>
        <w:widowControl/>
        <w:kinsoku w:val="0"/>
        <w:wordWrap/>
        <w:overflowPunct/>
        <w:topLinePunct w:val="0"/>
        <w:autoSpaceDE w:val="0"/>
        <w:autoSpaceDN w:val="0"/>
        <w:bidi w:val="0"/>
        <w:adjustRightInd w:val="0"/>
        <w:snapToGrid w:val="0"/>
        <w:spacing w:before="116" w:line="240" w:lineRule="auto"/>
        <w:ind w:left="493"/>
        <w:textAlignment w:val="baseline"/>
        <w:rPr>
          <w:sz w:val="24"/>
          <w:szCs w:val="24"/>
        </w:rPr>
      </w:pPr>
      <w:r>
        <w:rPr>
          <w:spacing w:val="-2"/>
          <w:sz w:val="24"/>
          <w:szCs w:val="24"/>
        </w:rPr>
        <w:t>（</w:t>
      </w:r>
      <w:r>
        <w:rPr>
          <w:rFonts w:ascii="Times New Roman" w:hAnsi="Times New Roman" w:eastAsia="Times New Roman" w:cs="Times New Roman"/>
          <w:spacing w:val="-2"/>
          <w:sz w:val="24"/>
          <w:szCs w:val="24"/>
        </w:rPr>
        <w:t>1</w:t>
      </w:r>
      <w:r>
        <w:rPr>
          <w:spacing w:val="-2"/>
          <w:sz w:val="24"/>
          <w:szCs w:val="24"/>
        </w:rPr>
        <w:t>）提供虚假材料谋取成交；</w:t>
      </w:r>
    </w:p>
    <w:p w14:paraId="0758DD5E">
      <w:pPr>
        <w:pStyle w:val="6"/>
        <w:keepNext w:val="0"/>
        <w:keepLines w:val="0"/>
        <w:pageBreakBefore w:val="0"/>
        <w:widowControl/>
        <w:kinsoku w:val="0"/>
        <w:wordWrap/>
        <w:overflowPunct/>
        <w:topLinePunct w:val="0"/>
        <w:autoSpaceDE w:val="0"/>
        <w:autoSpaceDN w:val="0"/>
        <w:bidi w:val="0"/>
        <w:adjustRightInd w:val="0"/>
        <w:snapToGrid w:val="0"/>
        <w:spacing w:before="113" w:line="240" w:lineRule="auto"/>
        <w:ind w:left="493"/>
        <w:textAlignment w:val="baseline"/>
        <w:rPr>
          <w:sz w:val="24"/>
          <w:szCs w:val="24"/>
        </w:rPr>
      </w:pPr>
      <w:r>
        <w:rPr>
          <w:spacing w:val="-1"/>
          <w:position w:val="11"/>
          <w:sz w:val="24"/>
          <w:szCs w:val="24"/>
        </w:rPr>
        <w:t>（</w:t>
      </w:r>
      <w:r>
        <w:rPr>
          <w:rFonts w:ascii="Times New Roman" w:hAnsi="Times New Roman" w:eastAsia="Times New Roman" w:cs="Times New Roman"/>
          <w:spacing w:val="-1"/>
          <w:position w:val="11"/>
          <w:sz w:val="24"/>
          <w:szCs w:val="24"/>
        </w:rPr>
        <w:t>2</w:t>
      </w:r>
      <w:r>
        <w:rPr>
          <w:spacing w:val="-1"/>
          <w:position w:val="11"/>
          <w:sz w:val="24"/>
          <w:szCs w:val="24"/>
        </w:rPr>
        <w:t>）采取不正当手段诋毁、排挤其他供应商；</w:t>
      </w:r>
    </w:p>
    <w:p w14:paraId="5DA8F04F">
      <w:pPr>
        <w:pStyle w:val="6"/>
        <w:keepNext w:val="0"/>
        <w:keepLines w:val="0"/>
        <w:pageBreakBefore w:val="0"/>
        <w:widowControl/>
        <w:kinsoku w:val="0"/>
        <w:wordWrap/>
        <w:overflowPunct/>
        <w:topLinePunct w:val="0"/>
        <w:autoSpaceDE w:val="0"/>
        <w:autoSpaceDN w:val="0"/>
        <w:bidi w:val="0"/>
        <w:adjustRightInd w:val="0"/>
        <w:snapToGrid w:val="0"/>
        <w:spacing w:line="240" w:lineRule="auto"/>
        <w:ind w:left="493"/>
        <w:textAlignment w:val="baseline"/>
        <w:rPr>
          <w:sz w:val="24"/>
          <w:szCs w:val="24"/>
        </w:rPr>
      </w:pPr>
      <w:r>
        <w:rPr>
          <w:spacing w:val="-2"/>
          <w:sz w:val="24"/>
          <w:szCs w:val="24"/>
        </w:rPr>
        <w:t>（</w:t>
      </w:r>
      <w:r>
        <w:rPr>
          <w:rFonts w:ascii="Times New Roman" w:hAnsi="Times New Roman" w:eastAsia="Times New Roman" w:cs="Times New Roman"/>
          <w:spacing w:val="-2"/>
          <w:sz w:val="24"/>
          <w:szCs w:val="24"/>
        </w:rPr>
        <w:t>3</w:t>
      </w:r>
      <w:r>
        <w:rPr>
          <w:spacing w:val="-2"/>
          <w:sz w:val="24"/>
          <w:szCs w:val="24"/>
        </w:rPr>
        <w:t>）与采购人或其他供应商恶意串通；</w:t>
      </w:r>
    </w:p>
    <w:p w14:paraId="659EE2B9">
      <w:pPr>
        <w:pStyle w:val="6"/>
        <w:keepNext w:val="0"/>
        <w:keepLines w:val="0"/>
        <w:pageBreakBefore w:val="0"/>
        <w:widowControl/>
        <w:kinsoku w:val="0"/>
        <w:wordWrap/>
        <w:overflowPunct/>
        <w:topLinePunct w:val="0"/>
        <w:autoSpaceDE w:val="0"/>
        <w:autoSpaceDN w:val="0"/>
        <w:bidi w:val="0"/>
        <w:adjustRightInd w:val="0"/>
        <w:snapToGrid w:val="0"/>
        <w:spacing w:before="116" w:line="240" w:lineRule="auto"/>
        <w:ind w:left="493"/>
        <w:textAlignment w:val="baseline"/>
        <w:rPr>
          <w:sz w:val="24"/>
          <w:szCs w:val="24"/>
        </w:rPr>
      </w:pPr>
      <w:r>
        <w:rPr>
          <w:spacing w:val="-1"/>
          <w:position w:val="11"/>
          <w:sz w:val="24"/>
          <w:szCs w:val="24"/>
        </w:rPr>
        <w:t>（</w:t>
      </w:r>
      <w:r>
        <w:rPr>
          <w:rFonts w:ascii="Times New Roman" w:hAnsi="Times New Roman" w:eastAsia="Times New Roman" w:cs="Times New Roman"/>
          <w:spacing w:val="-1"/>
          <w:position w:val="11"/>
          <w:sz w:val="24"/>
          <w:szCs w:val="24"/>
        </w:rPr>
        <w:t>4</w:t>
      </w:r>
      <w:r>
        <w:rPr>
          <w:spacing w:val="-1"/>
          <w:position w:val="11"/>
          <w:sz w:val="24"/>
          <w:szCs w:val="24"/>
        </w:rPr>
        <w:t>）向采购人、磋商小组成员行贿或者提供其他不正当利益；</w:t>
      </w:r>
    </w:p>
    <w:p w14:paraId="6D1DED73">
      <w:pPr>
        <w:pStyle w:val="6"/>
        <w:keepNext w:val="0"/>
        <w:keepLines w:val="0"/>
        <w:pageBreakBefore w:val="0"/>
        <w:widowControl/>
        <w:kinsoku w:val="0"/>
        <w:wordWrap/>
        <w:overflowPunct/>
        <w:topLinePunct w:val="0"/>
        <w:autoSpaceDE w:val="0"/>
        <w:autoSpaceDN w:val="0"/>
        <w:bidi w:val="0"/>
        <w:adjustRightInd w:val="0"/>
        <w:snapToGrid w:val="0"/>
        <w:spacing w:before="1" w:line="240" w:lineRule="auto"/>
        <w:ind w:left="493"/>
        <w:textAlignment w:val="baseline"/>
        <w:rPr>
          <w:sz w:val="24"/>
          <w:szCs w:val="24"/>
        </w:rPr>
      </w:pPr>
      <w:r>
        <w:rPr>
          <w:spacing w:val="-1"/>
          <w:sz w:val="24"/>
          <w:szCs w:val="24"/>
        </w:rPr>
        <w:t>（</w:t>
      </w:r>
      <w:r>
        <w:rPr>
          <w:rFonts w:ascii="Times New Roman" w:hAnsi="Times New Roman" w:eastAsia="Times New Roman" w:cs="Times New Roman"/>
          <w:spacing w:val="-1"/>
          <w:sz w:val="24"/>
          <w:szCs w:val="24"/>
        </w:rPr>
        <w:t>5</w:t>
      </w:r>
      <w:r>
        <w:rPr>
          <w:spacing w:val="-1"/>
          <w:sz w:val="24"/>
          <w:szCs w:val="24"/>
        </w:rPr>
        <w:t>）成交后无正当理由拒不与采购人签订采购合同；</w:t>
      </w:r>
    </w:p>
    <w:p w14:paraId="4C585FD7">
      <w:pPr>
        <w:pStyle w:val="6"/>
        <w:keepNext w:val="0"/>
        <w:keepLines w:val="0"/>
        <w:pageBreakBefore w:val="0"/>
        <w:widowControl/>
        <w:kinsoku w:val="0"/>
        <w:wordWrap/>
        <w:overflowPunct/>
        <w:topLinePunct w:val="0"/>
        <w:autoSpaceDE w:val="0"/>
        <w:autoSpaceDN w:val="0"/>
        <w:bidi w:val="0"/>
        <w:adjustRightInd w:val="0"/>
        <w:snapToGrid w:val="0"/>
        <w:spacing w:before="115" w:line="240" w:lineRule="auto"/>
        <w:ind w:left="493"/>
        <w:textAlignment w:val="baseline"/>
        <w:rPr>
          <w:sz w:val="24"/>
          <w:szCs w:val="24"/>
        </w:rPr>
      </w:pPr>
      <w:r>
        <w:rPr>
          <w:spacing w:val="-1"/>
          <w:position w:val="11"/>
          <w:sz w:val="24"/>
          <w:szCs w:val="24"/>
        </w:rPr>
        <w:t>（</w:t>
      </w:r>
      <w:r>
        <w:rPr>
          <w:rFonts w:ascii="Times New Roman" w:hAnsi="Times New Roman" w:eastAsia="Times New Roman" w:cs="Times New Roman"/>
          <w:spacing w:val="-1"/>
          <w:position w:val="11"/>
          <w:sz w:val="24"/>
          <w:szCs w:val="24"/>
        </w:rPr>
        <w:t>6</w:t>
      </w:r>
      <w:r>
        <w:rPr>
          <w:spacing w:val="-1"/>
          <w:position w:val="11"/>
          <w:sz w:val="24"/>
          <w:szCs w:val="24"/>
        </w:rPr>
        <w:t>）未按照</w:t>
      </w:r>
      <w:r>
        <w:rPr>
          <w:rFonts w:hint="eastAsia"/>
          <w:spacing w:val="-1"/>
          <w:position w:val="11"/>
          <w:sz w:val="24"/>
          <w:szCs w:val="24"/>
          <w:lang w:val="en-US" w:eastAsia="zh-CN"/>
        </w:rPr>
        <w:t>招标</w:t>
      </w:r>
      <w:r>
        <w:rPr>
          <w:spacing w:val="-1"/>
          <w:position w:val="11"/>
          <w:sz w:val="24"/>
          <w:szCs w:val="24"/>
        </w:rPr>
        <w:t>文件确定的事项签订采购合同；</w:t>
      </w:r>
    </w:p>
    <w:p w14:paraId="64A77967">
      <w:pPr>
        <w:pStyle w:val="6"/>
        <w:keepNext w:val="0"/>
        <w:keepLines w:val="0"/>
        <w:pageBreakBefore w:val="0"/>
        <w:widowControl/>
        <w:kinsoku w:val="0"/>
        <w:wordWrap/>
        <w:overflowPunct/>
        <w:topLinePunct w:val="0"/>
        <w:autoSpaceDE w:val="0"/>
        <w:autoSpaceDN w:val="0"/>
        <w:bidi w:val="0"/>
        <w:adjustRightInd w:val="0"/>
        <w:snapToGrid w:val="0"/>
        <w:spacing w:before="1" w:line="240" w:lineRule="auto"/>
        <w:ind w:left="493"/>
        <w:textAlignment w:val="baseline"/>
        <w:rPr>
          <w:sz w:val="24"/>
          <w:szCs w:val="24"/>
        </w:rPr>
      </w:pPr>
      <w:r>
        <w:rPr>
          <w:spacing w:val="-2"/>
          <w:sz w:val="24"/>
          <w:szCs w:val="24"/>
        </w:rPr>
        <w:t>（</w:t>
      </w:r>
      <w:r>
        <w:rPr>
          <w:rFonts w:ascii="Times New Roman" w:hAnsi="Times New Roman" w:eastAsia="Times New Roman" w:cs="Times New Roman"/>
          <w:spacing w:val="-2"/>
          <w:sz w:val="24"/>
          <w:szCs w:val="24"/>
        </w:rPr>
        <w:t>7</w:t>
      </w:r>
      <w:r>
        <w:rPr>
          <w:spacing w:val="-2"/>
          <w:sz w:val="24"/>
          <w:szCs w:val="24"/>
        </w:rPr>
        <w:t>）将采购合同转包或者违规分包；</w:t>
      </w:r>
    </w:p>
    <w:p w14:paraId="76977862">
      <w:pPr>
        <w:pStyle w:val="6"/>
        <w:keepNext w:val="0"/>
        <w:keepLines w:val="0"/>
        <w:pageBreakBefore w:val="0"/>
        <w:widowControl/>
        <w:kinsoku w:val="0"/>
        <w:wordWrap/>
        <w:overflowPunct/>
        <w:topLinePunct w:val="0"/>
        <w:autoSpaceDE w:val="0"/>
        <w:autoSpaceDN w:val="0"/>
        <w:bidi w:val="0"/>
        <w:adjustRightInd w:val="0"/>
        <w:snapToGrid w:val="0"/>
        <w:spacing w:before="113" w:line="240" w:lineRule="auto"/>
        <w:ind w:left="493"/>
        <w:textAlignment w:val="baseline"/>
        <w:rPr>
          <w:sz w:val="24"/>
          <w:szCs w:val="24"/>
        </w:rPr>
      </w:pPr>
      <w:r>
        <w:rPr>
          <w:spacing w:val="-2"/>
          <w:sz w:val="24"/>
          <w:szCs w:val="24"/>
        </w:rPr>
        <w:t>（</w:t>
      </w:r>
      <w:r>
        <w:rPr>
          <w:rFonts w:ascii="Times New Roman" w:hAnsi="Times New Roman" w:eastAsia="Times New Roman" w:cs="Times New Roman"/>
          <w:spacing w:val="-2"/>
          <w:sz w:val="24"/>
          <w:szCs w:val="24"/>
        </w:rPr>
        <w:t>8</w:t>
      </w:r>
      <w:r>
        <w:rPr>
          <w:spacing w:val="-2"/>
          <w:sz w:val="24"/>
          <w:szCs w:val="24"/>
        </w:rPr>
        <w:t>）提供假冒伪劣产品；</w:t>
      </w:r>
    </w:p>
    <w:p w14:paraId="1FD2EE29">
      <w:pPr>
        <w:pStyle w:val="6"/>
        <w:keepNext w:val="0"/>
        <w:keepLines w:val="0"/>
        <w:pageBreakBefore w:val="0"/>
        <w:widowControl/>
        <w:kinsoku w:val="0"/>
        <w:wordWrap/>
        <w:overflowPunct/>
        <w:topLinePunct w:val="0"/>
        <w:autoSpaceDE w:val="0"/>
        <w:autoSpaceDN w:val="0"/>
        <w:bidi w:val="0"/>
        <w:adjustRightInd w:val="0"/>
        <w:snapToGrid w:val="0"/>
        <w:spacing w:before="116" w:line="240" w:lineRule="auto"/>
        <w:ind w:left="493"/>
        <w:textAlignment w:val="baseline"/>
        <w:rPr>
          <w:sz w:val="24"/>
          <w:szCs w:val="24"/>
        </w:rPr>
      </w:pPr>
      <w:r>
        <w:rPr>
          <w:spacing w:val="-2"/>
          <w:sz w:val="24"/>
          <w:szCs w:val="24"/>
        </w:rPr>
        <w:t>（</w:t>
      </w:r>
      <w:r>
        <w:rPr>
          <w:rFonts w:ascii="Times New Roman" w:hAnsi="Times New Roman" w:eastAsia="Times New Roman" w:cs="Times New Roman"/>
          <w:spacing w:val="-2"/>
          <w:sz w:val="24"/>
          <w:szCs w:val="24"/>
        </w:rPr>
        <w:t>9</w:t>
      </w:r>
      <w:r>
        <w:rPr>
          <w:spacing w:val="-2"/>
          <w:sz w:val="24"/>
          <w:szCs w:val="24"/>
        </w:rPr>
        <w:t>）擅自变更、</w:t>
      </w:r>
      <w:r>
        <w:rPr>
          <w:rFonts w:hint="eastAsia"/>
          <w:spacing w:val="-2"/>
          <w:sz w:val="24"/>
          <w:szCs w:val="24"/>
          <w:lang w:eastAsia="zh-CN"/>
        </w:rPr>
        <w:t>终止</w:t>
      </w:r>
      <w:r>
        <w:rPr>
          <w:spacing w:val="-2"/>
          <w:sz w:val="24"/>
          <w:szCs w:val="24"/>
        </w:rPr>
        <w:t>或者终止采购合同；</w:t>
      </w:r>
    </w:p>
    <w:p w14:paraId="32841B24">
      <w:pPr>
        <w:pStyle w:val="6"/>
        <w:keepNext w:val="0"/>
        <w:keepLines w:val="0"/>
        <w:pageBreakBefore w:val="0"/>
        <w:widowControl/>
        <w:kinsoku w:val="0"/>
        <w:wordWrap/>
        <w:overflowPunct/>
        <w:topLinePunct w:val="0"/>
        <w:autoSpaceDE w:val="0"/>
        <w:autoSpaceDN w:val="0"/>
        <w:bidi w:val="0"/>
        <w:adjustRightInd w:val="0"/>
        <w:snapToGrid w:val="0"/>
        <w:spacing w:before="48" w:line="240" w:lineRule="auto"/>
        <w:ind w:left="481"/>
        <w:textAlignment w:val="baseline"/>
        <w:rPr>
          <w:spacing w:val="10"/>
          <w:sz w:val="24"/>
          <w:szCs w:val="24"/>
        </w:rPr>
      </w:pPr>
      <w:r>
        <w:rPr>
          <w:spacing w:val="-3"/>
          <w:sz w:val="24"/>
          <w:szCs w:val="24"/>
        </w:rPr>
        <w:t>（</w:t>
      </w:r>
      <w:r>
        <w:rPr>
          <w:rFonts w:ascii="Times New Roman" w:hAnsi="Times New Roman" w:eastAsia="Times New Roman" w:cs="Times New Roman"/>
          <w:spacing w:val="-3"/>
          <w:sz w:val="24"/>
          <w:szCs w:val="24"/>
        </w:rPr>
        <w:t>10</w:t>
      </w:r>
      <w:r>
        <w:rPr>
          <w:spacing w:val="-3"/>
          <w:sz w:val="24"/>
          <w:szCs w:val="24"/>
        </w:rPr>
        <w:t>）拒绝有关部门的监督检查或者向监督检查部门提供虚假情况；</w:t>
      </w:r>
      <w:r>
        <w:rPr>
          <w:spacing w:val="10"/>
          <w:sz w:val="24"/>
          <w:szCs w:val="24"/>
        </w:rPr>
        <w:t xml:space="preserve"> </w:t>
      </w:r>
    </w:p>
    <w:p w14:paraId="44707737">
      <w:pPr>
        <w:pStyle w:val="6"/>
        <w:keepNext w:val="0"/>
        <w:keepLines w:val="0"/>
        <w:pageBreakBefore w:val="0"/>
        <w:widowControl/>
        <w:kinsoku w:val="0"/>
        <w:wordWrap/>
        <w:overflowPunct/>
        <w:topLinePunct w:val="0"/>
        <w:autoSpaceDE w:val="0"/>
        <w:autoSpaceDN w:val="0"/>
        <w:bidi w:val="0"/>
        <w:adjustRightInd w:val="0"/>
        <w:snapToGrid w:val="0"/>
        <w:spacing w:line="240" w:lineRule="auto"/>
        <w:ind w:left="3" w:firstLine="472" w:firstLineChars="200"/>
        <w:textAlignment w:val="baseline"/>
        <w:rPr>
          <w:sz w:val="24"/>
          <w:szCs w:val="24"/>
        </w:rPr>
      </w:pPr>
      <w:r>
        <w:rPr>
          <w:spacing w:val="-2"/>
          <w:sz w:val="24"/>
          <w:szCs w:val="24"/>
        </w:rPr>
        <w:t>（</w:t>
      </w:r>
      <w:r>
        <w:rPr>
          <w:rFonts w:ascii="Times New Roman" w:hAnsi="Times New Roman" w:eastAsia="Times New Roman" w:cs="Times New Roman"/>
          <w:spacing w:val="-2"/>
          <w:sz w:val="24"/>
          <w:szCs w:val="24"/>
        </w:rPr>
        <w:t>11</w:t>
      </w:r>
      <w:r>
        <w:rPr>
          <w:spacing w:val="-2"/>
          <w:sz w:val="24"/>
          <w:szCs w:val="24"/>
        </w:rPr>
        <w:t>）法律法规规定的其他情形。</w:t>
      </w:r>
    </w:p>
    <w:p w14:paraId="061195D2">
      <w:pPr>
        <w:pStyle w:val="6"/>
        <w:keepNext w:val="0"/>
        <w:keepLines w:val="0"/>
        <w:pageBreakBefore w:val="0"/>
        <w:widowControl/>
        <w:kinsoku w:val="0"/>
        <w:wordWrap/>
        <w:overflowPunct/>
        <w:topLinePunct w:val="0"/>
        <w:autoSpaceDE w:val="0"/>
        <w:autoSpaceDN w:val="0"/>
        <w:bidi w:val="0"/>
        <w:adjustRightInd w:val="0"/>
        <w:snapToGrid w:val="0"/>
        <w:spacing w:before="116" w:line="240" w:lineRule="auto"/>
        <w:ind w:left="1" w:right="80" w:firstLine="481"/>
        <w:textAlignment w:val="baseline"/>
        <w:rPr>
          <w:sz w:val="24"/>
          <w:szCs w:val="24"/>
        </w:rPr>
      </w:pPr>
      <w:r>
        <w:rPr>
          <w:spacing w:val="1"/>
          <w:sz w:val="24"/>
          <w:szCs w:val="24"/>
        </w:rPr>
        <w:t>为了加强本公司的内控制度，严明公司纪律，在今后的业</w:t>
      </w:r>
      <w:r>
        <w:rPr>
          <w:sz w:val="24"/>
          <w:szCs w:val="24"/>
        </w:rPr>
        <w:t xml:space="preserve">务合作中禁止各种商业贿 </w:t>
      </w:r>
      <w:r>
        <w:rPr>
          <w:spacing w:val="-1"/>
          <w:sz w:val="24"/>
          <w:szCs w:val="24"/>
        </w:rPr>
        <w:t>赂，特制订如下规定，望各单位、部门及个人共同遵守。</w:t>
      </w:r>
    </w:p>
    <w:p w14:paraId="37945031">
      <w:pPr>
        <w:pStyle w:val="6"/>
        <w:keepNext w:val="0"/>
        <w:keepLines w:val="0"/>
        <w:pageBreakBefore w:val="0"/>
        <w:widowControl/>
        <w:kinsoku w:val="0"/>
        <w:wordWrap/>
        <w:overflowPunct/>
        <w:topLinePunct w:val="0"/>
        <w:autoSpaceDE w:val="0"/>
        <w:autoSpaceDN w:val="0"/>
        <w:bidi w:val="0"/>
        <w:adjustRightInd w:val="0"/>
        <w:snapToGrid w:val="0"/>
        <w:spacing w:line="240" w:lineRule="auto"/>
        <w:ind w:left="0" w:firstLine="484" w:firstLineChars="200"/>
        <w:textAlignment w:val="baseline"/>
        <w:rPr>
          <w:rFonts w:hint="default" w:eastAsia="宋体"/>
          <w:sz w:val="24"/>
          <w:szCs w:val="24"/>
          <w:lang w:val="en-US" w:eastAsia="zh-CN"/>
        </w:rPr>
      </w:pPr>
      <w:r>
        <w:rPr>
          <w:spacing w:val="1"/>
          <w:position w:val="11"/>
          <w:sz w:val="24"/>
          <w:szCs w:val="24"/>
        </w:rPr>
        <w:t>第一条  严禁向本公司业务合作部门负责人及员工以各种形</w:t>
      </w:r>
      <w:r>
        <w:rPr>
          <w:position w:val="11"/>
          <w:sz w:val="24"/>
          <w:szCs w:val="24"/>
        </w:rPr>
        <w:t>式给予商业回扣、现金</w:t>
      </w:r>
      <w:r>
        <w:rPr>
          <w:rFonts w:hint="eastAsia"/>
          <w:position w:val="11"/>
          <w:sz w:val="24"/>
          <w:szCs w:val="24"/>
          <w:lang w:val="en-US" w:eastAsia="zh-CN"/>
        </w:rPr>
        <w:t>和价值200元以上的礼品。一经发现查实，视情节给予严肃处理；</w:t>
      </w:r>
    </w:p>
    <w:p w14:paraId="64A3BD41">
      <w:pPr>
        <w:pStyle w:val="6"/>
        <w:keepNext w:val="0"/>
        <w:keepLines w:val="0"/>
        <w:pageBreakBefore w:val="0"/>
        <w:widowControl/>
        <w:kinsoku w:val="0"/>
        <w:wordWrap/>
        <w:overflowPunct/>
        <w:topLinePunct w:val="0"/>
        <w:autoSpaceDE w:val="0"/>
        <w:autoSpaceDN w:val="0"/>
        <w:bidi w:val="0"/>
        <w:adjustRightInd w:val="0"/>
        <w:snapToGrid w:val="0"/>
        <w:spacing w:before="115" w:line="240" w:lineRule="auto"/>
        <w:ind w:left="498"/>
        <w:textAlignment w:val="baseline"/>
        <w:rPr>
          <w:sz w:val="24"/>
          <w:szCs w:val="24"/>
        </w:rPr>
      </w:pPr>
      <w:r>
        <w:rPr>
          <w:spacing w:val="-1"/>
          <w:sz w:val="24"/>
          <w:szCs w:val="24"/>
        </w:rPr>
        <w:t>1、承担因此给公司造成的直接和间接损失，直接从应付业务款中扣除；</w:t>
      </w:r>
    </w:p>
    <w:p w14:paraId="20987258">
      <w:pPr>
        <w:pStyle w:val="6"/>
        <w:keepNext w:val="0"/>
        <w:keepLines w:val="0"/>
        <w:pageBreakBefore w:val="0"/>
        <w:widowControl/>
        <w:kinsoku w:val="0"/>
        <w:wordWrap/>
        <w:overflowPunct/>
        <w:topLinePunct w:val="0"/>
        <w:autoSpaceDE w:val="0"/>
        <w:autoSpaceDN w:val="0"/>
        <w:bidi w:val="0"/>
        <w:adjustRightInd w:val="0"/>
        <w:snapToGrid w:val="0"/>
        <w:spacing w:before="114" w:line="240" w:lineRule="auto"/>
        <w:ind w:left="483"/>
        <w:textAlignment w:val="baseline"/>
        <w:rPr>
          <w:sz w:val="24"/>
          <w:szCs w:val="24"/>
        </w:rPr>
      </w:pPr>
      <w:r>
        <w:rPr>
          <w:spacing w:val="-1"/>
          <w:sz w:val="24"/>
          <w:szCs w:val="24"/>
        </w:rPr>
        <w:t>2、处以贿赂金额</w:t>
      </w:r>
      <w:r>
        <w:rPr>
          <w:spacing w:val="-46"/>
          <w:sz w:val="24"/>
          <w:szCs w:val="24"/>
        </w:rPr>
        <w:t xml:space="preserve"> </w:t>
      </w:r>
      <w:r>
        <w:rPr>
          <w:spacing w:val="-1"/>
          <w:sz w:val="24"/>
          <w:szCs w:val="24"/>
        </w:rPr>
        <w:t>5</w:t>
      </w:r>
      <w:r>
        <w:rPr>
          <w:spacing w:val="-51"/>
          <w:sz w:val="24"/>
          <w:szCs w:val="24"/>
        </w:rPr>
        <w:t xml:space="preserve"> </w:t>
      </w:r>
      <w:r>
        <w:rPr>
          <w:spacing w:val="-1"/>
          <w:sz w:val="24"/>
          <w:szCs w:val="24"/>
        </w:rPr>
        <w:t>倍以上的处罚，直接从</w:t>
      </w:r>
      <w:r>
        <w:rPr>
          <w:spacing w:val="-2"/>
          <w:sz w:val="24"/>
          <w:szCs w:val="24"/>
        </w:rPr>
        <w:t>应付业务款中扣除；</w:t>
      </w:r>
    </w:p>
    <w:p w14:paraId="51844293">
      <w:pPr>
        <w:pStyle w:val="6"/>
        <w:keepNext w:val="0"/>
        <w:keepLines w:val="0"/>
        <w:pageBreakBefore w:val="0"/>
        <w:widowControl/>
        <w:kinsoku w:val="0"/>
        <w:wordWrap/>
        <w:overflowPunct/>
        <w:topLinePunct w:val="0"/>
        <w:autoSpaceDE w:val="0"/>
        <w:autoSpaceDN w:val="0"/>
        <w:bidi w:val="0"/>
        <w:adjustRightInd w:val="0"/>
        <w:snapToGrid w:val="0"/>
        <w:spacing w:before="115" w:line="240" w:lineRule="auto"/>
        <w:ind w:left="485"/>
        <w:textAlignment w:val="baseline"/>
        <w:rPr>
          <w:sz w:val="24"/>
          <w:szCs w:val="24"/>
        </w:rPr>
      </w:pPr>
      <w:r>
        <w:rPr>
          <w:spacing w:val="-1"/>
          <w:sz w:val="24"/>
          <w:szCs w:val="24"/>
        </w:rPr>
        <w:t>3、情节严重的终止今后的一切业务合作。</w:t>
      </w:r>
    </w:p>
    <w:p w14:paraId="2F6EDF4E">
      <w:pPr>
        <w:pStyle w:val="6"/>
        <w:keepNext w:val="0"/>
        <w:keepLines w:val="0"/>
        <w:pageBreakBefore w:val="0"/>
        <w:widowControl/>
        <w:kinsoku w:val="0"/>
        <w:wordWrap/>
        <w:overflowPunct/>
        <w:topLinePunct w:val="0"/>
        <w:autoSpaceDE w:val="0"/>
        <w:autoSpaceDN w:val="0"/>
        <w:bidi w:val="0"/>
        <w:adjustRightInd w:val="0"/>
        <w:snapToGrid w:val="0"/>
        <w:spacing w:before="113" w:line="240" w:lineRule="auto"/>
        <w:ind w:left="12" w:right="80" w:firstLine="468"/>
        <w:textAlignment w:val="baseline"/>
        <w:rPr>
          <w:rFonts w:hint="default" w:eastAsia="宋体"/>
          <w:sz w:val="24"/>
          <w:szCs w:val="24"/>
          <w:lang w:val="en-US" w:eastAsia="zh-CN"/>
        </w:rPr>
      </w:pPr>
      <w:r>
        <w:rPr>
          <w:spacing w:val="1"/>
          <w:sz w:val="24"/>
          <w:szCs w:val="24"/>
        </w:rPr>
        <w:t>第二条  严禁在公司所在地和城市宴请公司有业务关联的业务</w:t>
      </w:r>
      <w:r>
        <w:rPr>
          <w:sz w:val="24"/>
          <w:szCs w:val="24"/>
        </w:rPr>
        <w:t xml:space="preserve">人员和负责人吃饭、 </w:t>
      </w:r>
      <w:r>
        <w:rPr>
          <w:spacing w:val="-2"/>
          <w:sz w:val="24"/>
          <w:szCs w:val="24"/>
        </w:rPr>
        <w:t>喝酒、娱乐及旅游等，一经发现查实，视其情节处以</w:t>
      </w:r>
      <w:r>
        <w:rPr>
          <w:spacing w:val="-46"/>
          <w:sz w:val="24"/>
          <w:szCs w:val="24"/>
        </w:rPr>
        <w:t xml:space="preserve"> </w:t>
      </w:r>
      <w:r>
        <w:rPr>
          <w:spacing w:val="-2"/>
          <w:sz w:val="24"/>
          <w:szCs w:val="24"/>
        </w:rPr>
        <w:t>5000</w:t>
      </w:r>
      <w:r>
        <w:rPr>
          <w:spacing w:val="-49"/>
          <w:sz w:val="24"/>
          <w:szCs w:val="24"/>
        </w:rPr>
        <w:t xml:space="preserve"> </w:t>
      </w:r>
      <w:r>
        <w:rPr>
          <w:spacing w:val="-2"/>
          <w:sz w:val="24"/>
          <w:szCs w:val="24"/>
        </w:rPr>
        <w:t>元—2</w:t>
      </w:r>
      <w:r>
        <w:rPr>
          <w:spacing w:val="-45"/>
          <w:sz w:val="24"/>
          <w:szCs w:val="24"/>
        </w:rPr>
        <w:t xml:space="preserve"> </w:t>
      </w:r>
      <w:r>
        <w:rPr>
          <w:spacing w:val="-2"/>
          <w:sz w:val="24"/>
          <w:szCs w:val="24"/>
        </w:rPr>
        <w:t>万元的违约金</w:t>
      </w:r>
      <w:r>
        <w:rPr>
          <w:spacing w:val="-3"/>
          <w:sz w:val="24"/>
          <w:szCs w:val="24"/>
        </w:rPr>
        <w:t>，直接从</w:t>
      </w:r>
      <w:r>
        <w:rPr>
          <w:rFonts w:hint="eastAsia"/>
          <w:spacing w:val="-3"/>
          <w:sz w:val="24"/>
          <w:szCs w:val="24"/>
          <w:lang w:val="en-US" w:eastAsia="zh-CN"/>
        </w:rPr>
        <w:t>应付业务款中扣除。</w:t>
      </w:r>
    </w:p>
    <w:p w14:paraId="547A67F4">
      <w:pPr>
        <w:pStyle w:val="6"/>
        <w:keepNext w:val="0"/>
        <w:keepLines w:val="0"/>
        <w:pageBreakBefore w:val="0"/>
        <w:widowControl/>
        <w:kinsoku w:val="0"/>
        <w:wordWrap/>
        <w:overflowPunct/>
        <w:topLinePunct w:val="0"/>
        <w:autoSpaceDE w:val="0"/>
        <w:autoSpaceDN w:val="0"/>
        <w:bidi w:val="0"/>
        <w:adjustRightInd w:val="0"/>
        <w:snapToGrid w:val="0"/>
        <w:spacing w:before="113" w:line="240" w:lineRule="auto"/>
        <w:ind w:right="80" w:firstLine="480"/>
        <w:textAlignment w:val="baseline"/>
        <w:rPr>
          <w:rFonts w:hint="eastAsia" w:eastAsia="宋体"/>
          <w:sz w:val="24"/>
          <w:szCs w:val="24"/>
          <w:lang w:val="en-US" w:eastAsia="zh-CN"/>
        </w:rPr>
      </w:pPr>
      <w:r>
        <w:rPr>
          <w:spacing w:val="1"/>
          <w:sz w:val="24"/>
          <w:szCs w:val="24"/>
        </w:rPr>
        <w:t>第三条  公司派出人员到业务合作单位所在地出差，业务合</w:t>
      </w:r>
      <w:r>
        <w:rPr>
          <w:sz w:val="24"/>
          <w:szCs w:val="24"/>
        </w:rPr>
        <w:t>作单位最多客</w:t>
      </w:r>
      <w:r>
        <w:rPr>
          <w:rFonts w:hint="eastAsia"/>
          <w:sz w:val="24"/>
          <w:szCs w:val="24"/>
          <w:lang w:eastAsia="zh-CN"/>
        </w:rPr>
        <w:t>请</w:t>
      </w:r>
      <w:r>
        <w:rPr>
          <w:sz w:val="24"/>
          <w:szCs w:val="24"/>
        </w:rPr>
        <w:t xml:space="preserve">一次， </w:t>
      </w:r>
      <w:r>
        <w:rPr>
          <w:spacing w:val="1"/>
          <w:sz w:val="24"/>
          <w:szCs w:val="24"/>
        </w:rPr>
        <w:t>且不得违反上述两条的相关规定，若违反以</w:t>
      </w:r>
      <w:r>
        <w:rPr>
          <w:rFonts w:hint="eastAsia"/>
          <w:spacing w:val="1"/>
          <w:sz w:val="24"/>
          <w:szCs w:val="24"/>
          <w:lang w:eastAsia="zh-CN"/>
        </w:rPr>
        <w:t>上</w:t>
      </w:r>
      <w:r>
        <w:rPr>
          <w:spacing w:val="1"/>
          <w:sz w:val="24"/>
          <w:szCs w:val="24"/>
        </w:rPr>
        <w:t>规定，依照本</w:t>
      </w:r>
      <w:r>
        <w:rPr>
          <w:sz w:val="24"/>
          <w:szCs w:val="24"/>
        </w:rPr>
        <w:t>规定第一条和第二条处于</w:t>
      </w:r>
      <w:r>
        <w:rPr>
          <w:rFonts w:hint="eastAsia"/>
          <w:sz w:val="24"/>
          <w:szCs w:val="24"/>
          <w:lang w:val="en-US" w:eastAsia="zh-CN"/>
        </w:rPr>
        <w:t>违约金。</w:t>
      </w:r>
    </w:p>
    <w:p w14:paraId="2AE64FA9">
      <w:pPr>
        <w:pStyle w:val="6"/>
        <w:keepNext w:val="0"/>
        <w:keepLines w:val="0"/>
        <w:pageBreakBefore w:val="0"/>
        <w:widowControl/>
        <w:kinsoku w:val="0"/>
        <w:wordWrap/>
        <w:overflowPunct/>
        <w:topLinePunct w:val="0"/>
        <w:autoSpaceDE w:val="0"/>
        <w:autoSpaceDN w:val="0"/>
        <w:bidi w:val="0"/>
        <w:adjustRightInd w:val="0"/>
        <w:snapToGrid w:val="0"/>
        <w:spacing w:before="106" w:line="240" w:lineRule="auto"/>
        <w:ind w:right="80" w:firstLine="480"/>
        <w:textAlignment w:val="baseline"/>
        <w:rPr>
          <w:sz w:val="24"/>
          <w:szCs w:val="24"/>
        </w:rPr>
      </w:pPr>
      <w:r>
        <w:rPr>
          <w:spacing w:val="1"/>
          <w:sz w:val="24"/>
          <w:szCs w:val="24"/>
        </w:rPr>
        <w:t>第四条  凡各种节日、会议及住院探视等礼节性的礼品赠送</w:t>
      </w:r>
      <w:r>
        <w:rPr>
          <w:sz w:val="24"/>
          <w:szCs w:val="24"/>
        </w:rPr>
        <w:t xml:space="preserve">，必须公开且价值不得 </w:t>
      </w:r>
      <w:r>
        <w:rPr>
          <w:spacing w:val="-1"/>
          <w:sz w:val="24"/>
          <w:szCs w:val="24"/>
        </w:rPr>
        <w:t>超过</w:t>
      </w:r>
      <w:r>
        <w:rPr>
          <w:spacing w:val="-31"/>
          <w:sz w:val="24"/>
          <w:szCs w:val="24"/>
        </w:rPr>
        <w:t xml:space="preserve"> </w:t>
      </w:r>
      <w:r>
        <w:rPr>
          <w:spacing w:val="-1"/>
          <w:sz w:val="24"/>
          <w:szCs w:val="24"/>
        </w:rPr>
        <w:t>200</w:t>
      </w:r>
      <w:r>
        <w:rPr>
          <w:spacing w:val="-49"/>
          <w:sz w:val="24"/>
          <w:szCs w:val="24"/>
        </w:rPr>
        <w:t xml:space="preserve"> </w:t>
      </w:r>
      <w:r>
        <w:rPr>
          <w:spacing w:val="-1"/>
          <w:sz w:val="24"/>
          <w:szCs w:val="24"/>
        </w:rPr>
        <w:t>元人民币，对超过价值</w:t>
      </w:r>
      <w:r>
        <w:rPr>
          <w:spacing w:val="-45"/>
          <w:sz w:val="24"/>
          <w:szCs w:val="24"/>
        </w:rPr>
        <w:t xml:space="preserve"> </w:t>
      </w:r>
      <w:r>
        <w:rPr>
          <w:spacing w:val="-1"/>
          <w:sz w:val="24"/>
          <w:szCs w:val="24"/>
        </w:rPr>
        <w:t>200</w:t>
      </w:r>
      <w:r>
        <w:rPr>
          <w:spacing w:val="-49"/>
          <w:sz w:val="24"/>
          <w:szCs w:val="24"/>
        </w:rPr>
        <w:t xml:space="preserve"> </w:t>
      </w:r>
      <w:r>
        <w:rPr>
          <w:spacing w:val="-1"/>
          <w:sz w:val="24"/>
          <w:szCs w:val="24"/>
        </w:rPr>
        <w:t>元的礼品及礼金一律上交公司行政部处理外，并按本规定第一条之规定给予处理。</w:t>
      </w:r>
    </w:p>
    <w:p w14:paraId="0BF86452">
      <w:pPr>
        <w:pStyle w:val="6"/>
        <w:keepNext w:val="0"/>
        <w:keepLines w:val="0"/>
        <w:pageBreakBefore w:val="0"/>
        <w:widowControl/>
        <w:kinsoku w:val="0"/>
        <w:wordWrap/>
        <w:overflowPunct/>
        <w:topLinePunct w:val="0"/>
        <w:autoSpaceDE w:val="0"/>
        <w:autoSpaceDN w:val="0"/>
        <w:bidi w:val="0"/>
        <w:adjustRightInd w:val="0"/>
        <w:snapToGrid w:val="0"/>
        <w:spacing w:before="114" w:line="240" w:lineRule="auto"/>
        <w:ind w:firstLine="480"/>
        <w:textAlignment w:val="baseline"/>
        <w:rPr>
          <w:sz w:val="24"/>
          <w:szCs w:val="24"/>
        </w:rPr>
      </w:pPr>
      <w:r>
        <w:rPr>
          <w:spacing w:val="-3"/>
          <w:sz w:val="24"/>
          <w:szCs w:val="24"/>
        </w:rPr>
        <w:t>第五条  严禁参加与公司有业务关联人员及</w:t>
      </w:r>
      <w:r>
        <w:rPr>
          <w:spacing w:val="-4"/>
          <w:sz w:val="24"/>
          <w:szCs w:val="24"/>
        </w:rPr>
        <w:t>管理人员的家宴（包括婚丧宴、生日宴、</w:t>
      </w:r>
      <w:r>
        <w:rPr>
          <w:sz w:val="24"/>
          <w:szCs w:val="24"/>
        </w:rPr>
        <w:t xml:space="preserve"> 满月/百天宴、考学宴请等</w:t>
      </w:r>
      <w:r>
        <w:rPr>
          <w:spacing w:val="-56"/>
          <w:sz w:val="24"/>
          <w:szCs w:val="24"/>
        </w:rPr>
        <w:t>），</w:t>
      </w:r>
      <w:r>
        <w:rPr>
          <w:sz w:val="24"/>
          <w:szCs w:val="24"/>
        </w:rPr>
        <w:t>违者每次处以</w:t>
      </w:r>
      <w:r>
        <w:rPr>
          <w:spacing w:val="-42"/>
          <w:sz w:val="24"/>
          <w:szCs w:val="24"/>
        </w:rPr>
        <w:t xml:space="preserve"> </w:t>
      </w:r>
      <w:r>
        <w:rPr>
          <w:sz w:val="24"/>
          <w:szCs w:val="24"/>
        </w:rPr>
        <w:t>500—2000</w:t>
      </w:r>
      <w:r>
        <w:rPr>
          <w:spacing w:val="-47"/>
          <w:sz w:val="24"/>
          <w:szCs w:val="24"/>
        </w:rPr>
        <w:t xml:space="preserve"> </w:t>
      </w:r>
      <w:r>
        <w:rPr>
          <w:sz w:val="24"/>
          <w:szCs w:val="24"/>
        </w:rPr>
        <w:t>元的</w:t>
      </w:r>
      <w:r>
        <w:rPr>
          <w:spacing w:val="-1"/>
          <w:sz w:val="24"/>
          <w:szCs w:val="24"/>
        </w:rPr>
        <w:t>违约金，直接从应付业务款</w:t>
      </w:r>
      <w:r>
        <w:rPr>
          <w:spacing w:val="-8"/>
          <w:sz w:val="24"/>
          <w:szCs w:val="24"/>
        </w:rPr>
        <w:t>中扣除。</w:t>
      </w:r>
    </w:p>
    <w:p w14:paraId="415D67DA">
      <w:pPr>
        <w:pStyle w:val="6"/>
        <w:keepNext w:val="0"/>
        <w:keepLines w:val="0"/>
        <w:pageBreakBefore w:val="0"/>
        <w:widowControl/>
        <w:kinsoku w:val="0"/>
        <w:wordWrap/>
        <w:overflowPunct/>
        <w:topLinePunct w:val="0"/>
        <w:autoSpaceDE w:val="0"/>
        <w:autoSpaceDN w:val="0"/>
        <w:bidi w:val="0"/>
        <w:adjustRightInd w:val="0"/>
        <w:snapToGrid w:val="0"/>
        <w:spacing w:before="113" w:line="240" w:lineRule="auto"/>
        <w:ind w:left="12" w:right="80" w:firstLine="468"/>
        <w:textAlignment w:val="baseline"/>
        <w:rPr>
          <w:spacing w:val="1"/>
          <w:sz w:val="24"/>
          <w:szCs w:val="24"/>
        </w:rPr>
      </w:pPr>
      <w:r>
        <w:rPr>
          <w:spacing w:val="1"/>
          <w:sz w:val="24"/>
          <w:szCs w:val="24"/>
        </w:rPr>
        <w:t>第六条  今后在所有的业务合作合同和协议中，本《规定》属合同必须附属的有效条款，表述方式为“双方同意并接受《</w:t>
      </w:r>
      <w:r>
        <w:rPr>
          <w:rFonts w:hint="eastAsia"/>
          <w:spacing w:val="1"/>
          <w:sz w:val="24"/>
          <w:szCs w:val="24"/>
          <w:lang w:val="en-US" w:eastAsia="zh-CN"/>
        </w:rPr>
        <w:t>阳光协议</w:t>
      </w:r>
      <w:r>
        <w:rPr>
          <w:spacing w:val="1"/>
          <w:sz w:val="24"/>
          <w:szCs w:val="24"/>
        </w:rPr>
        <w:t>》</w:t>
      </w:r>
      <w:r>
        <w:rPr>
          <w:rFonts w:hint="eastAsia"/>
          <w:spacing w:val="1"/>
          <w:sz w:val="24"/>
          <w:szCs w:val="24"/>
          <w:lang w:val="en-US" w:eastAsia="zh-CN"/>
        </w:rPr>
        <w:t>和《廉洁合作承诺书》</w:t>
      </w:r>
      <w:r>
        <w:rPr>
          <w:spacing w:val="1"/>
          <w:sz w:val="24"/>
          <w:szCs w:val="24"/>
        </w:rPr>
        <w:t>的条款，违反者按照本规定处</w:t>
      </w:r>
      <w:r>
        <w:rPr>
          <w:rFonts w:hint="eastAsia"/>
          <w:spacing w:val="1"/>
          <w:sz w:val="24"/>
          <w:szCs w:val="24"/>
          <w:lang w:eastAsia="zh-CN"/>
        </w:rPr>
        <w:t>予</w:t>
      </w:r>
      <w:r>
        <w:rPr>
          <w:spacing w:val="1"/>
          <w:sz w:val="24"/>
          <w:szCs w:val="24"/>
        </w:rPr>
        <w:t>违约金及给予处理 ”。</w:t>
      </w:r>
    </w:p>
    <w:p w14:paraId="030FE8C5">
      <w:pPr>
        <w:pStyle w:val="6"/>
        <w:keepNext w:val="0"/>
        <w:keepLines w:val="0"/>
        <w:pageBreakBefore w:val="0"/>
        <w:widowControl/>
        <w:kinsoku w:val="0"/>
        <w:wordWrap/>
        <w:overflowPunct/>
        <w:topLinePunct w:val="0"/>
        <w:autoSpaceDE w:val="0"/>
        <w:autoSpaceDN w:val="0"/>
        <w:bidi w:val="0"/>
        <w:adjustRightInd w:val="0"/>
        <w:snapToGrid w:val="0"/>
        <w:spacing w:line="240" w:lineRule="auto"/>
        <w:ind w:left="0"/>
        <w:textAlignment w:val="baseline"/>
        <w:rPr>
          <w:sz w:val="24"/>
          <w:szCs w:val="24"/>
        </w:rPr>
      </w:pPr>
      <w:r>
        <w:rPr>
          <w:position w:val="11"/>
          <w:sz w:val="24"/>
          <w:szCs w:val="24"/>
        </w:rPr>
        <w:t>第七条  凡举报违反以上规定者，公司严格保密举报者信</w:t>
      </w:r>
      <w:r>
        <w:rPr>
          <w:spacing w:val="-1"/>
          <w:position w:val="11"/>
          <w:sz w:val="24"/>
          <w:szCs w:val="24"/>
        </w:rPr>
        <w:t>息，一经查实，给予举报</w:t>
      </w:r>
      <w:r>
        <w:rPr>
          <w:rFonts w:hint="eastAsia"/>
          <w:spacing w:val="-1"/>
          <w:position w:val="11"/>
          <w:sz w:val="24"/>
          <w:szCs w:val="24"/>
          <w:lang w:val="en-US" w:eastAsia="zh-CN"/>
        </w:rPr>
        <w:t>者1000元-5000元的奖励。</w:t>
      </w:r>
    </w:p>
    <w:p w14:paraId="19E4AACF">
      <w:pPr>
        <w:pStyle w:val="6"/>
        <w:keepNext w:val="0"/>
        <w:keepLines w:val="0"/>
        <w:pageBreakBefore w:val="0"/>
        <w:widowControl/>
        <w:kinsoku w:val="0"/>
        <w:wordWrap/>
        <w:overflowPunct/>
        <w:topLinePunct w:val="0"/>
        <w:autoSpaceDE w:val="0"/>
        <w:autoSpaceDN w:val="0"/>
        <w:bidi w:val="0"/>
        <w:adjustRightInd w:val="0"/>
        <w:snapToGrid w:val="0"/>
        <w:spacing w:line="240" w:lineRule="auto"/>
        <w:ind w:left="0" w:firstLine="480" w:firstLineChars="200"/>
        <w:textAlignment w:val="baseline"/>
        <w:rPr>
          <w:sz w:val="24"/>
          <w:szCs w:val="24"/>
        </w:rPr>
      </w:pPr>
      <w:r>
        <w:rPr>
          <w:position w:val="11"/>
          <w:sz w:val="24"/>
          <w:szCs w:val="24"/>
        </w:rPr>
        <w:t>供应商有上述情形的，按照规定追究法律责任，同时将取消被</w:t>
      </w:r>
      <w:r>
        <w:rPr>
          <w:spacing w:val="-1"/>
          <w:position w:val="11"/>
          <w:sz w:val="24"/>
          <w:szCs w:val="24"/>
        </w:rPr>
        <w:t>确认为成交供应</w:t>
      </w:r>
      <w:r>
        <w:rPr>
          <w:rFonts w:hint="eastAsia"/>
          <w:spacing w:val="-1"/>
          <w:position w:val="11"/>
          <w:sz w:val="24"/>
          <w:szCs w:val="24"/>
          <w:lang w:val="en-US" w:eastAsia="zh-CN"/>
        </w:rPr>
        <w:t>商的资格或者认定成交无效。</w:t>
      </w:r>
    </w:p>
    <w:p w14:paraId="283BE404">
      <w:pPr>
        <w:keepNext w:val="0"/>
        <w:keepLines w:val="0"/>
        <w:pageBreakBefore w:val="0"/>
        <w:widowControl/>
        <w:kinsoku w:val="0"/>
        <w:wordWrap/>
        <w:overflowPunct/>
        <w:topLinePunct w:val="0"/>
        <w:autoSpaceDE w:val="0"/>
        <w:autoSpaceDN w:val="0"/>
        <w:bidi w:val="0"/>
        <w:adjustRightInd w:val="0"/>
        <w:snapToGrid w:val="0"/>
        <w:spacing w:line="400" w:lineRule="exact"/>
        <w:textAlignment w:val="baseline"/>
        <w:rPr>
          <w:sz w:val="24"/>
          <w:szCs w:val="24"/>
        </w:rPr>
      </w:pPr>
    </w:p>
    <w:p w14:paraId="40F2B134">
      <w:pPr>
        <w:bidi w:val="0"/>
        <w:rPr>
          <w:rFonts w:ascii="Arial" w:hAnsi="Arial" w:eastAsia="Arial" w:cs="Arial"/>
          <w:snapToGrid w:val="0"/>
          <w:color w:val="000000"/>
          <w:kern w:val="0"/>
          <w:sz w:val="21"/>
          <w:szCs w:val="21"/>
          <w:lang w:val="en-US" w:eastAsia="en-US" w:bidi="ar-SA"/>
        </w:rPr>
      </w:pPr>
    </w:p>
    <w:p w14:paraId="00921C45">
      <w:pPr>
        <w:bidi w:val="0"/>
        <w:rPr>
          <w:lang w:val="en-US" w:eastAsia="en-US"/>
        </w:rPr>
      </w:pPr>
    </w:p>
    <w:p w14:paraId="4635E2A2">
      <w:pPr>
        <w:bidi w:val="0"/>
        <w:rPr>
          <w:lang w:val="en-US" w:eastAsia="en-US"/>
        </w:rPr>
      </w:pPr>
    </w:p>
    <w:p w14:paraId="73225221">
      <w:pPr>
        <w:bidi w:val="0"/>
        <w:rPr>
          <w:lang w:val="en-US" w:eastAsia="en-US"/>
        </w:rPr>
      </w:pPr>
    </w:p>
    <w:p w14:paraId="23343AC6">
      <w:pPr>
        <w:bidi w:val="0"/>
        <w:rPr>
          <w:lang w:val="en-US" w:eastAsia="en-US"/>
        </w:rPr>
      </w:pPr>
    </w:p>
    <w:p w14:paraId="2E2E73F8">
      <w:pPr>
        <w:bidi w:val="0"/>
        <w:rPr>
          <w:lang w:val="en-US" w:eastAsia="en-US"/>
        </w:rPr>
      </w:pPr>
    </w:p>
    <w:p w14:paraId="0FB90FE4">
      <w:pPr>
        <w:bidi w:val="0"/>
        <w:rPr>
          <w:lang w:val="en-US" w:eastAsia="en-US"/>
        </w:rPr>
      </w:pPr>
    </w:p>
    <w:p w14:paraId="6B826E2F">
      <w:pPr>
        <w:bidi w:val="0"/>
        <w:rPr>
          <w:lang w:val="en-US" w:eastAsia="en-US"/>
        </w:rPr>
      </w:pPr>
    </w:p>
    <w:p w14:paraId="1FAFC418">
      <w:pPr>
        <w:bidi w:val="0"/>
        <w:rPr>
          <w:lang w:val="en-US" w:eastAsia="en-US"/>
        </w:rPr>
      </w:pPr>
    </w:p>
    <w:p w14:paraId="40889F5C">
      <w:pPr>
        <w:bidi w:val="0"/>
        <w:rPr>
          <w:lang w:val="en-US" w:eastAsia="en-US"/>
        </w:rPr>
      </w:pPr>
    </w:p>
    <w:p w14:paraId="63263960">
      <w:pPr>
        <w:bidi w:val="0"/>
        <w:rPr>
          <w:lang w:val="en-US" w:eastAsia="en-US"/>
        </w:rPr>
      </w:pPr>
    </w:p>
    <w:p w14:paraId="20E96B44">
      <w:pPr>
        <w:bidi w:val="0"/>
        <w:rPr>
          <w:lang w:val="en-US" w:eastAsia="en-US"/>
        </w:rPr>
      </w:pPr>
    </w:p>
    <w:p w14:paraId="0FC6171F">
      <w:pPr>
        <w:bidi w:val="0"/>
        <w:rPr>
          <w:lang w:val="en-US" w:eastAsia="en-US"/>
        </w:rPr>
      </w:pPr>
    </w:p>
    <w:p w14:paraId="60FA814C">
      <w:pPr>
        <w:bidi w:val="0"/>
        <w:rPr>
          <w:lang w:val="en-US" w:eastAsia="en-US"/>
        </w:rPr>
      </w:pPr>
    </w:p>
    <w:p w14:paraId="0A175828">
      <w:pPr>
        <w:bidi w:val="0"/>
        <w:rPr>
          <w:lang w:val="en-US" w:eastAsia="en-US"/>
        </w:rPr>
      </w:pPr>
    </w:p>
    <w:p w14:paraId="7B087329">
      <w:pPr>
        <w:bidi w:val="0"/>
        <w:rPr>
          <w:lang w:val="en-US" w:eastAsia="en-US"/>
        </w:rPr>
      </w:pPr>
    </w:p>
    <w:p w14:paraId="7AED4DC2">
      <w:pPr>
        <w:bidi w:val="0"/>
        <w:rPr>
          <w:lang w:val="en-US" w:eastAsia="en-US"/>
        </w:rPr>
      </w:pPr>
    </w:p>
    <w:p w14:paraId="766F573F">
      <w:pPr>
        <w:bidi w:val="0"/>
        <w:rPr>
          <w:lang w:val="en-US" w:eastAsia="en-US"/>
        </w:rPr>
      </w:pPr>
    </w:p>
    <w:p w14:paraId="43411F77">
      <w:pPr>
        <w:bidi w:val="0"/>
        <w:rPr>
          <w:lang w:val="en-US" w:eastAsia="en-US"/>
        </w:rPr>
      </w:pPr>
    </w:p>
    <w:p w14:paraId="775203B4">
      <w:pPr>
        <w:bidi w:val="0"/>
        <w:rPr>
          <w:lang w:val="en-US" w:eastAsia="en-US"/>
        </w:rPr>
      </w:pPr>
    </w:p>
    <w:p w14:paraId="0D761764">
      <w:pPr>
        <w:bidi w:val="0"/>
        <w:rPr>
          <w:lang w:val="en-US" w:eastAsia="en-US"/>
        </w:rPr>
      </w:pPr>
    </w:p>
    <w:p w14:paraId="002481FF">
      <w:pPr>
        <w:pStyle w:val="6"/>
        <w:rPr>
          <w:lang w:val="en-US" w:eastAsia="en-US"/>
        </w:rPr>
      </w:pPr>
    </w:p>
    <w:p w14:paraId="00BEF1B5">
      <w:pPr>
        <w:rPr>
          <w:lang w:val="en-US" w:eastAsia="en-US"/>
        </w:rPr>
      </w:pPr>
    </w:p>
    <w:p w14:paraId="26E0385E">
      <w:pPr>
        <w:pStyle w:val="6"/>
        <w:rPr>
          <w:lang w:val="en-US" w:eastAsia="en-US"/>
        </w:rPr>
      </w:pPr>
    </w:p>
    <w:p w14:paraId="0B676F69">
      <w:pPr>
        <w:rPr>
          <w:lang w:val="en-US" w:eastAsia="en-US"/>
        </w:rPr>
      </w:pPr>
    </w:p>
    <w:p w14:paraId="34C2C9DD">
      <w:pPr>
        <w:pStyle w:val="6"/>
        <w:rPr>
          <w:lang w:val="en-US" w:eastAsia="en-US"/>
        </w:rPr>
      </w:pPr>
    </w:p>
    <w:p w14:paraId="17447C23">
      <w:pPr>
        <w:rPr>
          <w:lang w:val="en-US" w:eastAsia="en-US"/>
        </w:rPr>
      </w:pPr>
    </w:p>
    <w:p w14:paraId="328F6203">
      <w:pPr>
        <w:pStyle w:val="6"/>
        <w:rPr>
          <w:lang w:val="en-US" w:eastAsia="en-US"/>
        </w:rPr>
      </w:pPr>
    </w:p>
    <w:p w14:paraId="45D6272F">
      <w:pPr>
        <w:rPr>
          <w:lang w:val="en-US" w:eastAsia="en-US"/>
        </w:rPr>
      </w:pPr>
    </w:p>
    <w:p w14:paraId="02EAE39D">
      <w:pPr>
        <w:pStyle w:val="6"/>
        <w:rPr>
          <w:lang w:val="en-US" w:eastAsia="en-US"/>
        </w:rPr>
      </w:pPr>
    </w:p>
    <w:p w14:paraId="46BCD936">
      <w:pPr>
        <w:pStyle w:val="6"/>
        <w:rPr>
          <w:lang w:val="en-US" w:eastAsia="en-US"/>
        </w:rPr>
      </w:pPr>
    </w:p>
    <w:p w14:paraId="50085F88">
      <w:pPr>
        <w:pStyle w:val="6"/>
        <w:rPr>
          <w:lang w:val="en-US" w:eastAsia="en-US"/>
        </w:rPr>
      </w:pPr>
    </w:p>
    <w:p w14:paraId="1C663770">
      <w:pPr>
        <w:pStyle w:val="6"/>
        <w:rPr>
          <w:lang w:val="en-US" w:eastAsia="en-US"/>
        </w:rPr>
      </w:pPr>
    </w:p>
    <w:p w14:paraId="6CCF6E78">
      <w:pPr>
        <w:rPr>
          <w:lang w:val="en-US" w:eastAsia="en-US"/>
        </w:rPr>
      </w:pPr>
    </w:p>
    <w:p w14:paraId="59C7FBAF">
      <w:pPr>
        <w:bidi w:val="0"/>
        <w:rPr>
          <w:lang w:val="en-US" w:eastAsia="en-US"/>
        </w:rPr>
      </w:pPr>
    </w:p>
    <w:p w14:paraId="47811753">
      <w:pPr>
        <w:bidi w:val="0"/>
        <w:rPr>
          <w:lang w:val="en-US" w:eastAsia="en-US"/>
        </w:rPr>
      </w:pPr>
    </w:p>
    <w:p w14:paraId="5AAD2CA7">
      <w:pPr>
        <w:bidi w:val="0"/>
        <w:jc w:val="center"/>
        <w:rPr>
          <w:rFonts w:hint="eastAsia" w:ascii="仿宋" w:hAnsi="仿宋" w:eastAsia="仿宋" w:cs="仿宋"/>
          <w:b/>
          <w:bCs/>
          <w:sz w:val="36"/>
          <w:szCs w:val="36"/>
          <w:lang w:val="en-US" w:eastAsia="zh-CN"/>
        </w:rPr>
      </w:pPr>
      <w:r>
        <w:rPr>
          <w:rFonts w:hint="eastAsia" w:ascii="仿宋" w:hAnsi="仿宋" w:eastAsia="仿宋" w:cs="仿宋"/>
          <w:b/>
          <w:bCs/>
          <w:sz w:val="36"/>
          <w:szCs w:val="36"/>
          <w:lang w:val="en-US" w:eastAsia="zh-CN"/>
        </w:rPr>
        <w:t>第三章 合同条款及格式（仅供参考）</w:t>
      </w:r>
    </w:p>
    <w:p w14:paraId="62E5B9DF">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仿宋" w:hAnsi="仿宋" w:eastAsia="仿宋" w:cs="仿宋"/>
          <w:bCs/>
          <w:sz w:val="44"/>
          <w:szCs w:val="44"/>
        </w:rPr>
      </w:pPr>
      <w:r>
        <w:rPr>
          <w:rFonts w:hint="eastAsia" w:ascii="仿宋" w:hAnsi="仿宋" w:eastAsia="仿宋" w:cs="仿宋"/>
          <w:bCs/>
          <w:sz w:val="44"/>
          <w:szCs w:val="44"/>
        </w:rPr>
        <w:t>采 购 合 同</w:t>
      </w:r>
    </w:p>
    <w:p w14:paraId="56F16131">
      <w:pPr>
        <w:keepNext w:val="0"/>
        <w:keepLines w:val="0"/>
        <w:pageBreakBefore w:val="0"/>
        <w:widowControl w:val="0"/>
        <w:kinsoku/>
        <w:wordWrap/>
        <w:overflowPunct/>
        <w:topLinePunct w:val="0"/>
        <w:autoSpaceDE/>
        <w:autoSpaceDN/>
        <w:bidi w:val="0"/>
        <w:adjustRightInd/>
        <w:snapToGrid/>
        <w:spacing w:line="500" w:lineRule="exact"/>
        <w:jc w:val="right"/>
        <w:textAlignment w:val="auto"/>
        <w:rPr>
          <w:rFonts w:hint="eastAsia" w:ascii="仿宋" w:hAnsi="仿宋" w:eastAsia="仿宋" w:cs="仿宋"/>
          <w:bCs/>
          <w:sz w:val="28"/>
          <w:szCs w:val="28"/>
        </w:rPr>
      </w:pPr>
      <w:r>
        <w:rPr>
          <w:rFonts w:hint="eastAsia" w:ascii="仿宋" w:hAnsi="仿宋" w:eastAsia="仿宋" w:cs="仿宋"/>
          <w:bCs/>
          <w:sz w:val="28"/>
          <w:szCs w:val="28"/>
        </w:rPr>
        <w:t>合同编号</w:t>
      </w:r>
      <w:r>
        <w:rPr>
          <w:rFonts w:hint="eastAsia" w:ascii="仿宋" w:hAnsi="仿宋" w:eastAsia="仿宋" w:cs="仿宋"/>
          <w:bCs/>
          <w:sz w:val="28"/>
          <w:szCs w:val="28"/>
          <w:lang w:eastAsia="zh-CN"/>
        </w:rPr>
        <w:t>：</w:t>
      </w:r>
      <w:r>
        <w:rPr>
          <w:rFonts w:hint="eastAsia" w:ascii="仿宋" w:hAnsi="仿宋" w:eastAsia="仿宋" w:cs="仿宋"/>
          <w:bCs/>
          <w:sz w:val="28"/>
          <w:szCs w:val="28"/>
          <w:lang w:val="en-US" w:eastAsia="zh-CN"/>
        </w:rPr>
        <w:t xml:space="preserve">              </w:t>
      </w:r>
    </w:p>
    <w:tbl>
      <w:tblPr>
        <w:tblStyle w:val="17"/>
        <w:tblW w:w="9420" w:type="dxa"/>
        <w:tblInd w:w="10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4515"/>
        <w:gridCol w:w="4905"/>
      </w:tblGrid>
      <w:tr w14:paraId="14AF57A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4515" w:type="dxa"/>
            <w:tcBorders>
              <w:tl2br w:val="nil"/>
              <w:tr2bl w:val="nil"/>
            </w:tcBorders>
            <w:noWrap w:val="0"/>
            <w:vAlign w:val="top"/>
          </w:tcPr>
          <w:p w14:paraId="2031BB70">
            <w:pPr>
              <w:keepNext w:val="0"/>
              <w:keepLines w:val="0"/>
              <w:pageBreakBefore w:val="0"/>
              <w:widowControl w:val="0"/>
              <w:kinsoku/>
              <w:wordWrap/>
              <w:overflowPunct/>
              <w:topLinePunct w:val="0"/>
              <w:autoSpaceDE/>
              <w:autoSpaceDN/>
              <w:bidi w:val="0"/>
              <w:adjustRightInd/>
              <w:snapToGrid/>
              <w:spacing w:line="500" w:lineRule="exact"/>
              <w:jc w:val="left"/>
              <w:textAlignment w:val="auto"/>
              <w:rPr>
                <w:rFonts w:hint="eastAsia" w:ascii="仿宋" w:hAnsi="仿宋" w:eastAsia="仿宋" w:cs="仿宋"/>
                <w:bCs/>
                <w:sz w:val="24"/>
                <w:szCs w:val="24"/>
                <w:lang w:val="en-US" w:eastAsia="zh-CN"/>
              </w:rPr>
            </w:pPr>
            <w:r>
              <w:rPr>
                <w:rFonts w:hint="eastAsia" w:ascii="仿宋" w:hAnsi="仿宋" w:eastAsia="仿宋" w:cs="仿宋"/>
                <w:bCs/>
                <w:sz w:val="24"/>
                <w:szCs w:val="24"/>
                <w:lang w:val="en-US" w:eastAsia="zh-CN"/>
              </w:rPr>
              <w:t xml:space="preserve">买方（甲方）：甘肃德联牧业有限公司 </w:t>
            </w:r>
          </w:p>
        </w:tc>
        <w:tc>
          <w:tcPr>
            <w:tcW w:w="4905" w:type="dxa"/>
            <w:tcBorders>
              <w:tl2br w:val="nil"/>
              <w:tr2bl w:val="nil"/>
            </w:tcBorders>
            <w:noWrap w:val="0"/>
            <w:vAlign w:val="top"/>
          </w:tcPr>
          <w:p w14:paraId="66DFF967">
            <w:pPr>
              <w:keepNext w:val="0"/>
              <w:keepLines w:val="0"/>
              <w:pageBreakBefore w:val="0"/>
              <w:widowControl w:val="0"/>
              <w:kinsoku/>
              <w:wordWrap/>
              <w:overflowPunct/>
              <w:topLinePunct w:val="0"/>
              <w:autoSpaceDE/>
              <w:autoSpaceDN/>
              <w:bidi w:val="0"/>
              <w:adjustRightInd/>
              <w:snapToGrid/>
              <w:spacing w:line="500" w:lineRule="exact"/>
              <w:ind w:left="1680" w:leftChars="0" w:hanging="1680" w:hangingChars="700"/>
              <w:jc w:val="left"/>
              <w:textAlignment w:val="auto"/>
              <w:rPr>
                <w:rFonts w:hint="eastAsia" w:ascii="仿宋" w:hAnsi="仿宋" w:eastAsia="仿宋" w:cs="仿宋"/>
                <w:bCs/>
                <w:sz w:val="24"/>
                <w:szCs w:val="24"/>
                <w:vertAlign w:val="baseline"/>
              </w:rPr>
            </w:pPr>
            <w:r>
              <w:rPr>
                <w:rFonts w:hint="eastAsia" w:ascii="仿宋" w:hAnsi="仿宋" w:eastAsia="仿宋" w:cs="仿宋"/>
                <w:bCs/>
                <w:sz w:val="24"/>
                <w:szCs w:val="24"/>
                <w:lang w:val="en-US" w:eastAsia="zh-CN"/>
              </w:rPr>
              <w:t>卖</w:t>
            </w:r>
            <w:r>
              <w:rPr>
                <w:rFonts w:hint="eastAsia" w:ascii="仿宋" w:hAnsi="仿宋" w:eastAsia="仿宋" w:cs="仿宋"/>
                <w:bCs/>
                <w:sz w:val="24"/>
                <w:szCs w:val="24"/>
              </w:rPr>
              <w:t>方</w:t>
            </w:r>
            <w:r>
              <w:rPr>
                <w:rFonts w:hint="eastAsia" w:ascii="仿宋" w:hAnsi="仿宋" w:eastAsia="仿宋" w:cs="仿宋"/>
                <w:bCs/>
                <w:sz w:val="24"/>
                <w:szCs w:val="24"/>
                <w:lang w:eastAsia="zh-CN"/>
              </w:rPr>
              <w:t>（</w:t>
            </w:r>
            <w:r>
              <w:rPr>
                <w:rFonts w:hint="eastAsia" w:ascii="仿宋" w:hAnsi="仿宋" w:eastAsia="仿宋" w:cs="仿宋"/>
                <w:bCs/>
                <w:sz w:val="24"/>
                <w:szCs w:val="24"/>
                <w:lang w:val="en-US" w:eastAsia="zh-CN"/>
              </w:rPr>
              <w:t>乙方</w:t>
            </w:r>
            <w:r>
              <w:rPr>
                <w:rFonts w:hint="eastAsia" w:ascii="仿宋" w:hAnsi="仿宋" w:eastAsia="仿宋" w:cs="仿宋"/>
                <w:bCs/>
                <w:sz w:val="24"/>
                <w:szCs w:val="24"/>
                <w:lang w:eastAsia="zh-CN"/>
              </w:rPr>
              <w:t>）</w:t>
            </w:r>
            <w:r>
              <w:rPr>
                <w:rFonts w:hint="eastAsia" w:ascii="仿宋" w:hAnsi="仿宋" w:eastAsia="仿宋" w:cs="仿宋"/>
                <w:bCs/>
                <w:sz w:val="24"/>
                <w:szCs w:val="24"/>
              </w:rPr>
              <w:t>：</w:t>
            </w:r>
          </w:p>
        </w:tc>
      </w:tr>
      <w:tr w14:paraId="30418DA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4515" w:type="dxa"/>
            <w:tcBorders>
              <w:tl2br w:val="nil"/>
              <w:tr2bl w:val="nil"/>
            </w:tcBorders>
            <w:noWrap w:val="0"/>
            <w:vAlign w:val="top"/>
          </w:tcPr>
          <w:p w14:paraId="5B637303">
            <w:pPr>
              <w:keepNext w:val="0"/>
              <w:keepLines w:val="0"/>
              <w:pageBreakBefore w:val="0"/>
              <w:widowControl w:val="0"/>
              <w:kinsoku/>
              <w:wordWrap/>
              <w:overflowPunct/>
              <w:topLinePunct w:val="0"/>
              <w:autoSpaceDE/>
              <w:autoSpaceDN/>
              <w:bidi w:val="0"/>
              <w:adjustRightInd/>
              <w:snapToGrid/>
              <w:spacing w:line="500" w:lineRule="exact"/>
              <w:jc w:val="left"/>
              <w:textAlignment w:val="auto"/>
              <w:rPr>
                <w:rFonts w:hint="eastAsia" w:ascii="仿宋" w:hAnsi="仿宋" w:eastAsia="仿宋" w:cs="仿宋"/>
                <w:bCs/>
                <w:sz w:val="24"/>
                <w:szCs w:val="24"/>
                <w:lang w:val="en-US" w:eastAsia="zh-CN"/>
              </w:rPr>
            </w:pPr>
            <w:r>
              <w:rPr>
                <w:rFonts w:hint="eastAsia" w:ascii="仿宋" w:hAnsi="仿宋" w:eastAsia="仿宋" w:cs="仿宋"/>
                <w:bCs/>
                <w:sz w:val="24"/>
                <w:szCs w:val="24"/>
                <w:lang w:val="en-US" w:eastAsia="zh-CN"/>
              </w:rPr>
              <w:t>地  址：甘肃省张掖市甘州区石岗墩畜牧园区德瑞牧业西北方向3公里处</w:t>
            </w:r>
          </w:p>
        </w:tc>
        <w:tc>
          <w:tcPr>
            <w:tcW w:w="4905" w:type="dxa"/>
            <w:tcBorders>
              <w:tl2br w:val="nil"/>
              <w:tr2bl w:val="nil"/>
            </w:tcBorders>
            <w:noWrap w:val="0"/>
            <w:vAlign w:val="top"/>
          </w:tcPr>
          <w:p w14:paraId="681F69A5">
            <w:pPr>
              <w:keepNext w:val="0"/>
              <w:keepLines w:val="0"/>
              <w:pageBreakBefore w:val="0"/>
              <w:widowControl w:val="0"/>
              <w:kinsoku/>
              <w:wordWrap/>
              <w:overflowPunct/>
              <w:topLinePunct w:val="0"/>
              <w:autoSpaceDE/>
              <w:autoSpaceDN/>
              <w:bidi w:val="0"/>
              <w:adjustRightInd/>
              <w:snapToGrid/>
              <w:spacing w:line="500" w:lineRule="exact"/>
              <w:jc w:val="left"/>
              <w:textAlignment w:val="auto"/>
              <w:rPr>
                <w:rFonts w:hint="default" w:ascii="仿宋" w:hAnsi="仿宋" w:eastAsia="仿宋" w:cs="仿宋"/>
                <w:bCs/>
                <w:sz w:val="24"/>
                <w:szCs w:val="24"/>
                <w:vertAlign w:val="baseline"/>
                <w:lang w:val="en-US" w:eastAsia="zh-CN"/>
              </w:rPr>
            </w:pPr>
            <w:r>
              <w:rPr>
                <w:rFonts w:hint="eastAsia" w:ascii="仿宋" w:hAnsi="仿宋" w:eastAsia="仿宋" w:cs="仿宋"/>
                <w:bCs/>
                <w:sz w:val="24"/>
                <w:szCs w:val="24"/>
                <w:lang w:val="en-US" w:eastAsia="zh-CN"/>
              </w:rPr>
              <w:t xml:space="preserve">地址： </w:t>
            </w:r>
          </w:p>
        </w:tc>
      </w:tr>
      <w:tr w14:paraId="08D6879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4515" w:type="dxa"/>
            <w:tcBorders>
              <w:tl2br w:val="nil"/>
              <w:tr2bl w:val="nil"/>
            </w:tcBorders>
            <w:noWrap w:val="0"/>
            <w:vAlign w:val="top"/>
          </w:tcPr>
          <w:p w14:paraId="51AC6E72">
            <w:pPr>
              <w:keepNext w:val="0"/>
              <w:keepLines w:val="0"/>
              <w:pageBreakBefore w:val="0"/>
              <w:widowControl w:val="0"/>
              <w:kinsoku/>
              <w:wordWrap/>
              <w:overflowPunct/>
              <w:topLinePunct w:val="0"/>
              <w:autoSpaceDE/>
              <w:autoSpaceDN/>
              <w:bidi w:val="0"/>
              <w:adjustRightInd/>
              <w:snapToGrid/>
              <w:spacing w:line="500" w:lineRule="exact"/>
              <w:jc w:val="left"/>
              <w:textAlignment w:val="auto"/>
              <w:rPr>
                <w:rFonts w:hint="eastAsia" w:ascii="仿宋" w:hAnsi="仿宋" w:eastAsia="仿宋" w:cs="仿宋"/>
                <w:bCs/>
                <w:sz w:val="24"/>
                <w:szCs w:val="24"/>
                <w:vertAlign w:val="baseline"/>
              </w:rPr>
            </w:pPr>
            <w:r>
              <w:rPr>
                <w:rFonts w:hint="eastAsia" w:ascii="仿宋" w:hAnsi="仿宋" w:eastAsia="仿宋" w:cs="仿宋"/>
                <w:bCs/>
                <w:sz w:val="24"/>
                <w:szCs w:val="24"/>
              </w:rPr>
              <w:t>电  话</w:t>
            </w:r>
            <w:r>
              <w:rPr>
                <w:rFonts w:hint="eastAsia" w:ascii="仿宋" w:hAnsi="仿宋" w:eastAsia="仿宋" w:cs="仿宋"/>
                <w:bCs/>
                <w:sz w:val="24"/>
                <w:szCs w:val="24"/>
                <w:lang w:eastAsia="zh-CN"/>
              </w:rPr>
              <w:t>：</w:t>
            </w:r>
          </w:p>
        </w:tc>
        <w:tc>
          <w:tcPr>
            <w:tcW w:w="4905" w:type="dxa"/>
            <w:tcBorders>
              <w:tl2br w:val="nil"/>
              <w:tr2bl w:val="nil"/>
            </w:tcBorders>
            <w:noWrap w:val="0"/>
            <w:vAlign w:val="top"/>
          </w:tcPr>
          <w:p w14:paraId="26878778">
            <w:pPr>
              <w:keepNext w:val="0"/>
              <w:keepLines w:val="0"/>
              <w:pageBreakBefore w:val="0"/>
              <w:widowControl w:val="0"/>
              <w:kinsoku/>
              <w:wordWrap/>
              <w:overflowPunct/>
              <w:topLinePunct w:val="0"/>
              <w:autoSpaceDE/>
              <w:autoSpaceDN/>
              <w:bidi w:val="0"/>
              <w:adjustRightInd/>
              <w:snapToGrid/>
              <w:spacing w:line="500" w:lineRule="exact"/>
              <w:jc w:val="left"/>
              <w:textAlignment w:val="auto"/>
              <w:rPr>
                <w:rFonts w:hint="eastAsia" w:ascii="仿宋" w:hAnsi="仿宋" w:eastAsia="仿宋" w:cs="仿宋"/>
                <w:bCs/>
                <w:sz w:val="24"/>
                <w:szCs w:val="24"/>
                <w:lang w:val="en-US" w:eastAsia="zh-CN"/>
              </w:rPr>
            </w:pPr>
            <w:r>
              <w:rPr>
                <w:rFonts w:hint="eastAsia" w:ascii="仿宋" w:hAnsi="仿宋" w:eastAsia="仿宋" w:cs="仿宋"/>
                <w:bCs/>
                <w:sz w:val="24"/>
                <w:szCs w:val="24"/>
                <w:lang w:val="en-US" w:eastAsia="zh-CN"/>
              </w:rPr>
              <w:t>电  话：</w:t>
            </w:r>
          </w:p>
        </w:tc>
      </w:tr>
      <w:tr w14:paraId="51646E7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4515" w:type="dxa"/>
            <w:tcBorders>
              <w:tl2br w:val="nil"/>
              <w:tr2bl w:val="nil"/>
            </w:tcBorders>
            <w:noWrap w:val="0"/>
            <w:vAlign w:val="top"/>
          </w:tcPr>
          <w:p w14:paraId="2F825416">
            <w:pPr>
              <w:keepNext w:val="0"/>
              <w:keepLines w:val="0"/>
              <w:pageBreakBefore w:val="0"/>
              <w:widowControl w:val="0"/>
              <w:kinsoku/>
              <w:wordWrap/>
              <w:overflowPunct/>
              <w:topLinePunct w:val="0"/>
              <w:autoSpaceDE/>
              <w:autoSpaceDN/>
              <w:bidi w:val="0"/>
              <w:adjustRightInd/>
              <w:snapToGrid/>
              <w:spacing w:line="500" w:lineRule="exact"/>
              <w:jc w:val="left"/>
              <w:textAlignment w:val="auto"/>
              <w:rPr>
                <w:rFonts w:hint="eastAsia" w:ascii="仿宋" w:hAnsi="仿宋" w:eastAsia="仿宋" w:cs="仿宋"/>
                <w:bCs/>
                <w:sz w:val="24"/>
                <w:szCs w:val="24"/>
                <w:vertAlign w:val="baseline"/>
              </w:rPr>
            </w:pPr>
            <w:r>
              <w:rPr>
                <w:rFonts w:hint="eastAsia" w:ascii="仿宋" w:hAnsi="仿宋" w:eastAsia="仿宋" w:cs="仿宋"/>
                <w:bCs/>
                <w:sz w:val="24"/>
                <w:szCs w:val="24"/>
              </w:rPr>
              <w:t>联系人</w:t>
            </w:r>
            <w:r>
              <w:rPr>
                <w:rFonts w:hint="eastAsia" w:ascii="仿宋" w:hAnsi="仿宋" w:eastAsia="仿宋" w:cs="仿宋"/>
                <w:bCs/>
                <w:sz w:val="24"/>
                <w:szCs w:val="24"/>
                <w:lang w:eastAsia="zh-CN"/>
              </w:rPr>
              <w:t>：</w:t>
            </w:r>
          </w:p>
        </w:tc>
        <w:tc>
          <w:tcPr>
            <w:tcW w:w="4905" w:type="dxa"/>
            <w:tcBorders>
              <w:tl2br w:val="nil"/>
              <w:tr2bl w:val="nil"/>
            </w:tcBorders>
            <w:noWrap w:val="0"/>
            <w:vAlign w:val="top"/>
          </w:tcPr>
          <w:p w14:paraId="7AC29117">
            <w:pPr>
              <w:keepNext w:val="0"/>
              <w:keepLines w:val="0"/>
              <w:pageBreakBefore w:val="0"/>
              <w:widowControl w:val="0"/>
              <w:kinsoku/>
              <w:wordWrap/>
              <w:overflowPunct/>
              <w:topLinePunct w:val="0"/>
              <w:autoSpaceDE/>
              <w:autoSpaceDN/>
              <w:bidi w:val="0"/>
              <w:adjustRightInd/>
              <w:snapToGrid/>
              <w:spacing w:line="500" w:lineRule="exact"/>
              <w:jc w:val="left"/>
              <w:textAlignment w:val="auto"/>
              <w:rPr>
                <w:rFonts w:hint="eastAsia" w:ascii="仿宋" w:hAnsi="仿宋" w:eastAsia="仿宋" w:cs="仿宋"/>
                <w:bCs/>
                <w:sz w:val="24"/>
                <w:szCs w:val="24"/>
                <w:lang w:val="en-US" w:eastAsia="zh-CN"/>
              </w:rPr>
            </w:pPr>
            <w:r>
              <w:rPr>
                <w:rFonts w:hint="eastAsia" w:ascii="仿宋" w:hAnsi="仿宋" w:eastAsia="仿宋" w:cs="仿宋"/>
                <w:bCs/>
                <w:sz w:val="24"/>
                <w:szCs w:val="24"/>
                <w:lang w:val="en-US" w:eastAsia="zh-CN"/>
              </w:rPr>
              <w:t>联系人：</w:t>
            </w:r>
          </w:p>
        </w:tc>
      </w:tr>
    </w:tbl>
    <w:p w14:paraId="6B5A26BB">
      <w:pPr>
        <w:keepNext w:val="0"/>
        <w:keepLines w:val="0"/>
        <w:pageBreakBefore w:val="0"/>
        <w:wordWrap/>
        <w:overflowPunct/>
        <w:topLinePunct w:val="0"/>
        <w:bidi w:val="0"/>
        <w:spacing w:line="500" w:lineRule="exact"/>
        <w:ind w:firstLine="480" w:firstLineChars="200"/>
        <w:rPr>
          <w:rFonts w:hint="eastAsia" w:ascii="仿宋" w:hAnsi="仿宋" w:eastAsia="仿宋" w:cs="仿宋"/>
          <w:bCs/>
          <w:sz w:val="24"/>
          <w:szCs w:val="24"/>
        </w:rPr>
      </w:pPr>
      <w:r>
        <w:rPr>
          <w:rFonts w:hint="eastAsia" w:ascii="仿宋" w:hAnsi="仿宋" w:eastAsia="仿宋" w:cs="仿宋"/>
          <w:bCs/>
          <w:sz w:val="24"/>
          <w:szCs w:val="24"/>
        </w:rPr>
        <w:t>依照</w:t>
      </w:r>
      <w:r>
        <w:rPr>
          <w:rFonts w:hint="eastAsia" w:ascii="仿宋" w:hAnsi="仿宋" w:eastAsia="仿宋" w:cs="仿宋"/>
          <w:bCs/>
          <w:color w:val="auto"/>
          <w:sz w:val="24"/>
          <w:szCs w:val="24"/>
        </w:rPr>
        <w:t>《中华人民共和国民法典》</w:t>
      </w:r>
      <w:r>
        <w:rPr>
          <w:rFonts w:hint="eastAsia" w:ascii="仿宋" w:hAnsi="仿宋" w:eastAsia="仿宋" w:cs="仿宋"/>
          <w:bCs/>
          <w:sz w:val="24"/>
          <w:szCs w:val="24"/>
        </w:rPr>
        <w:t>及其他有关法律法规</w:t>
      </w:r>
      <w:r>
        <w:rPr>
          <w:rFonts w:hint="eastAsia" w:ascii="仿宋" w:hAnsi="仿宋" w:eastAsia="仿宋" w:cs="仿宋"/>
          <w:bCs/>
          <w:sz w:val="24"/>
          <w:szCs w:val="24"/>
          <w:lang w:eastAsia="zh-CN"/>
        </w:rPr>
        <w:t>，</w:t>
      </w:r>
      <w:r>
        <w:rPr>
          <w:rFonts w:hint="eastAsia" w:ascii="仿宋" w:hAnsi="仿宋" w:eastAsia="仿宋" w:cs="仿宋"/>
          <w:bCs/>
          <w:sz w:val="24"/>
          <w:szCs w:val="24"/>
        </w:rPr>
        <w:t>遵循平等、自愿、公平和诚实信用的原则，</w:t>
      </w:r>
      <w:r>
        <w:rPr>
          <w:rFonts w:hint="eastAsia" w:ascii="仿宋" w:hAnsi="仿宋" w:eastAsia="仿宋" w:cs="仿宋"/>
          <w:bCs/>
          <w:sz w:val="24"/>
          <w:szCs w:val="24"/>
          <w:lang w:eastAsia="zh-CN"/>
        </w:rPr>
        <w:t>甲方向乙方购买产品，</w:t>
      </w:r>
      <w:r>
        <w:rPr>
          <w:rFonts w:hint="eastAsia" w:ascii="仿宋" w:hAnsi="仿宋" w:eastAsia="仿宋" w:cs="仿宋"/>
          <w:bCs/>
          <w:sz w:val="24"/>
          <w:szCs w:val="24"/>
        </w:rPr>
        <w:t>双方友好协商订立本合同。</w:t>
      </w:r>
    </w:p>
    <w:p w14:paraId="2B2E8A97">
      <w:pPr>
        <w:keepNext w:val="0"/>
        <w:keepLines w:val="0"/>
        <w:pageBreakBefore w:val="0"/>
        <w:widowControl w:val="0"/>
        <w:numPr>
          <w:ilvl w:val="0"/>
          <w:numId w:val="3"/>
        </w:numPr>
        <w:tabs>
          <w:tab w:val="left" w:pos="900"/>
        </w:tabs>
        <w:kinsoku/>
        <w:wordWrap/>
        <w:overflowPunct/>
        <w:topLinePunct w:val="0"/>
        <w:autoSpaceDE/>
        <w:autoSpaceDN/>
        <w:bidi w:val="0"/>
        <w:adjustRightInd/>
        <w:snapToGrid/>
        <w:spacing w:line="500" w:lineRule="exact"/>
        <w:ind w:firstLine="482" w:firstLineChars="200"/>
        <w:jc w:val="both"/>
        <w:textAlignment w:val="auto"/>
        <w:rPr>
          <w:rFonts w:hint="eastAsia"/>
          <w:sz w:val="24"/>
          <w:szCs w:val="24"/>
        </w:rPr>
      </w:pPr>
      <w:r>
        <w:rPr>
          <w:rFonts w:hint="eastAsia" w:ascii="仿宋" w:hAnsi="仿宋" w:eastAsia="仿宋" w:cs="仿宋"/>
          <w:b/>
          <w:bCs/>
          <w:sz w:val="24"/>
          <w:szCs w:val="24"/>
          <w:lang w:val="en-US" w:eastAsia="zh-CN"/>
        </w:rPr>
        <w:t>采购产品</w:t>
      </w:r>
      <w:r>
        <w:rPr>
          <w:rFonts w:hint="eastAsia" w:ascii="仿宋" w:hAnsi="仿宋" w:eastAsia="仿宋" w:cs="仿宋"/>
          <w:b/>
          <w:bCs/>
          <w:sz w:val="24"/>
          <w:szCs w:val="24"/>
        </w:rPr>
        <w:t>名称、规格</w:t>
      </w:r>
      <w:r>
        <w:rPr>
          <w:rFonts w:hint="eastAsia" w:ascii="仿宋" w:hAnsi="仿宋" w:eastAsia="仿宋" w:cs="仿宋"/>
          <w:b/>
          <w:bCs/>
          <w:sz w:val="24"/>
          <w:szCs w:val="24"/>
          <w:lang w:val="en-US" w:eastAsia="zh-CN"/>
        </w:rPr>
        <w:t>、单价</w:t>
      </w:r>
    </w:p>
    <w:p w14:paraId="2DD8597D">
      <w:pPr>
        <w:keepNext w:val="0"/>
        <w:keepLines w:val="0"/>
        <w:pageBreakBefore w:val="0"/>
        <w:widowControl w:val="0"/>
        <w:kinsoku/>
        <w:wordWrap/>
        <w:overflowPunct/>
        <w:topLinePunct w:val="0"/>
        <w:autoSpaceDE/>
        <w:autoSpaceDN/>
        <w:bidi w:val="0"/>
        <w:adjustRightInd/>
        <w:snapToGrid/>
        <w:spacing w:line="500" w:lineRule="exact"/>
        <w:ind w:firstLine="480" w:firstLineChars="200"/>
        <w:jc w:val="both"/>
        <w:textAlignment w:val="auto"/>
        <w:rPr>
          <w:rFonts w:hint="eastAsia" w:ascii="仿宋" w:hAnsi="仿宋" w:eastAsia="仿宋" w:cs="仿宋"/>
          <w:bCs/>
          <w:color w:val="auto"/>
          <w:kern w:val="2"/>
          <w:sz w:val="24"/>
          <w:szCs w:val="24"/>
          <w:highlight w:val="none"/>
          <w:u w:val="none"/>
          <w:lang w:val="en-US" w:eastAsia="zh-CN" w:bidi="ar-SA"/>
        </w:rPr>
      </w:pPr>
      <w:r>
        <w:rPr>
          <w:rFonts w:hint="eastAsia" w:ascii="仿宋" w:hAnsi="仿宋" w:eastAsia="仿宋" w:cs="仿宋"/>
          <w:bCs w:val="0"/>
          <w:color w:val="auto"/>
          <w:kern w:val="2"/>
          <w:sz w:val="24"/>
          <w:szCs w:val="24"/>
          <w:highlight w:val="none"/>
          <w:u w:val="none"/>
          <w:lang w:val="en-US" w:eastAsia="zh-CN" w:bidi="ar-SA"/>
        </w:rPr>
        <w:t>乙方应严格按照合同约定的价格供货，如遇特殊情况需做调整，须经甲方书面确认同意。乙方不得以任何理由推迟供货，否则，将按“违约责任”中逾期履行合同约定的计算方式向甲方承担违约责任。</w:t>
      </w:r>
    </w:p>
    <w:p w14:paraId="4B5A1879">
      <w:pPr>
        <w:keepNext w:val="0"/>
        <w:keepLines w:val="0"/>
        <w:pageBreakBefore w:val="0"/>
        <w:widowControl w:val="0"/>
        <w:numPr>
          <w:ilvl w:val="0"/>
          <w:numId w:val="0"/>
        </w:numPr>
        <w:tabs>
          <w:tab w:val="left" w:pos="900"/>
        </w:tabs>
        <w:kinsoku/>
        <w:wordWrap/>
        <w:overflowPunct/>
        <w:topLinePunct w:val="0"/>
        <w:autoSpaceDE/>
        <w:autoSpaceDN/>
        <w:bidi w:val="0"/>
        <w:adjustRightInd/>
        <w:snapToGrid/>
        <w:spacing w:line="500" w:lineRule="exact"/>
        <w:ind w:firstLine="482" w:firstLineChars="200"/>
        <w:jc w:val="both"/>
        <w:textAlignment w:val="auto"/>
        <w:rPr>
          <w:rFonts w:hint="eastAsia" w:ascii="仿宋" w:hAnsi="仿宋" w:eastAsia="仿宋" w:cs="仿宋"/>
          <w:b/>
          <w:bCs/>
          <w:sz w:val="24"/>
          <w:szCs w:val="24"/>
        </w:rPr>
      </w:pPr>
      <w:r>
        <w:rPr>
          <w:rFonts w:hint="eastAsia" w:ascii="仿宋" w:hAnsi="仿宋" w:eastAsia="仿宋" w:cs="仿宋"/>
          <w:b/>
          <w:bCs/>
          <w:sz w:val="24"/>
          <w:szCs w:val="24"/>
          <w:lang w:val="en-US" w:eastAsia="zh-CN"/>
        </w:rPr>
        <w:t xml:space="preserve">第二条 </w:t>
      </w:r>
      <w:r>
        <w:rPr>
          <w:rFonts w:hint="eastAsia" w:ascii="仿宋" w:hAnsi="仿宋" w:eastAsia="仿宋" w:cs="仿宋"/>
          <w:b/>
          <w:bCs/>
          <w:sz w:val="24"/>
          <w:szCs w:val="24"/>
        </w:rPr>
        <w:t>质量</w:t>
      </w:r>
      <w:r>
        <w:rPr>
          <w:rFonts w:hint="eastAsia" w:ascii="仿宋" w:hAnsi="仿宋" w:eastAsia="仿宋" w:cs="仿宋"/>
          <w:b/>
          <w:bCs/>
          <w:sz w:val="24"/>
          <w:szCs w:val="24"/>
          <w:lang w:val="en-US" w:eastAsia="zh-CN"/>
        </w:rPr>
        <w:t>标准</w:t>
      </w:r>
    </w:p>
    <w:p w14:paraId="0533121A">
      <w:pPr>
        <w:keepNext w:val="0"/>
        <w:keepLines w:val="0"/>
        <w:pageBreakBefore w:val="0"/>
        <w:widowControl w:val="0"/>
        <w:kinsoku/>
        <w:wordWrap/>
        <w:overflowPunct/>
        <w:topLinePunct w:val="0"/>
        <w:autoSpaceDE/>
        <w:autoSpaceDN/>
        <w:bidi w:val="0"/>
        <w:adjustRightInd/>
        <w:snapToGrid/>
        <w:spacing w:line="500" w:lineRule="exact"/>
        <w:ind w:firstLine="480" w:firstLineChars="200"/>
        <w:jc w:val="both"/>
        <w:textAlignment w:val="auto"/>
        <w:rPr>
          <w:rFonts w:hint="eastAsia" w:ascii="仿宋" w:hAnsi="仿宋" w:eastAsia="仿宋" w:cs="仿宋"/>
          <w:bCs w:val="0"/>
          <w:color w:val="auto"/>
          <w:kern w:val="2"/>
          <w:sz w:val="24"/>
          <w:szCs w:val="24"/>
          <w:highlight w:val="none"/>
          <w:u w:val="none"/>
          <w:lang w:val="en-US" w:eastAsia="zh-CN" w:bidi="ar-SA"/>
        </w:rPr>
      </w:pPr>
      <w:r>
        <w:rPr>
          <w:rFonts w:hint="eastAsia" w:ascii="仿宋" w:hAnsi="仿宋" w:eastAsia="仿宋" w:cs="仿宋"/>
          <w:bCs w:val="0"/>
          <w:color w:val="auto"/>
          <w:kern w:val="2"/>
          <w:sz w:val="24"/>
          <w:szCs w:val="24"/>
          <w:highlight w:val="none"/>
          <w:u w:val="none"/>
          <w:lang w:val="en-US" w:eastAsia="zh-CN" w:bidi="ar-SA"/>
        </w:rPr>
        <w:t>2.1质量标准详见附件一。</w:t>
      </w:r>
    </w:p>
    <w:p w14:paraId="548BCFFD">
      <w:pPr>
        <w:pStyle w:val="5"/>
        <w:keepNext w:val="0"/>
        <w:keepLines w:val="0"/>
        <w:pageBreakBefore w:val="0"/>
        <w:wordWrap/>
        <w:overflowPunct/>
        <w:topLinePunct w:val="0"/>
        <w:bidi w:val="0"/>
        <w:spacing w:line="500" w:lineRule="exact"/>
        <w:rPr>
          <w:rFonts w:hint="default" w:ascii="仿宋" w:hAnsi="仿宋" w:eastAsia="仿宋" w:cs="仿宋"/>
          <w:bCs w:val="0"/>
          <w:color w:val="auto"/>
          <w:kern w:val="2"/>
          <w:sz w:val="24"/>
          <w:szCs w:val="24"/>
          <w:highlight w:val="none"/>
          <w:u w:val="none"/>
          <w:lang w:val="en-US" w:eastAsia="zh-CN" w:bidi="ar-SA"/>
        </w:rPr>
      </w:pPr>
      <w:r>
        <w:rPr>
          <w:rFonts w:hint="eastAsia" w:ascii="仿宋" w:hAnsi="仿宋" w:eastAsia="仿宋" w:cs="仿宋"/>
          <w:bCs w:val="0"/>
          <w:color w:val="auto"/>
          <w:kern w:val="2"/>
          <w:sz w:val="24"/>
          <w:szCs w:val="24"/>
          <w:highlight w:val="none"/>
          <w:u w:val="none"/>
          <w:lang w:val="en-US" w:eastAsia="zh-CN" w:bidi="ar-SA"/>
        </w:rPr>
        <w:t>2.2 质量保证金：无</w:t>
      </w:r>
    </w:p>
    <w:p w14:paraId="0EE4FF51">
      <w:pPr>
        <w:keepNext w:val="0"/>
        <w:keepLines w:val="0"/>
        <w:pageBreakBefore w:val="0"/>
        <w:widowControl/>
        <w:kinsoku/>
        <w:wordWrap/>
        <w:overflowPunct/>
        <w:topLinePunct w:val="0"/>
        <w:autoSpaceDE/>
        <w:autoSpaceDN/>
        <w:bidi w:val="0"/>
        <w:adjustRightInd/>
        <w:snapToGrid/>
        <w:spacing w:line="500" w:lineRule="exact"/>
        <w:ind w:firstLine="0" w:firstLineChars="0"/>
        <w:jc w:val="left"/>
        <w:textAlignment w:val="auto"/>
        <w:rPr>
          <w:rFonts w:hint="default" w:ascii="仿宋" w:hAnsi="仿宋" w:eastAsia="仿宋" w:cs="仿宋"/>
          <w:bCs w:val="0"/>
          <w:color w:val="auto"/>
          <w:kern w:val="2"/>
          <w:sz w:val="24"/>
          <w:szCs w:val="24"/>
          <w:highlight w:val="none"/>
          <w:u w:val="none"/>
          <w:lang w:val="en-US" w:eastAsia="zh-CN" w:bidi="ar-SA"/>
        </w:rPr>
      </w:pPr>
      <w:r>
        <w:rPr>
          <w:rFonts w:hint="eastAsia" w:ascii="仿宋" w:hAnsi="仿宋" w:eastAsia="仿宋" w:cs="仿宋"/>
          <w:bCs w:val="0"/>
          <w:color w:val="auto"/>
          <w:kern w:val="2"/>
          <w:sz w:val="24"/>
          <w:szCs w:val="24"/>
          <w:highlight w:val="none"/>
          <w:u w:val="none"/>
          <w:lang w:val="en-US" w:eastAsia="zh-CN" w:bidi="ar-SA"/>
        </w:rPr>
        <w:t xml:space="preserve">    2.3 产品在保质期内出现包括但不限于质量、安全等问题，乙方承诺免费更换并就产品产生的包括但不限于甲方直接及间接损失承担赔偿责任。产品在使用过程中出现质量问题或纠纷，甲乙双方通过电信等方式沟通仍无法解决，乙方需在接到甲方通知后2日内派专人到甲方处理或沟通解决质量问题或纠纷。乙方收到甲方通知后</w:t>
      </w:r>
      <w:r>
        <w:rPr>
          <w:rFonts w:hint="eastAsia" w:ascii="仿宋" w:hAnsi="仿宋" w:eastAsia="仿宋" w:cs="仿宋"/>
          <w:bCs w:val="0"/>
          <w:color w:val="auto"/>
          <w:kern w:val="2"/>
          <w:sz w:val="24"/>
          <w:szCs w:val="24"/>
          <w:highlight w:val="none"/>
          <w:u w:val="single"/>
          <w:lang w:val="en-US" w:eastAsia="zh-CN" w:bidi="ar-SA"/>
        </w:rPr>
        <w:t xml:space="preserve"> 3</w:t>
      </w:r>
      <w:r>
        <w:rPr>
          <w:rFonts w:hint="eastAsia" w:ascii="仿宋" w:hAnsi="仿宋" w:eastAsia="仿宋" w:cs="仿宋"/>
          <w:bCs w:val="0"/>
          <w:color w:val="auto"/>
          <w:kern w:val="2"/>
          <w:sz w:val="24"/>
          <w:szCs w:val="24"/>
          <w:highlight w:val="none"/>
          <w:u w:val="none"/>
          <w:lang w:val="en-US" w:eastAsia="zh-CN" w:bidi="ar-SA"/>
        </w:rPr>
        <w:t>日内仍未派专人现场解决，甲方有权解除合同并不承担任何责任。</w:t>
      </w:r>
    </w:p>
    <w:p w14:paraId="18154271">
      <w:pPr>
        <w:keepNext w:val="0"/>
        <w:keepLines w:val="0"/>
        <w:pageBreakBefore w:val="0"/>
        <w:widowControl w:val="0"/>
        <w:kinsoku/>
        <w:wordWrap/>
        <w:overflowPunct/>
        <w:topLinePunct w:val="0"/>
        <w:autoSpaceDE/>
        <w:autoSpaceDN/>
        <w:bidi w:val="0"/>
        <w:adjustRightInd/>
        <w:snapToGrid/>
        <w:spacing w:line="500" w:lineRule="exact"/>
        <w:ind w:firstLine="480" w:firstLineChars="200"/>
        <w:jc w:val="both"/>
        <w:textAlignment w:val="auto"/>
        <w:rPr>
          <w:rFonts w:hint="default" w:ascii="仿宋" w:hAnsi="仿宋" w:eastAsia="仿宋" w:cs="仿宋"/>
          <w:bCs w:val="0"/>
          <w:color w:val="auto"/>
          <w:kern w:val="2"/>
          <w:sz w:val="24"/>
          <w:szCs w:val="24"/>
          <w:highlight w:val="none"/>
          <w:u w:val="none"/>
          <w:lang w:val="en-US" w:eastAsia="zh-CN" w:bidi="ar-SA"/>
        </w:rPr>
      </w:pPr>
      <w:r>
        <w:rPr>
          <w:rFonts w:hint="eastAsia" w:ascii="仿宋" w:hAnsi="仿宋" w:eastAsia="仿宋" w:cs="仿宋"/>
          <w:bCs w:val="0"/>
          <w:color w:val="auto"/>
          <w:kern w:val="2"/>
          <w:sz w:val="24"/>
          <w:szCs w:val="24"/>
          <w:highlight w:val="none"/>
          <w:u w:val="none"/>
          <w:lang w:val="en-US" w:eastAsia="zh-CN" w:bidi="ar-SA"/>
        </w:rPr>
        <w:t>2.4 甲方有权</w:t>
      </w:r>
      <w:r>
        <w:rPr>
          <w:rFonts w:hint="eastAsia" w:ascii="仿宋" w:hAnsi="仿宋" w:eastAsia="仿宋" w:cs="仿宋"/>
          <w:color w:val="auto"/>
          <w:sz w:val="24"/>
          <w:szCs w:val="24"/>
          <w:highlight w:val="none"/>
          <w:u w:val="none"/>
          <w:lang w:eastAsia="zh-CN"/>
        </w:rPr>
        <w:t>将质量保证金用于抵扣</w:t>
      </w:r>
      <w:r>
        <w:rPr>
          <w:rFonts w:hint="eastAsia" w:ascii="仿宋" w:hAnsi="仿宋" w:eastAsia="仿宋" w:cs="仿宋"/>
          <w:color w:val="auto"/>
          <w:sz w:val="24"/>
          <w:szCs w:val="24"/>
          <w:highlight w:val="none"/>
          <w:u w:val="none"/>
          <w:lang w:val="en-US" w:eastAsia="zh-CN"/>
        </w:rPr>
        <w:t>本合同第2.3条</w:t>
      </w:r>
      <w:r>
        <w:rPr>
          <w:rFonts w:hint="eastAsia" w:ascii="仿宋" w:hAnsi="仿宋" w:eastAsia="仿宋" w:cs="仿宋"/>
          <w:color w:val="auto"/>
          <w:sz w:val="24"/>
          <w:szCs w:val="24"/>
          <w:highlight w:val="none"/>
          <w:u w:val="none"/>
          <w:lang w:eastAsia="zh-CN"/>
        </w:rPr>
        <w:t>的损失</w:t>
      </w:r>
      <w:r>
        <w:rPr>
          <w:rFonts w:hint="eastAsia" w:ascii="仿宋" w:hAnsi="仿宋" w:eastAsia="仿宋" w:cs="仿宋"/>
          <w:bCs w:val="0"/>
          <w:color w:val="auto"/>
          <w:kern w:val="2"/>
          <w:sz w:val="24"/>
          <w:szCs w:val="24"/>
          <w:highlight w:val="none"/>
          <w:u w:val="none"/>
          <w:lang w:val="en-US" w:eastAsia="zh-CN" w:bidi="ar-SA"/>
        </w:rPr>
        <w:t>，质量保证金不足以弥补甲方损失的，甲方有权要求乙方承担质量保证金不足部分的损失。</w:t>
      </w:r>
    </w:p>
    <w:p w14:paraId="15C5B71A">
      <w:pPr>
        <w:keepNext w:val="0"/>
        <w:keepLines w:val="0"/>
        <w:pageBreakBefore w:val="0"/>
        <w:widowControl w:val="0"/>
        <w:kinsoku/>
        <w:wordWrap/>
        <w:overflowPunct/>
        <w:topLinePunct w:val="0"/>
        <w:autoSpaceDE/>
        <w:autoSpaceDN/>
        <w:bidi w:val="0"/>
        <w:adjustRightInd/>
        <w:snapToGrid/>
        <w:spacing w:line="500" w:lineRule="exact"/>
        <w:ind w:firstLine="480" w:firstLineChars="200"/>
        <w:jc w:val="both"/>
        <w:textAlignment w:val="auto"/>
        <w:rPr>
          <w:rFonts w:hint="eastAsia" w:ascii="仿宋" w:hAnsi="仿宋" w:eastAsia="仿宋" w:cs="仿宋"/>
          <w:bCs w:val="0"/>
          <w:color w:val="auto"/>
          <w:kern w:val="2"/>
          <w:sz w:val="24"/>
          <w:szCs w:val="24"/>
          <w:highlight w:val="none"/>
          <w:u w:val="none"/>
          <w:lang w:val="en-US" w:eastAsia="zh-CN" w:bidi="ar-SA"/>
        </w:rPr>
      </w:pPr>
      <w:r>
        <w:rPr>
          <w:rFonts w:hint="eastAsia" w:ascii="仿宋" w:hAnsi="仿宋" w:eastAsia="仿宋" w:cs="仿宋"/>
          <w:bCs w:val="0"/>
          <w:color w:val="auto"/>
          <w:kern w:val="2"/>
          <w:sz w:val="24"/>
          <w:szCs w:val="24"/>
          <w:highlight w:val="none"/>
          <w:u w:val="none"/>
          <w:lang w:val="en-US" w:eastAsia="zh-CN" w:bidi="ar-SA"/>
        </w:rPr>
        <w:t>2.5 合同期内应当提交有效期内第三方有资质的机构（第三方有资质的机构需得到甲方的认可）出具的外检报告（全项指标），如遇政府相关部门需要临时专项指标抽查，乙方应及时提供检验报告。</w:t>
      </w:r>
    </w:p>
    <w:p w14:paraId="3C787D41">
      <w:pPr>
        <w:keepNext w:val="0"/>
        <w:keepLines w:val="0"/>
        <w:pageBreakBefore w:val="0"/>
        <w:widowControl w:val="0"/>
        <w:kinsoku/>
        <w:wordWrap/>
        <w:overflowPunct/>
        <w:topLinePunct w:val="0"/>
        <w:autoSpaceDE/>
        <w:autoSpaceDN/>
        <w:bidi w:val="0"/>
        <w:adjustRightInd/>
        <w:snapToGrid/>
        <w:spacing w:line="500" w:lineRule="exact"/>
        <w:ind w:firstLine="480" w:firstLineChars="200"/>
        <w:jc w:val="both"/>
        <w:textAlignment w:val="auto"/>
        <w:rPr>
          <w:rFonts w:hint="eastAsia" w:ascii="仿宋" w:hAnsi="仿宋" w:eastAsia="仿宋" w:cs="仿宋"/>
          <w:bCs w:val="0"/>
          <w:color w:val="auto"/>
          <w:kern w:val="2"/>
          <w:sz w:val="24"/>
          <w:szCs w:val="24"/>
          <w:highlight w:val="none"/>
          <w:u w:val="none"/>
          <w:lang w:val="en-US" w:eastAsia="zh-CN" w:bidi="ar-SA"/>
        </w:rPr>
      </w:pPr>
      <w:r>
        <w:rPr>
          <w:rFonts w:hint="eastAsia" w:ascii="仿宋" w:hAnsi="仿宋" w:eastAsia="仿宋" w:cs="仿宋"/>
          <w:bCs w:val="0"/>
          <w:color w:val="auto"/>
          <w:kern w:val="2"/>
          <w:sz w:val="24"/>
          <w:szCs w:val="24"/>
          <w:highlight w:val="none"/>
          <w:u w:val="none"/>
          <w:lang w:val="en-US" w:eastAsia="zh-CN" w:bidi="ar-SA"/>
        </w:rPr>
        <w:t>2.6 乙方提供有效的资质证明材料见附件二。</w:t>
      </w:r>
    </w:p>
    <w:p w14:paraId="08C43526">
      <w:pPr>
        <w:keepNext w:val="0"/>
        <w:keepLines w:val="0"/>
        <w:pageBreakBefore w:val="0"/>
        <w:widowControl w:val="0"/>
        <w:numPr>
          <w:ilvl w:val="0"/>
          <w:numId w:val="0"/>
        </w:numPr>
        <w:tabs>
          <w:tab w:val="left" w:pos="900"/>
        </w:tabs>
        <w:kinsoku/>
        <w:wordWrap/>
        <w:overflowPunct/>
        <w:topLinePunct w:val="0"/>
        <w:autoSpaceDE/>
        <w:autoSpaceDN/>
        <w:bidi w:val="0"/>
        <w:adjustRightInd/>
        <w:snapToGrid/>
        <w:spacing w:line="500" w:lineRule="exact"/>
        <w:ind w:firstLine="482" w:firstLineChars="200"/>
        <w:jc w:val="both"/>
        <w:textAlignment w:val="auto"/>
        <w:rPr>
          <w:rFonts w:hint="eastAsia" w:ascii="仿宋" w:hAnsi="仿宋" w:eastAsia="仿宋" w:cs="仿宋"/>
          <w:b/>
          <w:bCs/>
          <w:sz w:val="24"/>
          <w:szCs w:val="24"/>
        </w:rPr>
      </w:pPr>
      <w:r>
        <w:rPr>
          <w:rFonts w:hint="eastAsia" w:ascii="仿宋" w:hAnsi="仿宋" w:eastAsia="仿宋" w:cs="仿宋"/>
          <w:b/>
          <w:bCs/>
          <w:sz w:val="24"/>
          <w:szCs w:val="24"/>
          <w:lang w:val="en-US" w:eastAsia="zh-CN"/>
        </w:rPr>
        <w:t xml:space="preserve">第三条 </w:t>
      </w:r>
      <w:r>
        <w:rPr>
          <w:rFonts w:hint="eastAsia" w:ascii="仿宋" w:hAnsi="仿宋" w:eastAsia="仿宋" w:cs="仿宋"/>
          <w:b/>
          <w:bCs/>
          <w:sz w:val="24"/>
          <w:szCs w:val="24"/>
        </w:rPr>
        <w:t xml:space="preserve">供货方式 </w:t>
      </w:r>
    </w:p>
    <w:p w14:paraId="4B5553AB">
      <w:pPr>
        <w:keepNext w:val="0"/>
        <w:keepLines w:val="0"/>
        <w:pageBreakBefore w:val="0"/>
        <w:widowControl w:val="0"/>
        <w:kinsoku/>
        <w:wordWrap/>
        <w:overflowPunct/>
        <w:topLinePunct w:val="0"/>
        <w:autoSpaceDE/>
        <w:autoSpaceDN/>
        <w:bidi w:val="0"/>
        <w:adjustRightInd/>
        <w:snapToGrid/>
        <w:spacing w:line="500" w:lineRule="exact"/>
        <w:ind w:firstLine="480" w:firstLineChars="200"/>
        <w:jc w:val="both"/>
        <w:textAlignment w:val="auto"/>
        <w:rPr>
          <w:rFonts w:hint="eastAsia" w:ascii="仿宋" w:hAnsi="仿宋" w:eastAsia="仿宋" w:cs="仿宋"/>
          <w:bCs w:val="0"/>
          <w:color w:val="000000"/>
          <w:sz w:val="24"/>
          <w:szCs w:val="24"/>
          <w:lang w:eastAsia="zh-CN"/>
        </w:rPr>
      </w:pPr>
      <w:r>
        <w:rPr>
          <w:rFonts w:hint="eastAsia" w:ascii="仿宋" w:hAnsi="仿宋" w:eastAsia="仿宋" w:cs="仿宋"/>
          <w:bCs w:val="0"/>
          <w:color w:val="000000"/>
          <w:sz w:val="24"/>
          <w:szCs w:val="24"/>
          <w:lang w:val="en-US" w:eastAsia="zh-CN"/>
        </w:rPr>
        <w:t xml:space="preserve">3.1 </w:t>
      </w:r>
      <w:r>
        <w:rPr>
          <w:rFonts w:hint="eastAsia" w:ascii="仿宋" w:hAnsi="仿宋" w:eastAsia="仿宋" w:cs="仿宋"/>
          <w:bCs w:val="0"/>
          <w:color w:val="000000"/>
          <w:sz w:val="24"/>
          <w:szCs w:val="24"/>
        </w:rPr>
        <w:t>订货数量：以</w:t>
      </w:r>
      <w:r>
        <w:rPr>
          <w:rFonts w:hint="eastAsia" w:ascii="仿宋" w:hAnsi="仿宋" w:eastAsia="仿宋" w:cs="仿宋"/>
          <w:bCs w:val="0"/>
          <w:color w:val="000000"/>
          <w:sz w:val="24"/>
          <w:szCs w:val="24"/>
          <w:lang w:val="en-US" w:eastAsia="zh-CN"/>
        </w:rPr>
        <w:t>甲</w:t>
      </w:r>
      <w:r>
        <w:rPr>
          <w:rFonts w:hint="eastAsia" w:ascii="仿宋" w:hAnsi="仿宋" w:eastAsia="仿宋" w:cs="仿宋"/>
          <w:bCs w:val="0"/>
          <w:color w:val="000000"/>
          <w:sz w:val="24"/>
          <w:szCs w:val="24"/>
        </w:rPr>
        <w:t>方</w:t>
      </w:r>
      <w:r>
        <w:rPr>
          <w:rFonts w:hint="eastAsia" w:ascii="仿宋" w:hAnsi="仿宋" w:eastAsia="仿宋" w:cs="仿宋"/>
          <w:bCs w:val="0"/>
          <w:color w:val="000000"/>
          <w:sz w:val="24"/>
          <w:szCs w:val="24"/>
          <w:lang w:eastAsia="zh-CN"/>
        </w:rPr>
        <w:t>发送</w:t>
      </w:r>
      <w:r>
        <w:rPr>
          <w:rFonts w:hint="eastAsia" w:ascii="仿宋" w:hAnsi="仿宋" w:eastAsia="仿宋" w:cs="仿宋"/>
          <w:bCs w:val="0"/>
          <w:color w:val="000000"/>
          <w:sz w:val="24"/>
          <w:szCs w:val="24"/>
        </w:rPr>
        <w:t>的采购订单为准</w:t>
      </w:r>
      <w:r>
        <w:rPr>
          <w:rFonts w:hint="eastAsia" w:ascii="仿宋" w:hAnsi="仿宋" w:eastAsia="仿宋" w:cs="仿宋"/>
          <w:bCs w:val="0"/>
          <w:color w:val="000000"/>
          <w:sz w:val="24"/>
          <w:szCs w:val="24"/>
          <w:lang w:eastAsia="zh-CN"/>
        </w:rPr>
        <w:t>。</w:t>
      </w:r>
    </w:p>
    <w:p w14:paraId="7E0319C3">
      <w:pPr>
        <w:keepNext w:val="0"/>
        <w:keepLines w:val="0"/>
        <w:pageBreakBefore w:val="0"/>
        <w:widowControl w:val="0"/>
        <w:kinsoku/>
        <w:wordWrap/>
        <w:overflowPunct/>
        <w:topLinePunct w:val="0"/>
        <w:autoSpaceDE/>
        <w:autoSpaceDN/>
        <w:bidi w:val="0"/>
        <w:adjustRightInd/>
        <w:snapToGrid/>
        <w:spacing w:line="500" w:lineRule="exact"/>
        <w:ind w:firstLine="480" w:firstLineChars="200"/>
        <w:jc w:val="both"/>
        <w:textAlignment w:val="auto"/>
        <w:rPr>
          <w:rFonts w:hint="eastAsia" w:ascii="仿宋" w:hAnsi="仿宋" w:eastAsia="仿宋" w:cs="仿宋"/>
          <w:bCs w:val="0"/>
          <w:color w:val="000000"/>
          <w:sz w:val="24"/>
          <w:szCs w:val="24"/>
          <w:lang w:val="en-US" w:eastAsia="zh-CN"/>
        </w:rPr>
      </w:pPr>
      <w:r>
        <w:rPr>
          <w:rFonts w:hint="eastAsia" w:ascii="仿宋" w:hAnsi="仿宋" w:eastAsia="仿宋" w:cs="仿宋"/>
          <w:bCs w:val="0"/>
          <w:color w:val="000000"/>
          <w:sz w:val="24"/>
          <w:szCs w:val="24"/>
          <w:lang w:val="en-US" w:eastAsia="zh-CN"/>
        </w:rPr>
        <w:t>3.2 交货期限：</w:t>
      </w:r>
      <w:r>
        <w:rPr>
          <w:rFonts w:hint="eastAsia" w:ascii="仿宋" w:hAnsi="仿宋" w:eastAsia="仿宋" w:cs="仿宋"/>
          <w:bCs w:val="0"/>
          <w:color w:val="auto"/>
          <w:kern w:val="2"/>
          <w:sz w:val="24"/>
          <w:szCs w:val="24"/>
          <w:highlight w:val="none"/>
          <w:u w:val="none"/>
          <w:lang w:val="en-US" w:eastAsia="zh-CN" w:bidi="ar-SA"/>
        </w:rPr>
        <w:t>由乙方在接到甲方的发货要求后七日内将当批货物运至甲方指定交货地点。</w:t>
      </w:r>
      <w:r>
        <w:rPr>
          <w:rFonts w:hint="eastAsia" w:ascii="仿宋" w:hAnsi="仿宋" w:eastAsia="仿宋" w:cs="仿宋"/>
          <w:bCs w:val="0"/>
          <w:color w:val="000000"/>
          <w:sz w:val="24"/>
          <w:szCs w:val="24"/>
          <w:lang w:val="en-US" w:eastAsia="zh-CN"/>
        </w:rPr>
        <w:t xml:space="preserve"> </w:t>
      </w:r>
    </w:p>
    <w:p w14:paraId="71691FA5">
      <w:pPr>
        <w:keepNext w:val="0"/>
        <w:keepLines w:val="0"/>
        <w:pageBreakBefore w:val="0"/>
        <w:widowControl w:val="0"/>
        <w:kinsoku/>
        <w:wordWrap/>
        <w:overflowPunct/>
        <w:topLinePunct w:val="0"/>
        <w:autoSpaceDE/>
        <w:autoSpaceDN/>
        <w:bidi w:val="0"/>
        <w:adjustRightInd/>
        <w:snapToGrid/>
        <w:spacing w:line="500" w:lineRule="exact"/>
        <w:ind w:firstLine="480" w:firstLineChars="200"/>
        <w:jc w:val="both"/>
        <w:textAlignment w:val="auto"/>
        <w:rPr>
          <w:rFonts w:hint="eastAsia" w:ascii="仿宋" w:hAnsi="仿宋" w:eastAsia="仿宋" w:cs="仿宋"/>
          <w:bCs w:val="0"/>
          <w:color w:val="auto"/>
          <w:kern w:val="2"/>
          <w:sz w:val="24"/>
          <w:szCs w:val="24"/>
          <w:highlight w:val="none"/>
          <w:u w:val="none"/>
          <w:lang w:val="en-US" w:eastAsia="zh-CN" w:bidi="ar-SA"/>
        </w:rPr>
      </w:pPr>
      <w:r>
        <w:rPr>
          <w:rFonts w:hint="eastAsia" w:ascii="仿宋" w:hAnsi="仿宋" w:eastAsia="仿宋" w:cs="仿宋"/>
          <w:bCs w:val="0"/>
          <w:color w:val="auto"/>
          <w:kern w:val="2"/>
          <w:sz w:val="24"/>
          <w:szCs w:val="24"/>
          <w:highlight w:val="none"/>
          <w:u w:val="none"/>
          <w:lang w:val="en-US" w:eastAsia="zh-CN" w:bidi="ar-SA"/>
        </w:rPr>
        <w:t>3.3 交货地点：</w:t>
      </w:r>
      <w:r>
        <w:rPr>
          <w:rFonts w:hint="eastAsia" w:ascii="仿宋" w:hAnsi="仿宋" w:eastAsia="仿宋" w:cs="仿宋"/>
          <w:bCs/>
          <w:sz w:val="24"/>
          <w:szCs w:val="24"/>
          <w:u w:val="single"/>
          <w:lang w:val="en-US" w:eastAsia="zh-CN"/>
        </w:rPr>
        <w:t>甘肃省张掖市甘州区石岗墩畜牧园区德瑞牧业西北方向3公里处</w:t>
      </w:r>
      <w:r>
        <w:rPr>
          <w:rFonts w:hint="eastAsia" w:ascii="仿宋" w:hAnsi="仿宋" w:eastAsia="仿宋" w:cs="仿宋"/>
          <w:bCs w:val="0"/>
          <w:color w:val="auto"/>
          <w:kern w:val="2"/>
          <w:sz w:val="24"/>
          <w:szCs w:val="24"/>
          <w:highlight w:val="none"/>
          <w:u w:val="single"/>
          <w:lang w:val="en-US" w:eastAsia="zh-CN" w:bidi="ar-SA"/>
        </w:rPr>
        <w:t xml:space="preserve"> </w:t>
      </w:r>
      <w:r>
        <w:rPr>
          <w:rFonts w:hint="eastAsia" w:ascii="仿宋" w:hAnsi="仿宋" w:eastAsia="仿宋" w:cs="仿宋"/>
          <w:bCs w:val="0"/>
          <w:color w:val="auto"/>
          <w:kern w:val="2"/>
          <w:sz w:val="24"/>
          <w:szCs w:val="24"/>
          <w:highlight w:val="none"/>
          <w:u w:val="none"/>
          <w:lang w:val="en-US" w:eastAsia="zh-CN" w:bidi="ar-SA"/>
        </w:rPr>
        <w:t>，由</w:t>
      </w:r>
      <w:r>
        <w:rPr>
          <w:rFonts w:hint="eastAsia" w:ascii="仿宋" w:hAnsi="仿宋" w:eastAsia="仿宋" w:cs="仿宋"/>
          <w:bCs w:val="0"/>
          <w:kern w:val="2"/>
          <w:sz w:val="24"/>
          <w:szCs w:val="24"/>
          <w:u w:val="single"/>
          <w:lang w:val="en-US" w:eastAsia="zh-CN" w:bidi="ar-SA"/>
        </w:rPr>
        <w:t xml:space="preserve"> 甲 </w:t>
      </w:r>
      <w:r>
        <w:rPr>
          <w:rFonts w:hint="eastAsia" w:ascii="仿宋" w:hAnsi="仿宋" w:eastAsia="仿宋" w:cs="仿宋"/>
          <w:bCs w:val="0"/>
          <w:kern w:val="2"/>
          <w:sz w:val="24"/>
          <w:szCs w:val="24"/>
          <w:u w:val="none"/>
          <w:lang w:val="en-US" w:eastAsia="zh-CN" w:bidi="ar-SA"/>
        </w:rPr>
        <w:t>方</w:t>
      </w:r>
      <w:r>
        <w:rPr>
          <w:rFonts w:hint="eastAsia" w:ascii="仿宋" w:hAnsi="仿宋" w:eastAsia="仿宋" w:cs="仿宋"/>
          <w:bCs w:val="0"/>
          <w:color w:val="auto"/>
          <w:kern w:val="2"/>
          <w:sz w:val="24"/>
          <w:szCs w:val="24"/>
          <w:highlight w:val="none"/>
          <w:u w:val="none"/>
          <w:lang w:val="en-US" w:eastAsia="zh-CN" w:bidi="ar-SA"/>
        </w:rPr>
        <w:t>组织人员卸货，卸货费用由</w:t>
      </w:r>
      <w:r>
        <w:rPr>
          <w:rFonts w:hint="eastAsia" w:ascii="仿宋" w:hAnsi="仿宋" w:eastAsia="仿宋" w:cs="仿宋"/>
          <w:bCs w:val="0"/>
          <w:color w:val="auto"/>
          <w:kern w:val="2"/>
          <w:sz w:val="24"/>
          <w:szCs w:val="24"/>
          <w:highlight w:val="none"/>
          <w:u w:val="single"/>
          <w:lang w:val="en-US" w:eastAsia="zh-CN" w:bidi="ar-SA"/>
        </w:rPr>
        <w:t xml:space="preserve"> 甲方</w:t>
      </w:r>
      <w:r>
        <w:rPr>
          <w:rFonts w:hint="eastAsia" w:ascii="仿宋" w:hAnsi="仿宋" w:eastAsia="仿宋" w:cs="仿宋"/>
          <w:bCs w:val="0"/>
          <w:color w:val="auto"/>
          <w:kern w:val="2"/>
          <w:sz w:val="24"/>
          <w:szCs w:val="24"/>
          <w:highlight w:val="none"/>
          <w:u w:val="none"/>
          <w:lang w:val="en-US" w:eastAsia="zh-CN" w:bidi="ar-SA"/>
        </w:rPr>
        <w:t>承担，因卸货造成的损失由</w:t>
      </w:r>
      <w:r>
        <w:rPr>
          <w:rFonts w:hint="eastAsia" w:ascii="仿宋" w:hAnsi="仿宋" w:eastAsia="仿宋" w:cs="仿宋"/>
          <w:bCs w:val="0"/>
          <w:color w:val="auto"/>
          <w:kern w:val="2"/>
          <w:sz w:val="24"/>
          <w:szCs w:val="24"/>
          <w:highlight w:val="none"/>
          <w:u w:val="single"/>
          <w:lang w:val="en-US" w:eastAsia="zh-CN" w:bidi="ar-SA"/>
        </w:rPr>
        <w:t xml:space="preserve"> 甲 </w:t>
      </w:r>
      <w:r>
        <w:rPr>
          <w:rFonts w:hint="eastAsia" w:ascii="仿宋" w:hAnsi="仿宋" w:eastAsia="仿宋" w:cs="仿宋"/>
          <w:bCs w:val="0"/>
          <w:color w:val="auto"/>
          <w:kern w:val="2"/>
          <w:sz w:val="24"/>
          <w:szCs w:val="24"/>
          <w:highlight w:val="none"/>
          <w:u w:val="none"/>
          <w:lang w:val="en-US" w:eastAsia="zh-CN" w:bidi="ar-SA"/>
        </w:rPr>
        <w:t>方承担。经甲方验收合格后，货物交付至甲方。</w:t>
      </w:r>
    </w:p>
    <w:p w14:paraId="32156039">
      <w:pPr>
        <w:keepNext w:val="0"/>
        <w:keepLines w:val="0"/>
        <w:pageBreakBefore w:val="0"/>
        <w:widowControl w:val="0"/>
        <w:kinsoku/>
        <w:wordWrap/>
        <w:overflowPunct/>
        <w:topLinePunct w:val="0"/>
        <w:autoSpaceDE/>
        <w:autoSpaceDN/>
        <w:bidi w:val="0"/>
        <w:adjustRightInd/>
        <w:snapToGrid/>
        <w:spacing w:line="500" w:lineRule="exact"/>
        <w:ind w:firstLine="480" w:firstLineChars="200"/>
        <w:jc w:val="both"/>
        <w:textAlignment w:val="auto"/>
        <w:rPr>
          <w:rFonts w:hint="eastAsia" w:ascii="仿宋" w:hAnsi="仿宋" w:eastAsia="仿宋" w:cs="仿宋"/>
          <w:bCs w:val="0"/>
          <w:color w:val="auto"/>
          <w:kern w:val="2"/>
          <w:sz w:val="24"/>
          <w:szCs w:val="24"/>
          <w:highlight w:val="none"/>
          <w:u w:val="none"/>
          <w:lang w:val="en-US" w:eastAsia="zh-CN" w:bidi="ar-SA"/>
        </w:rPr>
      </w:pPr>
      <w:r>
        <w:rPr>
          <w:rFonts w:hint="eastAsia" w:ascii="仿宋" w:hAnsi="仿宋" w:eastAsia="仿宋" w:cs="仿宋"/>
          <w:bCs w:val="0"/>
          <w:color w:val="auto"/>
          <w:kern w:val="2"/>
          <w:sz w:val="24"/>
          <w:szCs w:val="24"/>
          <w:highlight w:val="none"/>
          <w:u w:val="none"/>
          <w:lang w:val="en-US" w:eastAsia="zh-CN" w:bidi="ar-SA"/>
        </w:rPr>
        <w:t>3.4 运输方式及费用</w:t>
      </w:r>
    </w:p>
    <w:p w14:paraId="05E85AD5">
      <w:pPr>
        <w:keepNext w:val="0"/>
        <w:keepLines w:val="0"/>
        <w:pageBreakBefore w:val="0"/>
        <w:widowControl w:val="0"/>
        <w:kinsoku/>
        <w:wordWrap/>
        <w:overflowPunct/>
        <w:topLinePunct w:val="0"/>
        <w:autoSpaceDE/>
        <w:autoSpaceDN/>
        <w:bidi w:val="0"/>
        <w:adjustRightInd/>
        <w:snapToGrid/>
        <w:spacing w:line="500" w:lineRule="exact"/>
        <w:ind w:firstLine="480" w:firstLineChars="200"/>
        <w:jc w:val="both"/>
        <w:textAlignment w:val="auto"/>
        <w:rPr>
          <w:rFonts w:hint="eastAsia" w:ascii="仿宋" w:hAnsi="仿宋" w:eastAsia="仿宋" w:cs="仿宋"/>
          <w:bCs w:val="0"/>
          <w:color w:val="auto"/>
          <w:kern w:val="2"/>
          <w:sz w:val="24"/>
          <w:szCs w:val="24"/>
          <w:highlight w:val="none"/>
          <w:u w:val="none"/>
          <w:lang w:val="en-US" w:eastAsia="zh-CN" w:bidi="ar-SA"/>
        </w:rPr>
      </w:pPr>
      <w:r>
        <w:rPr>
          <w:rFonts w:hint="eastAsia" w:ascii="仿宋" w:hAnsi="仿宋" w:eastAsia="仿宋" w:cs="仿宋"/>
          <w:bCs w:val="0"/>
          <w:color w:val="auto"/>
          <w:kern w:val="2"/>
          <w:sz w:val="24"/>
          <w:szCs w:val="24"/>
          <w:highlight w:val="none"/>
          <w:u w:val="none"/>
          <w:lang w:val="en-US" w:eastAsia="zh-CN" w:bidi="ar-SA"/>
        </w:rPr>
        <w:t>3.4.1 乙方须自行或找寻具有运输资质的第三方负责产品运输事宜，由乙方选择适合的运输方式；乙方提供给甲方的货物的包装应符合国家、行业规定的标准包装及双方的约定，并确保货物安全卫生地交付给甲方使用。</w:t>
      </w:r>
    </w:p>
    <w:p w14:paraId="4D291FD0">
      <w:pPr>
        <w:keepNext w:val="0"/>
        <w:keepLines w:val="0"/>
        <w:pageBreakBefore w:val="0"/>
        <w:widowControl w:val="0"/>
        <w:kinsoku/>
        <w:wordWrap/>
        <w:overflowPunct/>
        <w:topLinePunct w:val="0"/>
        <w:autoSpaceDE/>
        <w:autoSpaceDN/>
        <w:bidi w:val="0"/>
        <w:adjustRightInd/>
        <w:snapToGrid/>
        <w:spacing w:line="500" w:lineRule="exact"/>
        <w:ind w:firstLine="480" w:firstLineChars="200"/>
        <w:jc w:val="both"/>
        <w:textAlignment w:val="auto"/>
        <w:rPr>
          <w:rFonts w:hint="eastAsia" w:ascii="仿宋" w:hAnsi="仿宋" w:eastAsia="仿宋" w:cs="仿宋"/>
          <w:bCs w:val="0"/>
          <w:color w:val="auto"/>
          <w:kern w:val="2"/>
          <w:sz w:val="24"/>
          <w:szCs w:val="24"/>
          <w:highlight w:val="none"/>
          <w:u w:val="none"/>
          <w:lang w:val="en-US" w:eastAsia="zh-CN" w:bidi="ar-SA"/>
        </w:rPr>
      </w:pPr>
      <w:r>
        <w:rPr>
          <w:rFonts w:hint="eastAsia" w:ascii="仿宋" w:hAnsi="仿宋" w:eastAsia="仿宋" w:cs="仿宋"/>
          <w:bCs w:val="0"/>
          <w:color w:val="auto"/>
          <w:kern w:val="2"/>
          <w:sz w:val="24"/>
          <w:szCs w:val="24"/>
          <w:highlight w:val="none"/>
          <w:u w:val="none"/>
          <w:lang w:val="en-US" w:eastAsia="zh-CN" w:bidi="ar-SA"/>
        </w:rPr>
        <w:t>3.4.2 运输费用：在甲方收到货物前乙方在运输过程中的运输费及货物保险费等全部费用和风险责任由乙方承担。装卸费、运费由乙方承担（包括更换货物和退货部分的运费）。</w:t>
      </w:r>
    </w:p>
    <w:p w14:paraId="22CA4012">
      <w:pPr>
        <w:keepNext w:val="0"/>
        <w:keepLines w:val="0"/>
        <w:pageBreakBefore w:val="0"/>
        <w:widowControl w:val="0"/>
        <w:kinsoku/>
        <w:wordWrap/>
        <w:overflowPunct/>
        <w:topLinePunct w:val="0"/>
        <w:autoSpaceDE/>
        <w:autoSpaceDN/>
        <w:bidi w:val="0"/>
        <w:adjustRightInd/>
        <w:snapToGrid/>
        <w:spacing w:line="500" w:lineRule="exact"/>
        <w:ind w:firstLine="480" w:firstLineChars="200"/>
        <w:jc w:val="both"/>
        <w:textAlignment w:val="auto"/>
        <w:rPr>
          <w:rFonts w:hint="eastAsia" w:ascii="仿宋" w:hAnsi="仿宋" w:eastAsia="仿宋" w:cs="仿宋"/>
          <w:bCs w:val="0"/>
          <w:color w:val="auto"/>
          <w:kern w:val="2"/>
          <w:sz w:val="24"/>
          <w:szCs w:val="24"/>
          <w:highlight w:val="none"/>
          <w:u w:val="none"/>
          <w:lang w:val="en-US" w:eastAsia="zh-CN" w:bidi="ar-SA"/>
        </w:rPr>
      </w:pPr>
      <w:r>
        <w:rPr>
          <w:rFonts w:hint="eastAsia" w:ascii="仿宋" w:hAnsi="仿宋" w:eastAsia="仿宋" w:cs="仿宋"/>
          <w:bCs w:val="0"/>
          <w:color w:val="auto"/>
          <w:kern w:val="2"/>
          <w:sz w:val="24"/>
          <w:szCs w:val="24"/>
          <w:highlight w:val="none"/>
          <w:u w:val="none"/>
          <w:lang w:val="en-US" w:eastAsia="zh-CN" w:bidi="ar-SA"/>
        </w:rPr>
        <w:t>3.4.3 货物在交付前的仓储费用由乙方全部承担，交付后的仓储费用由甲方承担。</w:t>
      </w:r>
    </w:p>
    <w:p w14:paraId="778BC128">
      <w:pPr>
        <w:keepNext w:val="0"/>
        <w:keepLines w:val="0"/>
        <w:pageBreakBefore w:val="0"/>
        <w:widowControl w:val="0"/>
        <w:kinsoku/>
        <w:wordWrap/>
        <w:overflowPunct/>
        <w:topLinePunct w:val="0"/>
        <w:autoSpaceDE/>
        <w:autoSpaceDN/>
        <w:bidi w:val="0"/>
        <w:adjustRightInd/>
        <w:snapToGrid/>
        <w:spacing w:line="500" w:lineRule="exact"/>
        <w:ind w:firstLine="480" w:firstLineChars="200"/>
        <w:jc w:val="both"/>
        <w:textAlignment w:val="auto"/>
        <w:rPr>
          <w:rFonts w:hint="eastAsia" w:ascii="仿宋" w:hAnsi="仿宋" w:eastAsia="仿宋" w:cs="仿宋"/>
          <w:bCs w:val="0"/>
          <w:color w:val="auto"/>
          <w:kern w:val="2"/>
          <w:sz w:val="24"/>
          <w:szCs w:val="24"/>
          <w:highlight w:val="none"/>
          <w:u w:val="none"/>
          <w:lang w:val="en-US" w:eastAsia="zh-CN" w:bidi="ar-SA"/>
        </w:rPr>
      </w:pPr>
      <w:r>
        <w:rPr>
          <w:rFonts w:hint="eastAsia" w:ascii="仿宋" w:hAnsi="仿宋" w:eastAsia="仿宋" w:cs="仿宋"/>
          <w:bCs w:val="0"/>
          <w:color w:val="auto"/>
          <w:kern w:val="2"/>
          <w:sz w:val="24"/>
          <w:szCs w:val="24"/>
          <w:highlight w:val="none"/>
          <w:u w:val="none"/>
          <w:lang w:val="en-US" w:eastAsia="zh-CN" w:bidi="ar-SA"/>
        </w:rPr>
        <w:t>3.4.4 乙方在仓储、运输中需采取保证疫苗有效活性的方式进行包装、运输，根据疫苗的要求，采取避光、冷藏等措施，并与有毒有害物隔离放置，不得被农药或化学物品污染，做好相应防护，不能因包装、运输方式不当导致疫苗活性受到影响。</w:t>
      </w:r>
    </w:p>
    <w:p w14:paraId="0BC1255F">
      <w:pPr>
        <w:keepNext w:val="0"/>
        <w:keepLines w:val="0"/>
        <w:pageBreakBefore w:val="0"/>
        <w:widowControl w:val="0"/>
        <w:kinsoku/>
        <w:wordWrap/>
        <w:overflowPunct/>
        <w:topLinePunct w:val="0"/>
        <w:autoSpaceDE/>
        <w:autoSpaceDN/>
        <w:bidi w:val="0"/>
        <w:adjustRightInd/>
        <w:snapToGrid/>
        <w:spacing w:line="500" w:lineRule="exact"/>
        <w:ind w:firstLine="480" w:firstLineChars="200"/>
        <w:jc w:val="both"/>
        <w:textAlignment w:val="auto"/>
        <w:rPr>
          <w:rFonts w:hint="eastAsia" w:ascii="仿宋" w:hAnsi="仿宋" w:eastAsia="仿宋" w:cs="仿宋"/>
          <w:bCs w:val="0"/>
          <w:color w:val="auto"/>
          <w:kern w:val="2"/>
          <w:sz w:val="24"/>
          <w:szCs w:val="24"/>
          <w:highlight w:val="none"/>
          <w:u w:val="none"/>
          <w:lang w:val="en-US" w:eastAsia="zh-CN" w:bidi="ar-SA"/>
        </w:rPr>
      </w:pPr>
      <w:r>
        <w:rPr>
          <w:rFonts w:hint="eastAsia" w:ascii="仿宋" w:hAnsi="仿宋" w:eastAsia="仿宋" w:cs="仿宋"/>
          <w:bCs w:val="0"/>
          <w:color w:val="auto"/>
          <w:kern w:val="2"/>
          <w:sz w:val="24"/>
          <w:szCs w:val="24"/>
          <w:highlight w:val="none"/>
          <w:u w:val="none"/>
          <w:lang w:val="en-US" w:eastAsia="zh-CN" w:bidi="ar-SA"/>
        </w:rPr>
        <w:t>3.5 每次到货须至少有1份乙方盖章的发货单据和检测报告，随货同行到甲方指定地点。甲方核对数量等收货数据无误后收货入库，且在发货清单上签字或者盖章。发货清单只有1份的，由甲方保管。发货清单有2份的，由甲方和乙方各保管1份。</w:t>
      </w:r>
    </w:p>
    <w:p w14:paraId="437D2557">
      <w:pPr>
        <w:keepNext w:val="0"/>
        <w:keepLines w:val="0"/>
        <w:pageBreakBefore w:val="0"/>
        <w:widowControl w:val="0"/>
        <w:kinsoku/>
        <w:wordWrap/>
        <w:overflowPunct/>
        <w:topLinePunct w:val="0"/>
        <w:autoSpaceDE/>
        <w:autoSpaceDN/>
        <w:bidi w:val="0"/>
        <w:adjustRightInd/>
        <w:snapToGrid/>
        <w:spacing w:line="500" w:lineRule="exact"/>
        <w:ind w:firstLine="480" w:firstLineChars="200"/>
        <w:jc w:val="both"/>
        <w:textAlignment w:val="auto"/>
        <w:rPr>
          <w:rFonts w:hint="eastAsia" w:ascii="仿宋" w:hAnsi="仿宋" w:eastAsia="仿宋" w:cs="仿宋"/>
          <w:bCs/>
          <w:color w:val="auto"/>
          <w:kern w:val="2"/>
          <w:sz w:val="24"/>
          <w:szCs w:val="24"/>
          <w:highlight w:val="none"/>
          <w:u w:val="none"/>
          <w:lang w:val="en-US" w:eastAsia="zh-CN" w:bidi="ar-SA"/>
        </w:rPr>
      </w:pPr>
      <w:r>
        <w:rPr>
          <w:rFonts w:hint="eastAsia" w:ascii="仿宋" w:hAnsi="仿宋" w:eastAsia="仿宋" w:cs="仿宋"/>
          <w:bCs w:val="0"/>
          <w:color w:val="auto"/>
          <w:kern w:val="2"/>
          <w:sz w:val="24"/>
          <w:szCs w:val="24"/>
          <w:highlight w:val="none"/>
          <w:u w:val="none"/>
          <w:lang w:val="en-US" w:eastAsia="zh-CN" w:bidi="ar-SA"/>
        </w:rPr>
        <w:t>3.6 货物验收不符合质量约定的，乙方</w:t>
      </w:r>
      <w:r>
        <w:rPr>
          <w:rFonts w:hint="eastAsia" w:ascii="仿宋" w:hAnsi="仿宋" w:eastAsia="仿宋" w:cs="仿宋"/>
          <w:bCs/>
          <w:color w:val="auto"/>
          <w:kern w:val="2"/>
          <w:sz w:val="24"/>
          <w:szCs w:val="24"/>
          <w:highlight w:val="none"/>
          <w:u w:val="none"/>
          <w:lang w:val="en-US" w:eastAsia="zh-CN" w:bidi="ar-SA"/>
        </w:rPr>
        <w:t>负责退货并承担由此产生的所有费用。</w:t>
      </w:r>
    </w:p>
    <w:p w14:paraId="407F198A">
      <w:pPr>
        <w:keepNext w:val="0"/>
        <w:keepLines w:val="0"/>
        <w:pageBreakBefore w:val="0"/>
        <w:widowControl w:val="0"/>
        <w:numPr>
          <w:ilvl w:val="0"/>
          <w:numId w:val="0"/>
        </w:numPr>
        <w:tabs>
          <w:tab w:val="left" w:pos="900"/>
        </w:tabs>
        <w:kinsoku/>
        <w:wordWrap/>
        <w:overflowPunct/>
        <w:topLinePunct w:val="0"/>
        <w:autoSpaceDE/>
        <w:autoSpaceDN/>
        <w:bidi w:val="0"/>
        <w:adjustRightInd/>
        <w:snapToGrid/>
        <w:spacing w:line="500" w:lineRule="exact"/>
        <w:ind w:firstLine="482" w:firstLineChars="200"/>
        <w:jc w:val="both"/>
        <w:textAlignment w:val="auto"/>
        <w:rPr>
          <w:rFonts w:hint="eastAsia" w:ascii="仿宋" w:hAnsi="仿宋" w:eastAsia="仿宋" w:cs="仿宋"/>
          <w:b/>
          <w:bCs/>
          <w:color w:val="000000"/>
          <w:sz w:val="24"/>
          <w:szCs w:val="24"/>
        </w:rPr>
      </w:pPr>
      <w:r>
        <w:rPr>
          <w:rFonts w:hint="eastAsia" w:ascii="仿宋" w:hAnsi="仿宋" w:eastAsia="仿宋" w:cs="仿宋"/>
          <w:b/>
          <w:bCs/>
          <w:color w:val="000000"/>
          <w:sz w:val="24"/>
          <w:szCs w:val="24"/>
          <w:lang w:val="en-US" w:eastAsia="zh-CN"/>
        </w:rPr>
        <w:t>第</w:t>
      </w:r>
      <w:r>
        <w:rPr>
          <w:rFonts w:hint="eastAsia" w:ascii="仿宋" w:hAnsi="仿宋" w:eastAsia="仿宋" w:cs="仿宋"/>
          <w:b/>
          <w:bCs/>
          <w:color w:val="000000"/>
          <w:sz w:val="24"/>
          <w:szCs w:val="24"/>
        </w:rPr>
        <w:t>四</w:t>
      </w:r>
      <w:r>
        <w:rPr>
          <w:rFonts w:hint="eastAsia" w:ascii="仿宋" w:hAnsi="仿宋" w:eastAsia="仿宋" w:cs="仿宋"/>
          <w:b/>
          <w:bCs/>
          <w:color w:val="000000"/>
          <w:sz w:val="24"/>
          <w:szCs w:val="24"/>
          <w:lang w:val="en-US" w:eastAsia="zh-CN"/>
        </w:rPr>
        <w:t xml:space="preserve">条 </w:t>
      </w:r>
      <w:r>
        <w:rPr>
          <w:rFonts w:hint="eastAsia" w:ascii="仿宋" w:hAnsi="仿宋" w:eastAsia="仿宋" w:cs="仿宋"/>
          <w:b/>
          <w:bCs/>
          <w:color w:val="000000"/>
          <w:sz w:val="24"/>
          <w:szCs w:val="24"/>
        </w:rPr>
        <w:t>包装及标记</w:t>
      </w:r>
    </w:p>
    <w:p w14:paraId="7F51C1D0">
      <w:pPr>
        <w:keepNext w:val="0"/>
        <w:keepLines w:val="0"/>
        <w:pageBreakBefore w:val="0"/>
        <w:widowControl w:val="0"/>
        <w:kinsoku/>
        <w:wordWrap/>
        <w:overflowPunct/>
        <w:topLinePunct w:val="0"/>
        <w:autoSpaceDE/>
        <w:autoSpaceDN/>
        <w:bidi w:val="0"/>
        <w:adjustRightInd/>
        <w:snapToGrid/>
        <w:spacing w:line="500" w:lineRule="exact"/>
        <w:ind w:firstLine="480" w:firstLineChars="200"/>
        <w:jc w:val="both"/>
        <w:textAlignment w:val="auto"/>
        <w:rPr>
          <w:rFonts w:hint="eastAsia" w:ascii="仿宋" w:hAnsi="仿宋" w:eastAsia="仿宋" w:cs="仿宋"/>
          <w:bCs w:val="0"/>
          <w:color w:val="auto"/>
          <w:kern w:val="2"/>
          <w:sz w:val="24"/>
          <w:szCs w:val="24"/>
          <w:highlight w:val="none"/>
          <w:u w:val="none"/>
          <w:lang w:val="en-US" w:eastAsia="zh-CN" w:bidi="ar-SA"/>
        </w:rPr>
      </w:pPr>
      <w:r>
        <w:rPr>
          <w:rFonts w:hint="eastAsia" w:ascii="仿宋" w:hAnsi="仿宋" w:eastAsia="仿宋" w:cs="仿宋"/>
          <w:bCs w:val="0"/>
          <w:color w:val="auto"/>
          <w:kern w:val="2"/>
          <w:sz w:val="24"/>
          <w:szCs w:val="24"/>
          <w:highlight w:val="none"/>
          <w:u w:val="none"/>
          <w:lang w:val="en-US" w:eastAsia="zh-CN" w:bidi="ar-SA"/>
        </w:rPr>
        <w:t>4.1 包装需符合国家标准和长途运输要求，严格做好产品安全防护，确保包装无破损；因包装不善造成货物损坏的，由乙方承担相关损失</w:t>
      </w:r>
      <w:r>
        <w:rPr>
          <w:rFonts w:hint="eastAsia" w:ascii="仿宋" w:hAnsi="仿宋" w:eastAsia="仿宋" w:cs="仿宋"/>
          <w:bCs w:val="0"/>
          <w:kern w:val="2"/>
          <w:sz w:val="24"/>
          <w:szCs w:val="24"/>
          <w:u w:val="none"/>
          <w:lang w:val="en-US" w:eastAsia="zh-CN" w:bidi="ar-SA"/>
        </w:rPr>
        <w:t>；</w:t>
      </w:r>
    </w:p>
    <w:p w14:paraId="797DF5E2">
      <w:pPr>
        <w:keepNext w:val="0"/>
        <w:keepLines w:val="0"/>
        <w:pageBreakBefore w:val="0"/>
        <w:widowControl w:val="0"/>
        <w:kinsoku/>
        <w:wordWrap/>
        <w:overflowPunct/>
        <w:topLinePunct w:val="0"/>
        <w:autoSpaceDE/>
        <w:autoSpaceDN/>
        <w:bidi w:val="0"/>
        <w:adjustRightInd/>
        <w:snapToGrid/>
        <w:spacing w:line="500" w:lineRule="exact"/>
        <w:ind w:firstLine="480" w:firstLineChars="200"/>
        <w:jc w:val="both"/>
        <w:textAlignment w:val="auto"/>
        <w:rPr>
          <w:rFonts w:hint="default" w:ascii="仿宋" w:hAnsi="仿宋" w:eastAsia="仿宋" w:cs="仿宋"/>
          <w:bCs w:val="0"/>
          <w:color w:val="000000"/>
          <w:sz w:val="24"/>
          <w:szCs w:val="24"/>
          <w:highlight w:val="yellow"/>
          <w:u w:val="none"/>
          <w:lang w:val="en-US" w:eastAsia="zh-CN"/>
        </w:rPr>
      </w:pPr>
      <w:r>
        <w:rPr>
          <w:rFonts w:hint="eastAsia" w:ascii="仿宋" w:hAnsi="仿宋" w:eastAsia="仿宋" w:cs="仿宋"/>
          <w:bCs w:val="0"/>
          <w:color w:val="000000"/>
          <w:sz w:val="24"/>
          <w:szCs w:val="24"/>
          <w:lang w:val="en-US" w:eastAsia="zh-CN"/>
        </w:rPr>
        <w:t>4.2 其他</w:t>
      </w:r>
      <w:r>
        <w:rPr>
          <w:rFonts w:hint="eastAsia" w:ascii="仿宋" w:hAnsi="仿宋" w:eastAsia="仿宋" w:cs="仿宋"/>
          <w:bCs w:val="0"/>
          <w:color w:val="000000"/>
          <w:sz w:val="24"/>
          <w:szCs w:val="24"/>
          <w:highlight w:val="none"/>
          <w:lang w:val="en-US" w:eastAsia="zh-CN"/>
        </w:rPr>
        <w:t>：</w:t>
      </w:r>
      <w:r>
        <w:rPr>
          <w:rFonts w:hint="eastAsia" w:ascii="仿宋" w:hAnsi="仿宋" w:eastAsia="仿宋" w:cs="仿宋"/>
          <w:bCs w:val="0"/>
          <w:color w:val="000000"/>
          <w:sz w:val="24"/>
          <w:szCs w:val="24"/>
          <w:highlight w:val="none"/>
          <w:u w:val="single"/>
          <w:lang w:val="en-US" w:eastAsia="zh-CN"/>
        </w:rPr>
        <w:t xml:space="preserve"> 无  </w:t>
      </w:r>
    </w:p>
    <w:p w14:paraId="53708C71">
      <w:pPr>
        <w:keepNext w:val="0"/>
        <w:keepLines w:val="0"/>
        <w:pageBreakBefore w:val="0"/>
        <w:widowControl w:val="0"/>
        <w:numPr>
          <w:ilvl w:val="0"/>
          <w:numId w:val="0"/>
        </w:numPr>
        <w:tabs>
          <w:tab w:val="left" w:pos="900"/>
        </w:tabs>
        <w:kinsoku/>
        <w:wordWrap/>
        <w:overflowPunct/>
        <w:topLinePunct w:val="0"/>
        <w:autoSpaceDE/>
        <w:autoSpaceDN/>
        <w:bidi w:val="0"/>
        <w:adjustRightInd/>
        <w:snapToGrid/>
        <w:spacing w:line="500" w:lineRule="exact"/>
        <w:ind w:firstLine="482" w:firstLineChars="200"/>
        <w:jc w:val="both"/>
        <w:textAlignment w:val="auto"/>
        <w:rPr>
          <w:rFonts w:hint="eastAsia" w:ascii="仿宋" w:hAnsi="仿宋" w:eastAsia="仿宋" w:cs="仿宋"/>
          <w:b/>
          <w:bCs/>
          <w:sz w:val="24"/>
          <w:szCs w:val="24"/>
          <w:lang w:eastAsia="zh-CN"/>
        </w:rPr>
      </w:pPr>
      <w:r>
        <w:rPr>
          <w:rFonts w:hint="eastAsia" w:ascii="仿宋" w:hAnsi="仿宋" w:eastAsia="仿宋" w:cs="仿宋"/>
          <w:b/>
          <w:bCs/>
          <w:sz w:val="24"/>
          <w:szCs w:val="24"/>
          <w:lang w:val="en-US" w:eastAsia="zh-CN"/>
        </w:rPr>
        <w:t xml:space="preserve">第五条 </w:t>
      </w:r>
      <w:r>
        <w:rPr>
          <w:rFonts w:hint="eastAsia" w:ascii="仿宋" w:hAnsi="仿宋" w:eastAsia="仿宋" w:cs="仿宋"/>
          <w:b/>
          <w:bCs/>
          <w:sz w:val="24"/>
          <w:szCs w:val="24"/>
        </w:rPr>
        <w:t>产品检验</w:t>
      </w:r>
      <w:r>
        <w:rPr>
          <w:rFonts w:hint="eastAsia" w:ascii="仿宋" w:hAnsi="仿宋" w:eastAsia="仿宋" w:cs="仿宋"/>
          <w:b/>
          <w:bCs/>
          <w:sz w:val="24"/>
          <w:szCs w:val="24"/>
        </w:rPr>
        <w:tab/>
      </w:r>
    </w:p>
    <w:p w14:paraId="114B648B">
      <w:pPr>
        <w:keepNext w:val="0"/>
        <w:keepLines w:val="0"/>
        <w:pageBreakBefore w:val="0"/>
        <w:widowControl w:val="0"/>
        <w:kinsoku/>
        <w:wordWrap/>
        <w:overflowPunct/>
        <w:topLinePunct w:val="0"/>
        <w:autoSpaceDE/>
        <w:autoSpaceDN/>
        <w:bidi w:val="0"/>
        <w:adjustRightInd/>
        <w:snapToGrid/>
        <w:spacing w:line="500" w:lineRule="exact"/>
        <w:ind w:firstLine="480" w:firstLineChars="200"/>
        <w:jc w:val="both"/>
        <w:textAlignment w:val="auto"/>
        <w:rPr>
          <w:rFonts w:hint="eastAsia" w:ascii="仿宋" w:hAnsi="仿宋" w:eastAsia="仿宋" w:cs="仿宋"/>
          <w:bCs w:val="0"/>
          <w:color w:val="auto"/>
          <w:kern w:val="2"/>
          <w:sz w:val="24"/>
          <w:szCs w:val="24"/>
          <w:highlight w:val="none"/>
          <w:u w:val="none"/>
          <w:lang w:val="en-US" w:eastAsia="zh-CN" w:bidi="ar-SA"/>
        </w:rPr>
      </w:pPr>
      <w:r>
        <w:rPr>
          <w:rFonts w:hint="eastAsia" w:ascii="仿宋" w:hAnsi="仿宋" w:eastAsia="仿宋" w:cs="仿宋"/>
          <w:bCs w:val="0"/>
          <w:color w:val="auto"/>
          <w:kern w:val="2"/>
          <w:sz w:val="24"/>
          <w:szCs w:val="24"/>
          <w:highlight w:val="none"/>
          <w:u w:val="none"/>
          <w:lang w:val="en-US" w:eastAsia="zh-CN" w:bidi="ar-SA"/>
        </w:rPr>
        <w:t>5.1 乙方到货后，由甲方负责验收及办理相关入库手续，验收采用到货入库抽查检验和使用时抽检两种方式进行。在验收时若发现产品任何破损、缺陷、短少或不符合合同规定的验收标准和技术要求时，甲方有权拒收并作退货处理，乙方在接到甲方通知后应在正常供货周期内按甲方要求进行补货或换货，由此产生的费用由乙方承担，若乙方逾期补货或换货，应向甲方承担逾期履行的违约责任，违约金以应补货或换货总价的25%计算。</w:t>
      </w:r>
    </w:p>
    <w:p w14:paraId="21F05EC5">
      <w:pPr>
        <w:keepNext w:val="0"/>
        <w:keepLines w:val="0"/>
        <w:pageBreakBefore w:val="0"/>
        <w:widowControl w:val="0"/>
        <w:kinsoku/>
        <w:wordWrap/>
        <w:overflowPunct/>
        <w:topLinePunct w:val="0"/>
        <w:autoSpaceDE/>
        <w:autoSpaceDN/>
        <w:bidi w:val="0"/>
        <w:adjustRightInd/>
        <w:snapToGrid/>
        <w:spacing w:line="500" w:lineRule="exact"/>
        <w:ind w:firstLine="480" w:firstLineChars="200"/>
        <w:jc w:val="both"/>
        <w:textAlignment w:val="auto"/>
        <w:rPr>
          <w:rFonts w:hint="eastAsia" w:ascii="仿宋" w:hAnsi="仿宋" w:eastAsia="仿宋" w:cs="仿宋"/>
          <w:bCs w:val="0"/>
          <w:color w:val="auto"/>
          <w:kern w:val="2"/>
          <w:sz w:val="24"/>
          <w:szCs w:val="24"/>
          <w:highlight w:val="none"/>
          <w:u w:val="none"/>
          <w:lang w:val="en-US" w:eastAsia="zh-CN" w:bidi="ar-SA"/>
        </w:rPr>
      </w:pPr>
      <w:r>
        <w:rPr>
          <w:rFonts w:hint="eastAsia" w:ascii="仿宋" w:hAnsi="仿宋" w:eastAsia="仿宋" w:cs="仿宋"/>
          <w:bCs w:val="0"/>
          <w:kern w:val="2"/>
          <w:sz w:val="24"/>
          <w:szCs w:val="24"/>
          <w:u w:val="none"/>
          <w:lang w:val="en-US" w:eastAsia="zh-CN" w:bidi="ar-SA"/>
        </w:rPr>
        <w:t>5.</w:t>
      </w:r>
      <w:r>
        <w:rPr>
          <w:rFonts w:hint="eastAsia" w:ascii="仿宋" w:hAnsi="仿宋" w:eastAsia="仿宋" w:cs="仿宋"/>
          <w:bCs w:val="0"/>
          <w:color w:val="auto"/>
          <w:kern w:val="2"/>
          <w:sz w:val="24"/>
          <w:szCs w:val="24"/>
          <w:highlight w:val="none"/>
          <w:u w:val="none"/>
          <w:lang w:val="en-US" w:eastAsia="zh-CN" w:bidi="ar-SA"/>
        </w:rPr>
        <w:t>2</w:t>
      </w:r>
      <w:r>
        <w:rPr>
          <w:rFonts w:hint="eastAsia" w:ascii="仿宋" w:hAnsi="仿宋" w:eastAsia="仿宋" w:cs="仿宋"/>
          <w:bCs w:val="0"/>
          <w:kern w:val="2"/>
          <w:sz w:val="24"/>
          <w:szCs w:val="24"/>
          <w:u w:val="none"/>
          <w:lang w:val="en-US" w:eastAsia="zh-CN" w:bidi="ar-SA"/>
        </w:rPr>
        <w:t xml:space="preserve"> </w:t>
      </w:r>
      <w:r>
        <w:rPr>
          <w:rFonts w:hint="eastAsia" w:ascii="仿宋" w:hAnsi="仿宋" w:eastAsia="仿宋" w:cs="仿宋"/>
          <w:bCs w:val="0"/>
          <w:color w:val="auto"/>
          <w:kern w:val="2"/>
          <w:sz w:val="24"/>
          <w:szCs w:val="24"/>
          <w:highlight w:val="none"/>
          <w:u w:val="none"/>
          <w:lang w:val="en-US" w:eastAsia="zh-CN" w:bidi="ar-SA"/>
        </w:rPr>
        <w:t>以上检验仅指到货入库验收，在使用中发现产品存在质量问题时，乙方应承担质量保证责任。</w:t>
      </w:r>
    </w:p>
    <w:p w14:paraId="58756B49">
      <w:pPr>
        <w:keepNext w:val="0"/>
        <w:keepLines w:val="0"/>
        <w:pageBreakBefore w:val="0"/>
        <w:widowControl w:val="0"/>
        <w:kinsoku/>
        <w:wordWrap/>
        <w:overflowPunct/>
        <w:topLinePunct w:val="0"/>
        <w:autoSpaceDE/>
        <w:autoSpaceDN/>
        <w:bidi w:val="0"/>
        <w:adjustRightInd/>
        <w:snapToGrid/>
        <w:spacing w:line="500" w:lineRule="exact"/>
        <w:ind w:firstLine="480" w:firstLineChars="200"/>
        <w:jc w:val="both"/>
        <w:textAlignment w:val="auto"/>
        <w:rPr>
          <w:rFonts w:hint="eastAsia" w:ascii="仿宋" w:hAnsi="仿宋" w:eastAsia="仿宋" w:cs="仿宋"/>
          <w:bCs w:val="0"/>
          <w:color w:val="auto"/>
          <w:kern w:val="2"/>
          <w:sz w:val="24"/>
          <w:szCs w:val="24"/>
          <w:highlight w:val="none"/>
          <w:u w:val="none"/>
          <w:lang w:val="en-US" w:eastAsia="zh-CN" w:bidi="ar-SA"/>
        </w:rPr>
      </w:pPr>
      <w:r>
        <w:rPr>
          <w:rFonts w:hint="eastAsia" w:ascii="仿宋" w:hAnsi="仿宋" w:eastAsia="仿宋" w:cs="仿宋"/>
          <w:bCs w:val="0"/>
          <w:kern w:val="2"/>
          <w:sz w:val="24"/>
          <w:szCs w:val="24"/>
          <w:u w:val="none"/>
          <w:lang w:val="en-US" w:eastAsia="zh-CN" w:bidi="ar-SA"/>
        </w:rPr>
        <w:t>5.</w:t>
      </w:r>
      <w:r>
        <w:rPr>
          <w:rFonts w:hint="eastAsia" w:ascii="仿宋" w:hAnsi="仿宋" w:eastAsia="仿宋" w:cs="仿宋"/>
          <w:bCs w:val="0"/>
          <w:color w:val="auto"/>
          <w:kern w:val="2"/>
          <w:sz w:val="24"/>
          <w:szCs w:val="24"/>
          <w:highlight w:val="none"/>
          <w:u w:val="none"/>
          <w:lang w:val="en-US" w:eastAsia="zh-CN" w:bidi="ar-SA"/>
        </w:rPr>
        <w:t>3</w:t>
      </w:r>
      <w:r>
        <w:rPr>
          <w:rFonts w:hint="eastAsia" w:ascii="仿宋" w:hAnsi="仿宋" w:eastAsia="仿宋" w:cs="仿宋"/>
          <w:bCs w:val="0"/>
          <w:kern w:val="2"/>
          <w:sz w:val="24"/>
          <w:szCs w:val="24"/>
          <w:u w:val="none"/>
          <w:lang w:val="en-US" w:eastAsia="zh-CN" w:bidi="ar-SA"/>
        </w:rPr>
        <w:t xml:space="preserve"> </w:t>
      </w:r>
      <w:r>
        <w:rPr>
          <w:rFonts w:hint="eastAsia" w:ascii="仿宋" w:hAnsi="仿宋" w:eastAsia="仿宋" w:cs="仿宋"/>
          <w:bCs w:val="0"/>
          <w:color w:val="auto"/>
          <w:kern w:val="2"/>
          <w:sz w:val="24"/>
          <w:szCs w:val="24"/>
          <w:highlight w:val="none"/>
          <w:u w:val="none"/>
          <w:lang w:val="en-US" w:eastAsia="zh-CN" w:bidi="ar-SA"/>
        </w:rPr>
        <w:t>乙方如对甲方检验结果有异议，应在接到通知后2日内派人至甲方处共同取样复检，或共同在甲方处取样送交双方认可的第三方国家检测机构检测，并以该检测结果作为最终结论，相关费用由责任方承担；如果乙方委托甲方取样，必须出具合法有效的书面委托书。</w:t>
      </w:r>
    </w:p>
    <w:p w14:paraId="4B6F0B05">
      <w:pPr>
        <w:keepNext w:val="0"/>
        <w:keepLines w:val="0"/>
        <w:pageBreakBefore w:val="0"/>
        <w:widowControl w:val="0"/>
        <w:kinsoku/>
        <w:wordWrap/>
        <w:overflowPunct/>
        <w:topLinePunct w:val="0"/>
        <w:autoSpaceDE/>
        <w:autoSpaceDN/>
        <w:bidi w:val="0"/>
        <w:adjustRightInd/>
        <w:snapToGrid/>
        <w:spacing w:line="500" w:lineRule="exact"/>
        <w:ind w:firstLine="480" w:firstLineChars="200"/>
        <w:jc w:val="both"/>
        <w:textAlignment w:val="auto"/>
        <w:rPr>
          <w:rFonts w:hint="eastAsia" w:ascii="仿宋" w:hAnsi="仿宋" w:eastAsia="仿宋" w:cs="仿宋"/>
          <w:bCs w:val="0"/>
          <w:color w:val="auto"/>
          <w:kern w:val="2"/>
          <w:sz w:val="24"/>
          <w:szCs w:val="24"/>
          <w:highlight w:val="none"/>
          <w:u w:val="none"/>
          <w:lang w:val="en-US" w:eastAsia="zh-CN" w:bidi="ar-SA"/>
        </w:rPr>
      </w:pPr>
      <w:r>
        <w:rPr>
          <w:rFonts w:hint="eastAsia" w:ascii="仿宋" w:hAnsi="仿宋" w:eastAsia="仿宋" w:cs="仿宋"/>
          <w:bCs w:val="0"/>
          <w:kern w:val="2"/>
          <w:sz w:val="24"/>
          <w:szCs w:val="24"/>
          <w:u w:val="none"/>
          <w:lang w:val="en-US" w:eastAsia="zh-CN" w:bidi="ar-SA"/>
        </w:rPr>
        <w:t>5.</w:t>
      </w:r>
      <w:r>
        <w:rPr>
          <w:rFonts w:hint="eastAsia" w:ascii="仿宋" w:hAnsi="仿宋" w:eastAsia="仿宋" w:cs="仿宋"/>
          <w:bCs w:val="0"/>
          <w:color w:val="auto"/>
          <w:kern w:val="2"/>
          <w:sz w:val="24"/>
          <w:szCs w:val="24"/>
          <w:highlight w:val="none"/>
          <w:u w:val="none"/>
          <w:lang w:val="en-US" w:eastAsia="zh-CN" w:bidi="ar-SA"/>
        </w:rPr>
        <w:t>4</w:t>
      </w:r>
      <w:r>
        <w:rPr>
          <w:rFonts w:hint="eastAsia" w:ascii="仿宋" w:hAnsi="仿宋" w:eastAsia="仿宋" w:cs="仿宋"/>
          <w:bCs w:val="0"/>
          <w:kern w:val="2"/>
          <w:sz w:val="24"/>
          <w:szCs w:val="24"/>
          <w:u w:val="none"/>
          <w:lang w:val="en-US" w:eastAsia="zh-CN" w:bidi="ar-SA"/>
        </w:rPr>
        <w:t xml:space="preserve"> </w:t>
      </w:r>
      <w:r>
        <w:rPr>
          <w:rFonts w:hint="eastAsia" w:ascii="仿宋" w:hAnsi="仿宋" w:eastAsia="仿宋" w:cs="仿宋"/>
          <w:bCs w:val="0"/>
          <w:color w:val="auto"/>
          <w:kern w:val="2"/>
          <w:sz w:val="24"/>
          <w:szCs w:val="24"/>
          <w:highlight w:val="none"/>
          <w:u w:val="none"/>
          <w:lang w:val="en-US" w:eastAsia="zh-CN" w:bidi="ar-SA"/>
        </w:rPr>
        <w:t>甲方有权对乙方所供应验收入库的产品不定期送至第三方检测（国家认可的检验机构），相关费用由乙方承担</w:t>
      </w:r>
      <w:r>
        <w:rPr>
          <w:rFonts w:hint="eastAsia" w:ascii="仿宋" w:hAnsi="仿宋" w:eastAsia="仿宋" w:cs="仿宋"/>
          <w:bCs w:val="0"/>
          <w:kern w:val="2"/>
          <w:sz w:val="24"/>
          <w:szCs w:val="24"/>
          <w:u w:val="none"/>
          <w:lang w:val="en-US" w:eastAsia="zh-CN" w:bidi="ar-SA"/>
        </w:rPr>
        <w:t>。</w:t>
      </w:r>
    </w:p>
    <w:p w14:paraId="1BD0CEAD">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仿宋" w:hAnsi="仿宋" w:eastAsia="仿宋" w:cs="仿宋"/>
          <w:bCs w:val="0"/>
          <w:color w:val="000000"/>
          <w:sz w:val="24"/>
          <w:szCs w:val="24"/>
          <w:highlight w:val="yellow"/>
        </w:rPr>
      </w:pPr>
      <w:r>
        <w:rPr>
          <w:rFonts w:hint="eastAsia" w:ascii="仿宋" w:hAnsi="仿宋" w:eastAsia="仿宋" w:cs="仿宋"/>
          <w:sz w:val="24"/>
          <w:szCs w:val="24"/>
          <w:highlight w:val="none"/>
          <w:lang w:val="en-US" w:eastAsia="zh-CN"/>
        </w:rPr>
        <w:t>5.5 需要以</w:t>
      </w:r>
      <w:r>
        <w:rPr>
          <w:rFonts w:hint="eastAsia" w:ascii="仿宋" w:hAnsi="仿宋" w:eastAsia="仿宋" w:cs="仿宋"/>
          <w:bCs w:val="0"/>
          <w:color w:val="000000"/>
          <w:sz w:val="24"/>
          <w:szCs w:val="24"/>
          <w:highlight w:val="none"/>
          <w:lang w:eastAsia="zh-CN"/>
        </w:rPr>
        <w:t>甲方</w:t>
      </w:r>
      <w:r>
        <w:rPr>
          <w:rFonts w:hint="eastAsia" w:ascii="仿宋" w:hAnsi="仿宋" w:eastAsia="仿宋" w:cs="仿宋"/>
          <w:bCs w:val="0"/>
          <w:color w:val="000000"/>
          <w:sz w:val="24"/>
          <w:szCs w:val="24"/>
          <w:highlight w:val="none"/>
        </w:rPr>
        <w:t>验收人员确认的整车净重吨位作为核算依据</w:t>
      </w:r>
      <w:r>
        <w:rPr>
          <w:rFonts w:hint="eastAsia" w:ascii="仿宋" w:hAnsi="仿宋" w:eastAsia="仿宋" w:cs="仿宋"/>
          <w:bCs w:val="0"/>
          <w:color w:val="000000"/>
          <w:sz w:val="24"/>
          <w:szCs w:val="24"/>
          <w:highlight w:val="none"/>
          <w:lang w:val="en-US" w:eastAsia="zh-CN"/>
        </w:rPr>
        <w:t>的</w:t>
      </w:r>
      <w:r>
        <w:rPr>
          <w:rFonts w:hint="eastAsia" w:ascii="仿宋" w:hAnsi="仿宋" w:eastAsia="仿宋" w:cs="仿宋"/>
          <w:bCs w:val="0"/>
          <w:color w:val="000000"/>
          <w:sz w:val="24"/>
          <w:szCs w:val="24"/>
          <w:highlight w:val="none"/>
          <w:lang w:eastAsia="zh-CN"/>
        </w:rPr>
        <w:t>，乙方</w:t>
      </w:r>
      <w:r>
        <w:rPr>
          <w:rFonts w:hint="eastAsia" w:ascii="仿宋" w:hAnsi="仿宋" w:eastAsia="仿宋" w:cs="仿宋"/>
          <w:bCs w:val="0"/>
          <w:color w:val="000000"/>
          <w:sz w:val="24"/>
          <w:szCs w:val="24"/>
          <w:highlight w:val="none"/>
        </w:rPr>
        <w:t>运输货物到达</w:t>
      </w:r>
      <w:r>
        <w:rPr>
          <w:rFonts w:hint="eastAsia" w:ascii="仿宋" w:hAnsi="仿宋" w:eastAsia="仿宋" w:cs="仿宋"/>
          <w:bCs w:val="0"/>
          <w:color w:val="000000"/>
          <w:sz w:val="24"/>
          <w:szCs w:val="24"/>
          <w:highlight w:val="none"/>
          <w:lang w:eastAsia="zh-CN"/>
        </w:rPr>
        <w:t>甲方</w:t>
      </w:r>
      <w:r>
        <w:rPr>
          <w:rFonts w:hint="eastAsia" w:ascii="仿宋" w:hAnsi="仿宋" w:eastAsia="仿宋" w:cs="仿宋"/>
          <w:bCs w:val="0"/>
          <w:color w:val="000000"/>
          <w:sz w:val="24"/>
          <w:szCs w:val="24"/>
          <w:highlight w:val="none"/>
        </w:rPr>
        <w:t>指定交货地点后，每批供货量按照</w:t>
      </w:r>
      <w:r>
        <w:rPr>
          <w:rFonts w:hint="eastAsia" w:ascii="仿宋" w:hAnsi="仿宋" w:eastAsia="仿宋" w:cs="仿宋"/>
          <w:bCs w:val="0"/>
          <w:color w:val="000000"/>
          <w:sz w:val="24"/>
          <w:szCs w:val="24"/>
          <w:highlight w:val="none"/>
          <w:lang w:eastAsia="zh-CN"/>
        </w:rPr>
        <w:t>甲方</w:t>
      </w:r>
      <w:r>
        <w:rPr>
          <w:rFonts w:hint="eastAsia" w:ascii="仿宋" w:hAnsi="仿宋" w:eastAsia="仿宋" w:cs="仿宋"/>
          <w:bCs w:val="0"/>
          <w:color w:val="000000"/>
          <w:sz w:val="24"/>
          <w:szCs w:val="24"/>
          <w:highlight w:val="none"/>
        </w:rPr>
        <w:t>验收人员进行验收后出具的磅单数量为准。</w:t>
      </w:r>
      <w:r>
        <w:rPr>
          <w:rFonts w:hint="eastAsia" w:ascii="仿宋" w:hAnsi="仿宋" w:eastAsia="仿宋" w:cs="仿宋"/>
          <w:bCs w:val="0"/>
          <w:color w:val="000000"/>
          <w:sz w:val="24"/>
          <w:szCs w:val="24"/>
          <w:highlight w:val="none"/>
          <w:lang w:eastAsia="zh-CN"/>
        </w:rPr>
        <w:t>甲方</w:t>
      </w:r>
      <w:r>
        <w:rPr>
          <w:rFonts w:hint="eastAsia" w:ascii="仿宋" w:hAnsi="仿宋" w:eastAsia="仿宋" w:cs="仿宋"/>
          <w:bCs w:val="0"/>
          <w:color w:val="000000"/>
          <w:sz w:val="24"/>
          <w:szCs w:val="24"/>
          <w:highlight w:val="none"/>
        </w:rPr>
        <w:t>于到货后需在经当地质监部门校准、检验合格的磅房整车过磅(抽若干</w:t>
      </w:r>
      <w:r>
        <w:rPr>
          <w:rFonts w:hint="eastAsia" w:ascii="仿宋" w:hAnsi="仿宋" w:eastAsia="仿宋" w:cs="仿宋"/>
          <w:bCs w:val="0"/>
          <w:color w:val="000000"/>
          <w:sz w:val="24"/>
          <w:szCs w:val="24"/>
          <w:highlight w:val="none"/>
          <w:lang w:val="en-US" w:eastAsia="zh-CN"/>
        </w:rPr>
        <w:t>货物</w:t>
      </w:r>
      <w:r>
        <w:rPr>
          <w:rFonts w:hint="eastAsia" w:ascii="仿宋" w:hAnsi="仿宋" w:eastAsia="仿宋" w:cs="仿宋"/>
          <w:bCs w:val="0"/>
          <w:color w:val="000000"/>
          <w:sz w:val="24"/>
          <w:szCs w:val="24"/>
          <w:highlight w:val="none"/>
        </w:rPr>
        <w:t>称重取平均值再乘以总数得到总重量或倒小磅或采用两头翘的过磅方法与过磅重量</w:t>
      </w:r>
      <w:r>
        <w:rPr>
          <w:rFonts w:hint="eastAsia" w:ascii="仿宋" w:hAnsi="仿宋" w:eastAsia="仿宋" w:cs="仿宋"/>
          <w:bCs w:val="0"/>
          <w:color w:val="000000"/>
          <w:sz w:val="24"/>
          <w:szCs w:val="24"/>
          <w:highlight w:val="none"/>
          <w:lang w:eastAsia="zh-CN"/>
        </w:rPr>
        <w:t>甲方</w:t>
      </w:r>
      <w:r>
        <w:rPr>
          <w:rFonts w:hint="eastAsia" w:ascii="仿宋" w:hAnsi="仿宋" w:eastAsia="仿宋" w:cs="仿宋"/>
          <w:bCs w:val="0"/>
          <w:color w:val="000000"/>
          <w:sz w:val="24"/>
          <w:szCs w:val="24"/>
          <w:highlight w:val="none"/>
        </w:rPr>
        <w:t>不予承认)，</w:t>
      </w:r>
      <w:r>
        <w:rPr>
          <w:rFonts w:hint="eastAsia" w:ascii="仿宋" w:hAnsi="仿宋" w:eastAsia="仿宋" w:cs="仿宋"/>
          <w:bCs w:val="0"/>
          <w:color w:val="000000"/>
          <w:sz w:val="24"/>
          <w:szCs w:val="24"/>
          <w:highlight w:val="none"/>
          <w:lang w:eastAsia="zh-CN"/>
        </w:rPr>
        <w:t>乙方</w:t>
      </w:r>
      <w:r>
        <w:rPr>
          <w:rFonts w:hint="eastAsia" w:ascii="仿宋" w:hAnsi="仿宋" w:eastAsia="仿宋" w:cs="仿宋"/>
          <w:bCs w:val="0"/>
          <w:color w:val="000000"/>
          <w:sz w:val="24"/>
          <w:szCs w:val="24"/>
          <w:highlight w:val="none"/>
        </w:rPr>
        <w:t>承运司机在场监磅、签字确认;如</w:t>
      </w:r>
      <w:r>
        <w:rPr>
          <w:rFonts w:hint="eastAsia" w:ascii="仿宋" w:hAnsi="仿宋" w:eastAsia="仿宋" w:cs="仿宋"/>
          <w:bCs w:val="0"/>
          <w:color w:val="000000"/>
          <w:sz w:val="24"/>
          <w:szCs w:val="24"/>
          <w:highlight w:val="none"/>
          <w:lang w:val="en-US" w:eastAsia="zh-CN"/>
        </w:rPr>
        <w:t>甲乙</w:t>
      </w:r>
      <w:r>
        <w:rPr>
          <w:rFonts w:hint="eastAsia" w:ascii="仿宋" w:hAnsi="仿宋" w:eastAsia="仿宋" w:cs="仿宋"/>
          <w:bCs w:val="0"/>
          <w:color w:val="000000"/>
          <w:sz w:val="24"/>
          <w:szCs w:val="24"/>
          <w:highlight w:val="none"/>
        </w:rPr>
        <w:t>双方的过磅重量差异≤0.3%，按</w:t>
      </w:r>
      <w:r>
        <w:rPr>
          <w:rFonts w:hint="eastAsia" w:ascii="仿宋" w:hAnsi="仿宋" w:eastAsia="仿宋" w:cs="仿宋"/>
          <w:bCs w:val="0"/>
          <w:color w:val="000000"/>
          <w:sz w:val="24"/>
          <w:szCs w:val="24"/>
          <w:highlight w:val="none"/>
          <w:lang w:eastAsia="zh-CN"/>
        </w:rPr>
        <w:t>甲方</w:t>
      </w:r>
      <w:r>
        <w:rPr>
          <w:rFonts w:hint="eastAsia" w:ascii="仿宋" w:hAnsi="仿宋" w:eastAsia="仿宋" w:cs="仿宋"/>
          <w:bCs w:val="0"/>
          <w:color w:val="000000"/>
          <w:sz w:val="24"/>
          <w:szCs w:val="24"/>
          <w:highlight w:val="none"/>
        </w:rPr>
        <w:t>实际过磅数量结算。如差异≥0.3%，</w:t>
      </w:r>
      <w:r>
        <w:rPr>
          <w:rFonts w:hint="eastAsia" w:ascii="仿宋" w:hAnsi="仿宋" w:eastAsia="仿宋" w:cs="仿宋"/>
          <w:bCs w:val="0"/>
          <w:color w:val="000000"/>
          <w:sz w:val="24"/>
          <w:szCs w:val="24"/>
          <w:highlight w:val="none"/>
          <w:lang w:val="en-US" w:eastAsia="zh-CN"/>
        </w:rPr>
        <w:t>甲乙</w:t>
      </w:r>
      <w:r>
        <w:rPr>
          <w:rFonts w:hint="eastAsia" w:ascii="仿宋" w:hAnsi="仿宋" w:eastAsia="仿宋" w:cs="仿宋"/>
          <w:bCs w:val="0"/>
          <w:color w:val="000000"/>
          <w:sz w:val="24"/>
          <w:szCs w:val="24"/>
          <w:highlight w:val="none"/>
        </w:rPr>
        <w:t>双方根据差异原因友好协商解决。协商不能解决，可至经当地质监部门校准、检验合格的第三方磅房整车过磅，相关费用由责任方承担。</w:t>
      </w:r>
    </w:p>
    <w:p w14:paraId="5691D030">
      <w:pPr>
        <w:keepNext w:val="0"/>
        <w:keepLines w:val="0"/>
        <w:pageBreakBefore w:val="0"/>
        <w:widowControl w:val="0"/>
        <w:numPr>
          <w:ilvl w:val="0"/>
          <w:numId w:val="0"/>
        </w:numPr>
        <w:tabs>
          <w:tab w:val="left" w:pos="900"/>
        </w:tabs>
        <w:kinsoku/>
        <w:wordWrap/>
        <w:overflowPunct/>
        <w:topLinePunct w:val="0"/>
        <w:autoSpaceDE/>
        <w:autoSpaceDN/>
        <w:bidi w:val="0"/>
        <w:adjustRightInd/>
        <w:snapToGrid/>
        <w:spacing w:line="500" w:lineRule="exact"/>
        <w:ind w:firstLine="482" w:firstLineChars="200"/>
        <w:textAlignment w:val="auto"/>
        <w:rPr>
          <w:rFonts w:hint="eastAsia" w:ascii="仿宋" w:hAnsi="仿宋" w:eastAsia="仿宋" w:cs="仿宋"/>
          <w:b/>
          <w:bCs/>
          <w:color w:val="000000"/>
          <w:sz w:val="24"/>
          <w:szCs w:val="24"/>
          <w:highlight w:val="none"/>
          <w:lang w:val="en-US" w:eastAsia="zh-CN"/>
        </w:rPr>
      </w:pPr>
      <w:r>
        <w:rPr>
          <w:rFonts w:hint="eastAsia" w:ascii="仿宋" w:hAnsi="仿宋" w:eastAsia="仿宋" w:cs="仿宋"/>
          <w:b/>
          <w:bCs/>
          <w:color w:val="000000"/>
          <w:sz w:val="24"/>
          <w:szCs w:val="24"/>
          <w:highlight w:val="none"/>
          <w:lang w:val="en-US" w:eastAsia="zh-CN"/>
        </w:rPr>
        <w:t>第六条 风险负担</w:t>
      </w:r>
    </w:p>
    <w:p w14:paraId="223167AE">
      <w:pPr>
        <w:keepNext w:val="0"/>
        <w:keepLines w:val="0"/>
        <w:pageBreakBefore w:val="0"/>
        <w:widowControl w:val="0"/>
        <w:wordWrap/>
        <w:overflowPunct/>
        <w:topLinePunct w:val="0"/>
        <w:bidi w:val="0"/>
        <w:adjustRightInd/>
        <w:snapToGrid/>
        <w:spacing w:line="500" w:lineRule="exact"/>
        <w:ind w:firstLine="560"/>
        <w:rPr>
          <w:rFonts w:hint="default" w:ascii="仿宋" w:hAnsi="仿宋" w:eastAsia="仿宋" w:cs="仿宋"/>
          <w:color w:val="auto"/>
          <w:sz w:val="24"/>
          <w:szCs w:val="24"/>
          <w:highlight w:val="yellow"/>
          <w:lang w:val="en-US" w:eastAsia="zh-CN"/>
        </w:rPr>
      </w:pPr>
      <w:r>
        <w:rPr>
          <w:rFonts w:hint="eastAsia" w:ascii="仿宋" w:hAnsi="仿宋" w:eastAsia="仿宋" w:cs="仿宋"/>
          <w:color w:val="000000"/>
          <w:kern w:val="2"/>
          <w:sz w:val="24"/>
          <w:szCs w:val="24"/>
          <w:highlight w:val="none"/>
          <w:u w:val="none"/>
          <w:lang w:val="en-US" w:eastAsia="zh-CN" w:bidi="ar-SA"/>
        </w:rPr>
        <w:t>乙方将货物交付给甲方之前，由于不可归责于甲乙双方的原因，货物毁损灭失的风险由乙方承担。</w:t>
      </w:r>
    </w:p>
    <w:p w14:paraId="61EB54D1">
      <w:pPr>
        <w:keepNext w:val="0"/>
        <w:keepLines w:val="0"/>
        <w:pageBreakBefore w:val="0"/>
        <w:widowControl w:val="0"/>
        <w:numPr>
          <w:ilvl w:val="0"/>
          <w:numId w:val="0"/>
        </w:numPr>
        <w:tabs>
          <w:tab w:val="left" w:pos="900"/>
        </w:tabs>
        <w:kinsoku/>
        <w:wordWrap/>
        <w:overflowPunct/>
        <w:topLinePunct w:val="0"/>
        <w:autoSpaceDE/>
        <w:autoSpaceDN/>
        <w:bidi w:val="0"/>
        <w:adjustRightInd/>
        <w:snapToGrid/>
        <w:spacing w:line="500" w:lineRule="exact"/>
        <w:ind w:firstLine="482" w:firstLineChars="200"/>
        <w:jc w:val="both"/>
        <w:textAlignment w:val="auto"/>
        <w:rPr>
          <w:rFonts w:hint="eastAsia" w:ascii="仿宋" w:hAnsi="仿宋" w:eastAsia="仿宋" w:cs="仿宋"/>
          <w:b/>
          <w:bCs/>
          <w:color w:val="000000"/>
          <w:sz w:val="24"/>
          <w:szCs w:val="24"/>
          <w:highlight w:val="none"/>
        </w:rPr>
      </w:pPr>
      <w:r>
        <w:rPr>
          <w:rFonts w:hint="eastAsia" w:ascii="仿宋" w:hAnsi="仿宋" w:eastAsia="仿宋" w:cs="仿宋"/>
          <w:b/>
          <w:bCs/>
          <w:color w:val="000000"/>
          <w:sz w:val="24"/>
          <w:szCs w:val="24"/>
          <w:highlight w:val="none"/>
          <w:lang w:val="en-US" w:eastAsia="zh-CN"/>
        </w:rPr>
        <w:t xml:space="preserve">第七条 </w:t>
      </w:r>
      <w:r>
        <w:rPr>
          <w:rFonts w:hint="eastAsia" w:ascii="仿宋" w:hAnsi="仿宋" w:eastAsia="仿宋" w:cs="仿宋"/>
          <w:b/>
          <w:bCs/>
          <w:color w:val="000000"/>
          <w:sz w:val="24"/>
          <w:szCs w:val="24"/>
          <w:highlight w:val="none"/>
        </w:rPr>
        <w:t>结算</w:t>
      </w:r>
    </w:p>
    <w:p w14:paraId="2C30C7E9">
      <w:pPr>
        <w:keepNext w:val="0"/>
        <w:keepLines w:val="0"/>
        <w:pageBreakBefore w:val="0"/>
        <w:widowControl/>
        <w:kinsoku w:val="0"/>
        <w:wordWrap/>
        <w:overflowPunct/>
        <w:topLinePunct w:val="0"/>
        <w:autoSpaceDE w:val="0"/>
        <w:autoSpaceDN w:val="0"/>
        <w:bidi w:val="0"/>
        <w:adjustRightInd w:val="0"/>
        <w:snapToGrid w:val="0"/>
        <w:spacing w:line="500" w:lineRule="exact"/>
        <w:ind w:firstLine="480" w:firstLineChars="200"/>
        <w:textAlignment w:val="baseline"/>
        <w:rPr>
          <w:rFonts w:hint="default" w:ascii="仿宋" w:hAnsi="仿宋" w:eastAsia="仿宋" w:cs="仿宋"/>
          <w:sz w:val="24"/>
          <w:szCs w:val="24"/>
          <w:u w:val="single"/>
        </w:rPr>
      </w:pPr>
      <w:r>
        <w:rPr>
          <w:rFonts w:hint="eastAsia" w:ascii="仿宋" w:hAnsi="仿宋" w:eastAsia="仿宋" w:cs="仿宋"/>
          <w:bCs w:val="0"/>
          <w:color w:val="auto"/>
          <w:kern w:val="2"/>
          <w:sz w:val="24"/>
          <w:szCs w:val="24"/>
          <w:highlight w:val="none"/>
          <w:u w:val="none"/>
          <w:lang w:val="en-US" w:eastAsia="zh-CN" w:bidi="ar-SA"/>
        </w:rPr>
        <w:t>7.1付款方式：</w:t>
      </w:r>
      <w:r>
        <w:rPr>
          <w:rFonts w:hint="eastAsia" w:ascii="仿宋" w:hAnsi="仿宋" w:eastAsia="仿宋" w:cs="仿宋"/>
          <w:color w:val="000000"/>
          <w:kern w:val="2"/>
          <w:sz w:val="24"/>
          <w:szCs w:val="24"/>
          <w:highlight w:val="none"/>
          <w:u w:val="single"/>
          <w:lang w:val="en-US" w:eastAsia="zh-CN" w:bidi="ar-SA"/>
        </w:rPr>
        <w:t>乙方根据甲方的需求将货物送到交货地点，经甲方验收合格后乙方负责开具符合甲方要求的增值税普通发票，甲方在收到增值税普通发票后账期为</w:t>
      </w:r>
      <w:r>
        <w:rPr>
          <w:rFonts w:hint="eastAsia" w:ascii="仿宋" w:hAnsi="仿宋" w:eastAsia="仿宋" w:cs="仿宋"/>
          <w:color w:val="auto"/>
          <w:kern w:val="2"/>
          <w:sz w:val="24"/>
          <w:szCs w:val="24"/>
          <w:highlight w:val="none"/>
          <w:u w:val="single"/>
          <w:lang w:val="en-US" w:eastAsia="zh-CN" w:bidi="ar-SA"/>
        </w:rPr>
        <w:t>90</w:t>
      </w:r>
      <w:r>
        <w:rPr>
          <w:rFonts w:hint="eastAsia" w:ascii="仿宋" w:hAnsi="仿宋" w:eastAsia="仿宋" w:cs="仿宋"/>
          <w:color w:val="000000"/>
          <w:kern w:val="2"/>
          <w:sz w:val="24"/>
          <w:szCs w:val="24"/>
          <w:highlight w:val="none"/>
          <w:u w:val="single"/>
          <w:lang w:val="en-US" w:eastAsia="zh-CN" w:bidi="ar-SA"/>
        </w:rPr>
        <w:t>天，账期届满后10天内付该批货款。</w:t>
      </w:r>
    </w:p>
    <w:p w14:paraId="2362E913">
      <w:pPr>
        <w:keepNext w:val="0"/>
        <w:keepLines w:val="0"/>
        <w:pageBreakBefore w:val="0"/>
        <w:widowControl/>
        <w:kinsoku w:val="0"/>
        <w:wordWrap/>
        <w:overflowPunct/>
        <w:topLinePunct w:val="0"/>
        <w:autoSpaceDE w:val="0"/>
        <w:autoSpaceDN w:val="0"/>
        <w:bidi w:val="0"/>
        <w:adjustRightInd w:val="0"/>
        <w:snapToGrid w:val="0"/>
        <w:spacing w:line="500" w:lineRule="exact"/>
        <w:ind w:firstLine="480" w:firstLineChars="200"/>
        <w:textAlignment w:val="baseline"/>
        <w:rPr>
          <w:rFonts w:hint="default" w:ascii="仿宋" w:hAnsi="仿宋" w:eastAsia="仿宋" w:cs="仿宋"/>
          <w:sz w:val="24"/>
          <w:szCs w:val="24"/>
          <w:u w:val="none"/>
        </w:rPr>
      </w:pPr>
      <w:r>
        <w:rPr>
          <w:rFonts w:hint="eastAsia" w:ascii="仿宋" w:hAnsi="仿宋" w:eastAsia="仿宋" w:cs="仿宋"/>
          <w:sz w:val="24"/>
          <w:szCs w:val="24"/>
          <w:u w:val="none"/>
          <w:lang w:val="en-US" w:eastAsia="zh-CN"/>
        </w:rPr>
        <w:t>7.2</w:t>
      </w:r>
      <w:r>
        <w:rPr>
          <w:rFonts w:hint="default" w:ascii="仿宋" w:hAnsi="仿宋" w:eastAsia="仿宋" w:cs="仿宋"/>
          <w:sz w:val="24"/>
          <w:szCs w:val="24"/>
          <w:u w:val="none"/>
        </w:rPr>
        <w:t xml:space="preserve"> 甲方发票开具信息：</w:t>
      </w:r>
    </w:p>
    <w:p w14:paraId="36306630">
      <w:pPr>
        <w:keepNext w:val="0"/>
        <w:keepLines w:val="0"/>
        <w:pageBreakBefore w:val="0"/>
        <w:widowControl/>
        <w:kinsoku w:val="0"/>
        <w:wordWrap/>
        <w:overflowPunct/>
        <w:topLinePunct w:val="0"/>
        <w:autoSpaceDE w:val="0"/>
        <w:autoSpaceDN w:val="0"/>
        <w:bidi w:val="0"/>
        <w:adjustRightInd w:val="0"/>
        <w:snapToGrid w:val="0"/>
        <w:spacing w:line="500" w:lineRule="exact"/>
        <w:ind w:firstLine="480" w:firstLineChars="200"/>
        <w:textAlignment w:val="baseline"/>
        <w:rPr>
          <w:rFonts w:hint="default" w:ascii="仿宋" w:hAnsi="仿宋" w:eastAsia="仿宋" w:cs="仿宋"/>
          <w:sz w:val="24"/>
          <w:szCs w:val="24"/>
          <w:u w:val="single"/>
        </w:rPr>
      </w:pPr>
      <w:r>
        <w:rPr>
          <w:rFonts w:hint="default" w:ascii="仿宋" w:hAnsi="仿宋" w:eastAsia="仿宋" w:cs="仿宋"/>
          <w:sz w:val="24"/>
          <w:szCs w:val="24"/>
          <w:u w:val="none"/>
        </w:rPr>
        <w:t>名称：</w:t>
      </w:r>
      <w:r>
        <w:rPr>
          <w:rFonts w:hint="eastAsia" w:ascii="仿宋" w:hAnsi="仿宋" w:eastAsia="仿宋" w:cs="仿宋"/>
          <w:sz w:val="24"/>
          <w:szCs w:val="24"/>
          <w:u w:val="single"/>
          <w:lang w:eastAsia="zh-CN"/>
        </w:rPr>
        <w:t>甘肃德联牧业有限公司</w:t>
      </w:r>
    </w:p>
    <w:p w14:paraId="2EF7DB33">
      <w:pPr>
        <w:keepNext w:val="0"/>
        <w:keepLines w:val="0"/>
        <w:pageBreakBefore w:val="0"/>
        <w:widowControl/>
        <w:kinsoku w:val="0"/>
        <w:wordWrap/>
        <w:overflowPunct/>
        <w:topLinePunct w:val="0"/>
        <w:autoSpaceDE w:val="0"/>
        <w:autoSpaceDN w:val="0"/>
        <w:bidi w:val="0"/>
        <w:adjustRightInd w:val="0"/>
        <w:snapToGrid w:val="0"/>
        <w:spacing w:line="500" w:lineRule="exact"/>
        <w:ind w:firstLine="480" w:firstLineChars="200"/>
        <w:textAlignment w:val="baseline"/>
        <w:rPr>
          <w:rFonts w:hint="default" w:ascii="仿宋" w:hAnsi="仿宋" w:eastAsia="仿宋" w:cs="仿宋"/>
          <w:sz w:val="24"/>
          <w:szCs w:val="24"/>
          <w:u w:val="single"/>
        </w:rPr>
      </w:pPr>
      <w:r>
        <w:rPr>
          <w:rFonts w:hint="default" w:ascii="仿宋" w:hAnsi="仿宋" w:eastAsia="仿宋" w:cs="仿宋"/>
          <w:sz w:val="24"/>
          <w:szCs w:val="24"/>
          <w:u w:val="none"/>
        </w:rPr>
        <w:t>纳税人识别号：</w:t>
      </w:r>
      <w:r>
        <w:rPr>
          <w:rFonts w:hint="eastAsia" w:ascii="仿宋" w:hAnsi="仿宋" w:eastAsia="仿宋" w:cs="仿宋"/>
          <w:sz w:val="24"/>
          <w:szCs w:val="24"/>
          <w:u w:val="single"/>
          <w:lang w:eastAsia="zh-CN"/>
        </w:rPr>
        <w:t>91620702MA72G5WW8D</w:t>
      </w:r>
    </w:p>
    <w:p w14:paraId="5ADE597C">
      <w:pPr>
        <w:keepNext w:val="0"/>
        <w:keepLines w:val="0"/>
        <w:pageBreakBefore w:val="0"/>
        <w:widowControl/>
        <w:kinsoku w:val="0"/>
        <w:wordWrap/>
        <w:overflowPunct/>
        <w:topLinePunct w:val="0"/>
        <w:autoSpaceDE w:val="0"/>
        <w:autoSpaceDN w:val="0"/>
        <w:bidi w:val="0"/>
        <w:adjustRightInd w:val="0"/>
        <w:snapToGrid w:val="0"/>
        <w:spacing w:line="500" w:lineRule="exact"/>
        <w:ind w:firstLine="480" w:firstLineChars="200"/>
        <w:textAlignment w:val="baseline"/>
        <w:rPr>
          <w:rFonts w:hint="default" w:ascii="仿宋" w:hAnsi="仿宋" w:eastAsia="仿宋" w:cs="仿宋"/>
          <w:sz w:val="24"/>
          <w:szCs w:val="24"/>
          <w:u w:val="single"/>
        </w:rPr>
      </w:pPr>
      <w:r>
        <w:rPr>
          <w:rFonts w:hint="default" w:ascii="仿宋" w:hAnsi="仿宋" w:eastAsia="仿宋" w:cs="仿宋"/>
          <w:sz w:val="24"/>
          <w:szCs w:val="24"/>
          <w:u w:val="none"/>
        </w:rPr>
        <w:t>地址：</w:t>
      </w:r>
      <w:r>
        <w:rPr>
          <w:rFonts w:hint="eastAsia" w:ascii="仿宋" w:hAnsi="仿宋" w:eastAsia="仿宋" w:cs="仿宋"/>
          <w:sz w:val="24"/>
          <w:szCs w:val="24"/>
          <w:u w:val="single"/>
          <w:lang w:eastAsia="zh-CN"/>
        </w:rPr>
        <w:t>甘肃省张掖市甘州区石岗墩畜牧园区德瑞牧业西北方向3公里处</w:t>
      </w:r>
    </w:p>
    <w:p w14:paraId="60A1DCF4">
      <w:pPr>
        <w:keepNext w:val="0"/>
        <w:keepLines w:val="0"/>
        <w:pageBreakBefore w:val="0"/>
        <w:widowControl/>
        <w:kinsoku w:val="0"/>
        <w:wordWrap/>
        <w:overflowPunct/>
        <w:topLinePunct w:val="0"/>
        <w:autoSpaceDE w:val="0"/>
        <w:autoSpaceDN w:val="0"/>
        <w:bidi w:val="0"/>
        <w:adjustRightInd w:val="0"/>
        <w:snapToGrid w:val="0"/>
        <w:spacing w:line="500" w:lineRule="exact"/>
        <w:ind w:firstLine="480" w:firstLineChars="200"/>
        <w:textAlignment w:val="baseline"/>
        <w:rPr>
          <w:rFonts w:hint="default" w:ascii="仿宋" w:hAnsi="仿宋" w:eastAsia="仿宋" w:cs="仿宋"/>
          <w:sz w:val="24"/>
          <w:szCs w:val="24"/>
          <w:u w:val="single"/>
        </w:rPr>
      </w:pPr>
      <w:r>
        <w:rPr>
          <w:rFonts w:hint="default" w:ascii="仿宋" w:hAnsi="仿宋" w:eastAsia="仿宋" w:cs="仿宋"/>
          <w:sz w:val="24"/>
          <w:szCs w:val="24"/>
          <w:u w:val="none"/>
        </w:rPr>
        <w:t>电话：</w:t>
      </w:r>
      <w:r>
        <w:rPr>
          <w:rFonts w:hint="eastAsia" w:ascii="仿宋" w:hAnsi="仿宋" w:eastAsia="仿宋" w:cs="仿宋"/>
          <w:sz w:val="24"/>
          <w:szCs w:val="24"/>
          <w:u w:val="single"/>
          <w:lang w:eastAsia="zh-CN"/>
        </w:rPr>
        <w:t xml:space="preserve">0936-8866330 </w:t>
      </w:r>
    </w:p>
    <w:p w14:paraId="0C619421">
      <w:pPr>
        <w:keepNext w:val="0"/>
        <w:keepLines w:val="0"/>
        <w:pageBreakBefore w:val="0"/>
        <w:widowControl/>
        <w:kinsoku w:val="0"/>
        <w:wordWrap/>
        <w:overflowPunct/>
        <w:topLinePunct w:val="0"/>
        <w:autoSpaceDE w:val="0"/>
        <w:autoSpaceDN w:val="0"/>
        <w:bidi w:val="0"/>
        <w:adjustRightInd w:val="0"/>
        <w:snapToGrid w:val="0"/>
        <w:spacing w:line="500" w:lineRule="exact"/>
        <w:ind w:firstLine="480" w:firstLineChars="200"/>
        <w:textAlignment w:val="baseline"/>
        <w:rPr>
          <w:rFonts w:hint="default" w:ascii="仿宋" w:hAnsi="仿宋" w:eastAsia="仿宋" w:cs="仿宋"/>
          <w:sz w:val="24"/>
          <w:szCs w:val="24"/>
          <w:u w:val="single"/>
        </w:rPr>
      </w:pPr>
      <w:r>
        <w:rPr>
          <w:rFonts w:hint="default" w:ascii="仿宋" w:hAnsi="仿宋" w:eastAsia="仿宋" w:cs="仿宋"/>
          <w:sz w:val="24"/>
          <w:szCs w:val="24"/>
          <w:u w:val="none"/>
        </w:rPr>
        <w:t>开户行：</w:t>
      </w:r>
      <w:r>
        <w:rPr>
          <w:rFonts w:hint="eastAsia" w:ascii="仿宋" w:hAnsi="仿宋" w:eastAsia="仿宋" w:cs="仿宋"/>
          <w:sz w:val="24"/>
          <w:szCs w:val="24"/>
          <w:u w:val="single"/>
          <w:lang w:eastAsia="zh-CN"/>
        </w:rPr>
        <w:t>中国建设银行股份有限公司张掖西环路支行</w:t>
      </w:r>
    </w:p>
    <w:p w14:paraId="6CADCD51">
      <w:pPr>
        <w:keepNext w:val="0"/>
        <w:keepLines w:val="0"/>
        <w:pageBreakBefore w:val="0"/>
        <w:widowControl/>
        <w:kinsoku w:val="0"/>
        <w:wordWrap/>
        <w:overflowPunct/>
        <w:topLinePunct w:val="0"/>
        <w:autoSpaceDE w:val="0"/>
        <w:autoSpaceDN w:val="0"/>
        <w:bidi w:val="0"/>
        <w:adjustRightInd w:val="0"/>
        <w:snapToGrid w:val="0"/>
        <w:spacing w:line="500" w:lineRule="exact"/>
        <w:ind w:firstLine="480" w:firstLineChars="200"/>
        <w:textAlignment w:val="baseline"/>
        <w:rPr>
          <w:rFonts w:hint="default" w:ascii="仿宋" w:hAnsi="仿宋" w:eastAsia="仿宋" w:cs="仿宋"/>
          <w:sz w:val="24"/>
          <w:szCs w:val="24"/>
          <w:u w:val="single"/>
        </w:rPr>
      </w:pPr>
      <w:r>
        <w:rPr>
          <w:rFonts w:hint="default" w:ascii="仿宋" w:hAnsi="仿宋" w:eastAsia="仿宋" w:cs="仿宋"/>
          <w:sz w:val="24"/>
          <w:szCs w:val="24"/>
          <w:u w:val="none"/>
        </w:rPr>
        <w:t>账号：</w:t>
      </w:r>
      <w:r>
        <w:rPr>
          <w:rFonts w:hint="eastAsia" w:ascii="仿宋" w:hAnsi="仿宋" w:eastAsia="仿宋" w:cs="仿宋"/>
          <w:sz w:val="24"/>
          <w:szCs w:val="24"/>
          <w:u w:val="single"/>
          <w:lang w:eastAsia="zh-CN"/>
        </w:rPr>
        <w:t>62050165010200000952</w:t>
      </w:r>
    </w:p>
    <w:p w14:paraId="6E390A63">
      <w:pPr>
        <w:keepNext w:val="0"/>
        <w:keepLines w:val="0"/>
        <w:pageBreakBefore w:val="0"/>
        <w:widowControl/>
        <w:kinsoku w:val="0"/>
        <w:wordWrap/>
        <w:overflowPunct/>
        <w:topLinePunct w:val="0"/>
        <w:autoSpaceDE w:val="0"/>
        <w:autoSpaceDN w:val="0"/>
        <w:bidi w:val="0"/>
        <w:adjustRightInd w:val="0"/>
        <w:snapToGrid w:val="0"/>
        <w:spacing w:line="500" w:lineRule="exact"/>
        <w:ind w:firstLine="480" w:firstLineChars="200"/>
        <w:textAlignment w:val="baseline"/>
        <w:rPr>
          <w:rFonts w:hint="default" w:ascii="仿宋" w:hAnsi="仿宋" w:eastAsia="仿宋" w:cs="仿宋"/>
          <w:sz w:val="24"/>
          <w:szCs w:val="24"/>
          <w:u w:val="none"/>
        </w:rPr>
      </w:pPr>
      <w:r>
        <w:rPr>
          <w:rFonts w:hint="eastAsia" w:ascii="仿宋" w:hAnsi="仿宋" w:eastAsia="仿宋" w:cs="仿宋"/>
          <w:sz w:val="24"/>
          <w:szCs w:val="24"/>
          <w:u w:val="none"/>
          <w:lang w:val="en-US" w:eastAsia="zh-CN"/>
        </w:rPr>
        <w:t>7.3</w:t>
      </w:r>
      <w:r>
        <w:rPr>
          <w:rFonts w:hint="default" w:ascii="仿宋" w:hAnsi="仿宋" w:eastAsia="仿宋" w:cs="仿宋"/>
          <w:sz w:val="24"/>
          <w:szCs w:val="24"/>
          <w:u w:val="none"/>
        </w:rPr>
        <w:t>甲方支付乙方</w:t>
      </w:r>
      <w:r>
        <w:rPr>
          <w:rFonts w:hint="eastAsia" w:ascii="仿宋" w:hAnsi="仿宋" w:eastAsia="仿宋" w:cs="仿宋"/>
          <w:sz w:val="24"/>
          <w:szCs w:val="24"/>
          <w:u w:val="none"/>
          <w:lang w:val="en-US" w:eastAsia="zh-CN"/>
        </w:rPr>
        <w:t>货</w:t>
      </w:r>
      <w:r>
        <w:rPr>
          <w:rFonts w:hint="default" w:ascii="仿宋" w:hAnsi="仿宋" w:eastAsia="仿宋" w:cs="仿宋"/>
          <w:sz w:val="24"/>
          <w:szCs w:val="24"/>
          <w:u w:val="none"/>
        </w:rPr>
        <w:t>款只限支付到签订合同的乙方账户，乙方</w:t>
      </w:r>
      <w:r>
        <w:rPr>
          <w:rFonts w:hint="eastAsia" w:ascii="仿宋" w:hAnsi="仿宋" w:eastAsia="仿宋" w:cs="仿宋"/>
          <w:sz w:val="24"/>
          <w:szCs w:val="24"/>
          <w:u w:val="none"/>
          <w:lang w:val="en-US" w:eastAsia="zh-CN"/>
        </w:rPr>
        <w:t>确认</w:t>
      </w:r>
      <w:r>
        <w:rPr>
          <w:rFonts w:hint="default" w:ascii="仿宋" w:hAnsi="仿宋" w:eastAsia="仿宋" w:cs="仿宋"/>
          <w:sz w:val="24"/>
          <w:szCs w:val="24"/>
          <w:u w:val="none"/>
        </w:rPr>
        <w:t>收款</w:t>
      </w:r>
      <w:r>
        <w:rPr>
          <w:rFonts w:hint="eastAsia" w:ascii="仿宋" w:hAnsi="仿宋" w:eastAsia="仿宋" w:cs="仿宋"/>
          <w:sz w:val="24"/>
          <w:szCs w:val="24"/>
          <w:u w:val="none"/>
          <w:lang w:val="en-US" w:eastAsia="zh-CN"/>
        </w:rPr>
        <w:t>账户</w:t>
      </w:r>
      <w:r>
        <w:rPr>
          <w:rFonts w:hint="default" w:ascii="仿宋" w:hAnsi="仿宋" w:eastAsia="仿宋" w:cs="仿宋"/>
          <w:sz w:val="24"/>
          <w:szCs w:val="24"/>
          <w:u w:val="none"/>
        </w:rPr>
        <w:t>信息如下：</w:t>
      </w:r>
    </w:p>
    <w:p w14:paraId="408D46E1">
      <w:pPr>
        <w:keepNext w:val="0"/>
        <w:keepLines w:val="0"/>
        <w:pageBreakBefore w:val="0"/>
        <w:widowControl/>
        <w:kinsoku w:val="0"/>
        <w:wordWrap/>
        <w:overflowPunct/>
        <w:topLinePunct w:val="0"/>
        <w:autoSpaceDE w:val="0"/>
        <w:autoSpaceDN w:val="0"/>
        <w:bidi w:val="0"/>
        <w:adjustRightInd w:val="0"/>
        <w:snapToGrid w:val="0"/>
        <w:spacing w:line="500" w:lineRule="exact"/>
        <w:ind w:firstLine="480" w:firstLineChars="200"/>
        <w:textAlignment w:val="baseline"/>
        <w:rPr>
          <w:rFonts w:hint="default" w:ascii="仿宋" w:hAnsi="仿宋" w:eastAsia="仿宋" w:cs="仿宋"/>
          <w:sz w:val="24"/>
          <w:szCs w:val="24"/>
          <w:u w:val="none"/>
        </w:rPr>
      </w:pPr>
      <w:r>
        <w:rPr>
          <w:rFonts w:hint="default" w:ascii="仿宋" w:hAnsi="仿宋" w:eastAsia="仿宋" w:cs="仿宋"/>
          <w:sz w:val="24"/>
          <w:szCs w:val="24"/>
          <w:u w:val="none"/>
        </w:rPr>
        <w:t>开户名称：</w:t>
      </w:r>
    </w:p>
    <w:p w14:paraId="726B764C">
      <w:pPr>
        <w:keepNext w:val="0"/>
        <w:keepLines w:val="0"/>
        <w:pageBreakBefore w:val="0"/>
        <w:widowControl/>
        <w:kinsoku w:val="0"/>
        <w:wordWrap/>
        <w:overflowPunct/>
        <w:topLinePunct w:val="0"/>
        <w:autoSpaceDE w:val="0"/>
        <w:autoSpaceDN w:val="0"/>
        <w:bidi w:val="0"/>
        <w:adjustRightInd w:val="0"/>
        <w:snapToGrid w:val="0"/>
        <w:spacing w:line="500" w:lineRule="exact"/>
        <w:ind w:firstLine="480" w:firstLineChars="200"/>
        <w:textAlignment w:val="baseline"/>
        <w:rPr>
          <w:rFonts w:hint="default" w:ascii="仿宋" w:hAnsi="仿宋" w:eastAsia="仿宋" w:cs="仿宋"/>
          <w:sz w:val="24"/>
          <w:szCs w:val="24"/>
          <w:u w:val="none"/>
        </w:rPr>
      </w:pPr>
      <w:r>
        <w:rPr>
          <w:rFonts w:hint="default" w:ascii="仿宋" w:hAnsi="仿宋" w:eastAsia="仿宋" w:cs="仿宋"/>
          <w:sz w:val="24"/>
          <w:szCs w:val="24"/>
          <w:u w:val="none"/>
        </w:rPr>
        <w:t>银行账号：</w:t>
      </w:r>
    </w:p>
    <w:p w14:paraId="3DFA5D1D">
      <w:pPr>
        <w:keepNext w:val="0"/>
        <w:keepLines w:val="0"/>
        <w:pageBreakBefore w:val="0"/>
        <w:widowControl/>
        <w:kinsoku w:val="0"/>
        <w:wordWrap/>
        <w:overflowPunct/>
        <w:topLinePunct w:val="0"/>
        <w:autoSpaceDE w:val="0"/>
        <w:autoSpaceDN w:val="0"/>
        <w:bidi w:val="0"/>
        <w:adjustRightInd w:val="0"/>
        <w:snapToGrid w:val="0"/>
        <w:spacing w:line="500" w:lineRule="exact"/>
        <w:ind w:firstLine="480" w:firstLineChars="200"/>
        <w:textAlignment w:val="baseline"/>
        <w:rPr>
          <w:rFonts w:hint="default" w:ascii="仿宋" w:hAnsi="仿宋" w:eastAsia="仿宋" w:cs="仿宋"/>
          <w:sz w:val="24"/>
          <w:szCs w:val="24"/>
          <w:u w:val="none"/>
        </w:rPr>
      </w:pPr>
      <w:r>
        <w:rPr>
          <w:rFonts w:hint="default" w:ascii="仿宋" w:hAnsi="仿宋" w:eastAsia="仿宋" w:cs="仿宋"/>
          <w:sz w:val="24"/>
          <w:szCs w:val="24"/>
          <w:u w:val="none"/>
        </w:rPr>
        <w:t>开户银行：</w:t>
      </w:r>
    </w:p>
    <w:p w14:paraId="77F286AE">
      <w:pPr>
        <w:keepNext w:val="0"/>
        <w:keepLines w:val="0"/>
        <w:pageBreakBefore w:val="0"/>
        <w:widowControl/>
        <w:kinsoku w:val="0"/>
        <w:wordWrap/>
        <w:overflowPunct/>
        <w:topLinePunct w:val="0"/>
        <w:autoSpaceDE w:val="0"/>
        <w:autoSpaceDN w:val="0"/>
        <w:bidi w:val="0"/>
        <w:adjustRightInd w:val="0"/>
        <w:snapToGrid w:val="0"/>
        <w:spacing w:line="500" w:lineRule="exact"/>
        <w:ind w:firstLine="480" w:firstLineChars="200"/>
        <w:textAlignment w:val="baseline"/>
        <w:rPr>
          <w:rFonts w:hint="default" w:ascii="仿宋" w:hAnsi="仿宋" w:eastAsia="仿宋" w:cs="仿宋"/>
          <w:sz w:val="24"/>
          <w:szCs w:val="24"/>
          <w:u w:val="none"/>
        </w:rPr>
      </w:pPr>
      <w:r>
        <w:rPr>
          <w:rFonts w:hint="default" w:ascii="仿宋" w:hAnsi="仿宋" w:eastAsia="仿宋" w:cs="仿宋"/>
          <w:sz w:val="24"/>
          <w:szCs w:val="24"/>
          <w:u w:val="none"/>
        </w:rPr>
        <w:t>纳税识别号：</w:t>
      </w:r>
    </w:p>
    <w:p w14:paraId="110E1B90">
      <w:pPr>
        <w:keepNext w:val="0"/>
        <w:keepLines w:val="0"/>
        <w:pageBreakBefore w:val="0"/>
        <w:widowControl/>
        <w:kinsoku w:val="0"/>
        <w:wordWrap/>
        <w:overflowPunct/>
        <w:topLinePunct w:val="0"/>
        <w:autoSpaceDE w:val="0"/>
        <w:autoSpaceDN w:val="0"/>
        <w:bidi w:val="0"/>
        <w:adjustRightInd w:val="0"/>
        <w:snapToGrid w:val="0"/>
        <w:spacing w:line="500" w:lineRule="exact"/>
        <w:ind w:firstLine="480" w:firstLineChars="200"/>
        <w:textAlignment w:val="baseline"/>
        <w:rPr>
          <w:rFonts w:hint="default" w:ascii="仿宋" w:hAnsi="仿宋" w:eastAsia="仿宋" w:cs="仿宋"/>
          <w:sz w:val="24"/>
          <w:szCs w:val="24"/>
          <w:u w:val="none"/>
        </w:rPr>
      </w:pPr>
      <w:r>
        <w:rPr>
          <w:rFonts w:hint="default" w:ascii="仿宋" w:hAnsi="仿宋" w:eastAsia="仿宋" w:cs="仿宋"/>
          <w:sz w:val="24"/>
          <w:szCs w:val="24"/>
          <w:u w:val="none"/>
        </w:rPr>
        <w:t>乙方确认上述账户信息真实、有效、合法，否则由此产生的资金</w:t>
      </w:r>
      <w:r>
        <w:rPr>
          <w:rFonts w:hint="eastAsia" w:ascii="仿宋" w:hAnsi="仿宋" w:eastAsia="仿宋" w:cs="仿宋"/>
          <w:sz w:val="24"/>
          <w:szCs w:val="24"/>
          <w:u w:val="none"/>
          <w:lang w:val="en-US" w:eastAsia="zh-CN"/>
        </w:rPr>
        <w:t>风险由</w:t>
      </w:r>
      <w:r>
        <w:rPr>
          <w:rFonts w:hint="default" w:ascii="仿宋" w:hAnsi="仿宋" w:eastAsia="仿宋" w:cs="仿宋"/>
          <w:sz w:val="24"/>
          <w:szCs w:val="24"/>
          <w:u w:val="none"/>
        </w:rPr>
        <w:t>乙方自行承担。</w:t>
      </w:r>
    </w:p>
    <w:p w14:paraId="49827D09">
      <w:pPr>
        <w:keepNext w:val="0"/>
        <w:keepLines w:val="0"/>
        <w:pageBreakBefore w:val="0"/>
        <w:widowControl w:val="0"/>
        <w:numPr>
          <w:ilvl w:val="0"/>
          <w:numId w:val="0"/>
        </w:numPr>
        <w:tabs>
          <w:tab w:val="left" w:pos="900"/>
        </w:tabs>
        <w:kinsoku/>
        <w:wordWrap/>
        <w:overflowPunct/>
        <w:topLinePunct w:val="0"/>
        <w:autoSpaceDE/>
        <w:autoSpaceDN/>
        <w:bidi w:val="0"/>
        <w:adjustRightInd/>
        <w:snapToGrid/>
        <w:spacing w:line="500" w:lineRule="exact"/>
        <w:ind w:firstLine="482" w:firstLineChars="200"/>
        <w:jc w:val="both"/>
        <w:textAlignment w:val="auto"/>
        <w:rPr>
          <w:rFonts w:hint="eastAsia" w:ascii="仿宋" w:hAnsi="仿宋" w:eastAsia="仿宋" w:cs="仿宋"/>
          <w:b/>
          <w:bCs/>
          <w:sz w:val="24"/>
          <w:szCs w:val="24"/>
        </w:rPr>
      </w:pPr>
      <w:r>
        <w:rPr>
          <w:rFonts w:hint="eastAsia" w:ascii="仿宋" w:hAnsi="仿宋" w:eastAsia="仿宋" w:cs="仿宋"/>
          <w:b/>
          <w:bCs/>
          <w:sz w:val="24"/>
          <w:szCs w:val="24"/>
        </w:rPr>
        <w:t>第</w:t>
      </w:r>
      <w:r>
        <w:rPr>
          <w:rFonts w:hint="eastAsia" w:ascii="仿宋" w:hAnsi="仿宋" w:eastAsia="仿宋" w:cs="仿宋"/>
          <w:b/>
          <w:bCs/>
          <w:sz w:val="24"/>
          <w:szCs w:val="24"/>
          <w:lang w:val="en-US" w:eastAsia="zh-CN"/>
        </w:rPr>
        <w:t>八</w:t>
      </w:r>
      <w:r>
        <w:rPr>
          <w:rFonts w:hint="eastAsia" w:ascii="仿宋" w:hAnsi="仿宋" w:eastAsia="仿宋" w:cs="仿宋"/>
          <w:b/>
          <w:bCs/>
          <w:sz w:val="24"/>
          <w:szCs w:val="24"/>
        </w:rPr>
        <w:t>条  甲乙双方权利及义务</w:t>
      </w:r>
    </w:p>
    <w:p w14:paraId="5239E792">
      <w:pPr>
        <w:keepNext w:val="0"/>
        <w:keepLines w:val="0"/>
        <w:pageBreakBefore w:val="0"/>
        <w:widowControl w:val="0"/>
        <w:kinsoku/>
        <w:wordWrap/>
        <w:overflowPunct/>
        <w:topLinePunct w:val="0"/>
        <w:autoSpaceDE/>
        <w:autoSpaceDN/>
        <w:bidi w:val="0"/>
        <w:adjustRightInd/>
        <w:snapToGrid/>
        <w:spacing w:line="500" w:lineRule="exact"/>
        <w:ind w:firstLine="480" w:firstLineChars="200"/>
        <w:jc w:val="both"/>
        <w:textAlignment w:val="auto"/>
        <w:rPr>
          <w:rFonts w:hint="eastAsia" w:ascii="仿宋" w:hAnsi="仿宋" w:eastAsia="仿宋" w:cs="仿宋"/>
          <w:b w:val="0"/>
          <w:bCs w:val="0"/>
          <w:sz w:val="24"/>
          <w:szCs w:val="24"/>
        </w:rPr>
      </w:pPr>
      <w:r>
        <w:rPr>
          <w:rFonts w:hint="eastAsia" w:ascii="仿宋" w:hAnsi="仿宋" w:eastAsia="仿宋" w:cs="仿宋"/>
          <w:b w:val="0"/>
          <w:bCs w:val="0"/>
          <w:sz w:val="24"/>
          <w:szCs w:val="24"/>
          <w:lang w:val="en-US" w:eastAsia="zh-CN"/>
        </w:rPr>
        <w:t>8</w:t>
      </w:r>
      <w:r>
        <w:rPr>
          <w:rFonts w:hint="eastAsia" w:ascii="仿宋" w:hAnsi="仿宋" w:eastAsia="仿宋" w:cs="仿宋"/>
          <w:b w:val="0"/>
          <w:bCs w:val="0"/>
          <w:sz w:val="24"/>
          <w:szCs w:val="24"/>
        </w:rPr>
        <w:t>.1 甲方</w:t>
      </w:r>
      <w:r>
        <w:rPr>
          <w:rFonts w:hint="eastAsia" w:ascii="仿宋" w:hAnsi="仿宋" w:eastAsia="仿宋" w:cs="仿宋"/>
          <w:b w:val="0"/>
          <w:bCs w:val="0"/>
          <w:sz w:val="24"/>
          <w:szCs w:val="24"/>
          <w:lang w:val="en-US" w:eastAsia="zh-CN"/>
        </w:rPr>
        <w:t>有义务</w:t>
      </w:r>
      <w:r>
        <w:rPr>
          <w:rFonts w:hint="eastAsia" w:ascii="仿宋" w:hAnsi="仿宋" w:eastAsia="仿宋" w:cs="仿宋"/>
          <w:b w:val="0"/>
          <w:bCs w:val="0"/>
          <w:sz w:val="24"/>
          <w:szCs w:val="24"/>
        </w:rPr>
        <w:t>按照本</w:t>
      </w:r>
      <w:r>
        <w:rPr>
          <w:rFonts w:hint="eastAsia" w:ascii="仿宋" w:hAnsi="仿宋" w:eastAsia="仿宋" w:cs="仿宋"/>
          <w:b w:val="0"/>
          <w:bCs w:val="0"/>
          <w:sz w:val="24"/>
          <w:szCs w:val="24"/>
          <w:lang w:val="en-US" w:eastAsia="zh-CN"/>
        </w:rPr>
        <w:t>合同</w:t>
      </w:r>
      <w:r>
        <w:rPr>
          <w:rFonts w:hint="eastAsia" w:ascii="仿宋" w:hAnsi="仿宋" w:eastAsia="仿宋" w:cs="仿宋"/>
          <w:b w:val="0"/>
          <w:bCs w:val="0"/>
          <w:sz w:val="24"/>
          <w:szCs w:val="24"/>
        </w:rPr>
        <w:t>约定支付</w:t>
      </w:r>
      <w:r>
        <w:rPr>
          <w:rFonts w:hint="eastAsia" w:ascii="仿宋" w:hAnsi="仿宋" w:eastAsia="仿宋" w:cs="仿宋"/>
          <w:b w:val="0"/>
          <w:bCs w:val="0"/>
          <w:sz w:val="24"/>
          <w:szCs w:val="24"/>
          <w:lang w:val="en-US" w:eastAsia="zh-CN"/>
        </w:rPr>
        <w:t>货</w:t>
      </w:r>
      <w:r>
        <w:rPr>
          <w:rFonts w:hint="eastAsia" w:ascii="仿宋" w:hAnsi="仿宋" w:eastAsia="仿宋" w:cs="仿宋"/>
          <w:b w:val="0"/>
          <w:bCs w:val="0"/>
          <w:sz w:val="24"/>
          <w:szCs w:val="24"/>
        </w:rPr>
        <w:t>款</w:t>
      </w:r>
      <w:r>
        <w:rPr>
          <w:rFonts w:hint="eastAsia" w:ascii="仿宋" w:hAnsi="仿宋" w:eastAsia="仿宋" w:cs="仿宋"/>
          <w:b w:val="0"/>
          <w:bCs w:val="0"/>
          <w:sz w:val="24"/>
          <w:szCs w:val="24"/>
          <w:lang w:eastAsia="zh-CN"/>
        </w:rPr>
        <w:t>。</w:t>
      </w:r>
    </w:p>
    <w:p w14:paraId="5E16D404">
      <w:pPr>
        <w:keepNext w:val="0"/>
        <w:keepLines w:val="0"/>
        <w:pageBreakBefore w:val="0"/>
        <w:widowControl w:val="0"/>
        <w:kinsoku/>
        <w:wordWrap/>
        <w:overflowPunct/>
        <w:topLinePunct w:val="0"/>
        <w:autoSpaceDE/>
        <w:autoSpaceDN/>
        <w:bidi w:val="0"/>
        <w:adjustRightInd/>
        <w:snapToGrid/>
        <w:spacing w:line="500" w:lineRule="exact"/>
        <w:ind w:firstLine="480" w:firstLineChars="200"/>
        <w:jc w:val="both"/>
        <w:textAlignment w:val="auto"/>
        <w:rPr>
          <w:rFonts w:hint="eastAsia" w:ascii="仿宋" w:hAnsi="仿宋" w:eastAsia="仿宋" w:cs="仿宋"/>
          <w:b w:val="0"/>
          <w:bCs w:val="0"/>
          <w:sz w:val="24"/>
          <w:szCs w:val="24"/>
          <w:lang w:eastAsia="zh-CN"/>
        </w:rPr>
      </w:pPr>
      <w:r>
        <w:rPr>
          <w:rFonts w:hint="eastAsia" w:ascii="仿宋" w:hAnsi="仿宋" w:eastAsia="仿宋" w:cs="仿宋"/>
          <w:b w:val="0"/>
          <w:bCs w:val="0"/>
          <w:sz w:val="24"/>
          <w:szCs w:val="24"/>
          <w:lang w:val="en-US" w:eastAsia="zh-CN"/>
        </w:rPr>
        <w:t>8</w:t>
      </w:r>
      <w:r>
        <w:rPr>
          <w:rFonts w:hint="eastAsia" w:ascii="仿宋" w:hAnsi="仿宋" w:eastAsia="仿宋" w:cs="仿宋"/>
          <w:b w:val="0"/>
          <w:bCs w:val="0"/>
          <w:sz w:val="24"/>
          <w:szCs w:val="24"/>
        </w:rPr>
        <w:t>.2 乙方</w:t>
      </w:r>
      <w:r>
        <w:rPr>
          <w:rFonts w:hint="eastAsia" w:ascii="仿宋" w:hAnsi="仿宋" w:eastAsia="仿宋" w:cs="仿宋"/>
          <w:b w:val="0"/>
          <w:bCs w:val="0"/>
          <w:sz w:val="24"/>
          <w:szCs w:val="24"/>
          <w:lang w:val="en-US" w:eastAsia="zh-CN"/>
        </w:rPr>
        <w:t>有义务</w:t>
      </w:r>
      <w:r>
        <w:rPr>
          <w:rFonts w:hint="eastAsia" w:ascii="仿宋" w:hAnsi="仿宋" w:eastAsia="仿宋" w:cs="仿宋"/>
          <w:b w:val="0"/>
          <w:bCs w:val="0"/>
          <w:sz w:val="24"/>
          <w:szCs w:val="24"/>
        </w:rPr>
        <w:t>按照本</w:t>
      </w:r>
      <w:r>
        <w:rPr>
          <w:rFonts w:hint="eastAsia" w:ascii="仿宋" w:hAnsi="仿宋" w:eastAsia="仿宋" w:cs="仿宋"/>
          <w:b w:val="0"/>
          <w:bCs w:val="0"/>
          <w:sz w:val="24"/>
          <w:szCs w:val="24"/>
          <w:lang w:val="en-US" w:eastAsia="zh-CN"/>
        </w:rPr>
        <w:t>合同</w:t>
      </w:r>
      <w:r>
        <w:rPr>
          <w:rFonts w:hint="eastAsia" w:ascii="仿宋" w:hAnsi="仿宋" w:eastAsia="仿宋" w:cs="仿宋"/>
          <w:b w:val="0"/>
          <w:bCs w:val="0"/>
          <w:sz w:val="24"/>
          <w:szCs w:val="24"/>
        </w:rPr>
        <w:t>约定</w:t>
      </w:r>
      <w:r>
        <w:rPr>
          <w:rFonts w:hint="eastAsia" w:ascii="仿宋" w:hAnsi="仿宋" w:eastAsia="仿宋" w:cs="仿宋"/>
          <w:b w:val="0"/>
          <w:bCs w:val="0"/>
          <w:sz w:val="24"/>
          <w:szCs w:val="24"/>
          <w:lang w:val="en-US" w:eastAsia="zh-CN"/>
        </w:rPr>
        <w:t>向甲方提供货物</w:t>
      </w:r>
      <w:r>
        <w:rPr>
          <w:rFonts w:hint="eastAsia" w:ascii="仿宋" w:hAnsi="仿宋" w:eastAsia="仿宋" w:cs="仿宋"/>
          <w:b w:val="0"/>
          <w:bCs w:val="0"/>
          <w:sz w:val="24"/>
          <w:szCs w:val="24"/>
          <w:lang w:eastAsia="zh-CN"/>
        </w:rPr>
        <w:t>。</w:t>
      </w:r>
    </w:p>
    <w:p w14:paraId="65AF7DEA">
      <w:pPr>
        <w:keepNext w:val="0"/>
        <w:keepLines w:val="0"/>
        <w:pageBreakBefore w:val="0"/>
        <w:widowControl w:val="0"/>
        <w:kinsoku/>
        <w:wordWrap/>
        <w:overflowPunct/>
        <w:topLinePunct w:val="0"/>
        <w:autoSpaceDE/>
        <w:autoSpaceDN/>
        <w:bidi w:val="0"/>
        <w:adjustRightInd/>
        <w:snapToGrid/>
        <w:spacing w:line="500" w:lineRule="exact"/>
        <w:ind w:firstLine="480" w:firstLineChars="200"/>
        <w:jc w:val="both"/>
        <w:textAlignment w:val="auto"/>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8.3 乙方在发送货物过程中，未按指定到货地点发送或者未按指定的收货人发送，导致发送错误或者收货人错误的，乙方应当继续负责按合同约定履行发送货物，并由乙方承担多支付的一切运输等费用和逾期交货的违约等法律责任。</w:t>
      </w:r>
    </w:p>
    <w:p w14:paraId="70FC918C">
      <w:pPr>
        <w:pStyle w:val="5"/>
        <w:keepNext w:val="0"/>
        <w:keepLines w:val="0"/>
        <w:pageBreakBefore w:val="0"/>
        <w:wordWrap/>
        <w:overflowPunct/>
        <w:topLinePunct w:val="0"/>
        <w:bidi w:val="0"/>
        <w:spacing w:line="500" w:lineRule="exact"/>
        <w:rPr>
          <w:rFonts w:hint="default"/>
          <w:sz w:val="24"/>
          <w:szCs w:val="24"/>
          <w:lang w:val="en-US" w:eastAsia="zh-CN"/>
        </w:rPr>
      </w:pPr>
      <w:r>
        <w:rPr>
          <w:rFonts w:hint="eastAsia" w:ascii="仿宋" w:hAnsi="仿宋" w:eastAsia="仿宋" w:cs="仿宋"/>
          <w:b w:val="0"/>
          <w:bCs w:val="0"/>
          <w:sz w:val="24"/>
          <w:szCs w:val="24"/>
          <w:lang w:val="en-US" w:eastAsia="zh-CN"/>
        </w:rPr>
        <w:t>8.4 乙方交付的产品必须与外包装袋上标明的数据一致。</w:t>
      </w:r>
    </w:p>
    <w:p w14:paraId="4D9B29B3">
      <w:pPr>
        <w:keepNext w:val="0"/>
        <w:keepLines w:val="0"/>
        <w:pageBreakBefore w:val="0"/>
        <w:wordWrap/>
        <w:overflowPunct/>
        <w:topLinePunct w:val="0"/>
        <w:bidi w:val="0"/>
        <w:spacing w:line="500" w:lineRule="exact"/>
        <w:rPr>
          <w:rFonts w:hint="eastAsia"/>
          <w:sz w:val="24"/>
          <w:szCs w:val="24"/>
          <w:lang w:eastAsia="zh-CN"/>
        </w:rPr>
      </w:pPr>
    </w:p>
    <w:p w14:paraId="75769FFE">
      <w:pPr>
        <w:keepNext w:val="0"/>
        <w:keepLines w:val="0"/>
        <w:pageBreakBefore w:val="0"/>
        <w:widowControl w:val="0"/>
        <w:numPr>
          <w:ilvl w:val="0"/>
          <w:numId w:val="0"/>
        </w:numPr>
        <w:tabs>
          <w:tab w:val="left" w:pos="900"/>
        </w:tabs>
        <w:kinsoku/>
        <w:wordWrap/>
        <w:overflowPunct/>
        <w:topLinePunct w:val="0"/>
        <w:autoSpaceDE/>
        <w:autoSpaceDN/>
        <w:bidi w:val="0"/>
        <w:adjustRightInd/>
        <w:snapToGrid/>
        <w:spacing w:line="500" w:lineRule="exact"/>
        <w:ind w:firstLine="482" w:firstLineChars="200"/>
        <w:jc w:val="both"/>
        <w:textAlignment w:val="auto"/>
        <w:rPr>
          <w:rFonts w:hint="eastAsia" w:ascii="仿宋" w:hAnsi="仿宋" w:eastAsia="仿宋" w:cs="仿宋"/>
          <w:b/>
          <w:bCs/>
          <w:sz w:val="24"/>
          <w:szCs w:val="24"/>
        </w:rPr>
      </w:pPr>
      <w:r>
        <w:rPr>
          <w:rFonts w:hint="eastAsia" w:ascii="仿宋" w:hAnsi="仿宋" w:eastAsia="仿宋" w:cs="仿宋"/>
          <w:b/>
          <w:bCs/>
          <w:sz w:val="24"/>
          <w:szCs w:val="24"/>
          <w:lang w:val="en-US" w:eastAsia="zh-CN"/>
        </w:rPr>
        <w:t>第九条 知识产权及</w:t>
      </w:r>
      <w:r>
        <w:rPr>
          <w:rFonts w:hint="eastAsia" w:ascii="仿宋" w:hAnsi="仿宋" w:eastAsia="仿宋" w:cs="仿宋"/>
          <w:b/>
          <w:bCs/>
          <w:sz w:val="24"/>
          <w:szCs w:val="24"/>
        </w:rPr>
        <w:t>保密条款</w:t>
      </w:r>
    </w:p>
    <w:p w14:paraId="1BA1238A">
      <w:pPr>
        <w:keepNext w:val="0"/>
        <w:keepLines w:val="0"/>
        <w:pageBreakBefore w:val="0"/>
        <w:widowControl w:val="0"/>
        <w:kinsoku/>
        <w:wordWrap/>
        <w:overflowPunct/>
        <w:topLinePunct w:val="0"/>
        <w:autoSpaceDE/>
        <w:autoSpaceDN/>
        <w:bidi w:val="0"/>
        <w:adjustRightInd/>
        <w:snapToGrid/>
        <w:spacing w:line="500" w:lineRule="exact"/>
        <w:ind w:firstLine="560" w:firstLineChars="0"/>
        <w:jc w:val="left"/>
        <w:textAlignment w:val="auto"/>
        <w:rPr>
          <w:rFonts w:hint="eastAsia" w:ascii="仿宋" w:hAnsi="仿宋" w:eastAsia="仿宋" w:cs="仿宋"/>
          <w:bCs w:val="0"/>
          <w:color w:val="auto"/>
          <w:kern w:val="2"/>
          <w:sz w:val="24"/>
          <w:szCs w:val="24"/>
          <w:highlight w:val="none"/>
          <w:u w:val="none"/>
          <w:lang w:val="en-US" w:eastAsia="zh-CN" w:bidi="ar-SA"/>
        </w:rPr>
      </w:pPr>
      <w:r>
        <w:rPr>
          <w:rFonts w:hint="eastAsia" w:ascii="仿宋" w:hAnsi="仿宋" w:eastAsia="仿宋" w:cs="仿宋"/>
          <w:bCs w:val="0"/>
          <w:color w:val="auto"/>
          <w:kern w:val="2"/>
          <w:sz w:val="24"/>
          <w:szCs w:val="24"/>
          <w:highlight w:val="none"/>
          <w:u w:val="none"/>
          <w:lang w:val="en-US" w:eastAsia="zh-CN" w:bidi="ar-SA"/>
        </w:rPr>
        <w:t>9.1 乙方应保证所提供的货物或其任何一部分均不会侵犯任何第三方的专利权、商标权或著作权等。如涉及使用第三方专利或者秘密技术的，还应当提供第三方同意使用的授权书或者协议等。</w:t>
      </w:r>
    </w:p>
    <w:p w14:paraId="7060BCF5">
      <w:pPr>
        <w:keepNext w:val="0"/>
        <w:keepLines w:val="0"/>
        <w:pageBreakBefore w:val="0"/>
        <w:widowControl w:val="0"/>
        <w:kinsoku/>
        <w:wordWrap/>
        <w:overflowPunct/>
        <w:topLinePunct w:val="0"/>
        <w:autoSpaceDE/>
        <w:autoSpaceDN/>
        <w:bidi w:val="0"/>
        <w:adjustRightInd/>
        <w:snapToGrid/>
        <w:spacing w:line="500" w:lineRule="exact"/>
        <w:ind w:firstLine="560" w:firstLineChars="0"/>
        <w:jc w:val="left"/>
        <w:textAlignment w:val="auto"/>
        <w:rPr>
          <w:rFonts w:hint="eastAsia" w:ascii="仿宋" w:hAnsi="仿宋" w:eastAsia="仿宋" w:cs="仿宋"/>
          <w:bCs w:val="0"/>
          <w:color w:val="auto"/>
          <w:kern w:val="2"/>
          <w:sz w:val="24"/>
          <w:szCs w:val="24"/>
          <w:highlight w:val="none"/>
          <w:u w:val="none"/>
          <w:lang w:val="en-US" w:eastAsia="zh-CN" w:bidi="ar-SA"/>
        </w:rPr>
      </w:pPr>
      <w:r>
        <w:rPr>
          <w:rFonts w:hint="eastAsia" w:ascii="仿宋" w:hAnsi="仿宋" w:eastAsia="仿宋" w:cs="仿宋"/>
          <w:bCs w:val="0"/>
          <w:color w:val="auto"/>
          <w:kern w:val="2"/>
          <w:sz w:val="24"/>
          <w:szCs w:val="24"/>
          <w:highlight w:val="none"/>
          <w:u w:val="none"/>
          <w:lang w:val="en-US" w:eastAsia="zh-CN" w:bidi="ar-SA"/>
        </w:rPr>
        <w:t>9.2 本合同双方需对合同涉及的商业秘密承担保密义务（商业秘密包括但不限于价格及折扣、对方技术工艺、对方的生产经营情况等内容）。</w:t>
      </w:r>
    </w:p>
    <w:p w14:paraId="2F1C1B62">
      <w:pPr>
        <w:keepNext w:val="0"/>
        <w:keepLines w:val="0"/>
        <w:pageBreakBefore w:val="0"/>
        <w:numPr>
          <w:ilvl w:val="0"/>
          <w:numId w:val="0"/>
        </w:numPr>
        <w:tabs>
          <w:tab w:val="left" w:pos="900"/>
        </w:tabs>
        <w:wordWrap/>
        <w:overflowPunct/>
        <w:topLinePunct w:val="0"/>
        <w:bidi w:val="0"/>
        <w:spacing w:line="500" w:lineRule="exact"/>
        <w:ind w:firstLine="562"/>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第</w:t>
      </w:r>
      <w:r>
        <w:rPr>
          <w:rFonts w:hint="eastAsia" w:ascii="仿宋" w:hAnsi="仿宋" w:eastAsia="仿宋" w:cs="仿宋"/>
          <w:b/>
          <w:bCs/>
          <w:color w:val="auto"/>
          <w:sz w:val="24"/>
          <w:szCs w:val="24"/>
          <w:highlight w:val="none"/>
          <w:lang w:val="en-US" w:eastAsia="zh-CN"/>
        </w:rPr>
        <w:t>十</w:t>
      </w:r>
      <w:r>
        <w:rPr>
          <w:rFonts w:hint="eastAsia" w:ascii="仿宋" w:hAnsi="仿宋" w:eastAsia="仿宋" w:cs="仿宋"/>
          <w:b/>
          <w:bCs/>
          <w:color w:val="auto"/>
          <w:sz w:val="24"/>
          <w:szCs w:val="24"/>
          <w:highlight w:val="none"/>
        </w:rPr>
        <w:t>条 合同的解除</w:t>
      </w:r>
    </w:p>
    <w:p w14:paraId="05817ACC">
      <w:pPr>
        <w:pStyle w:val="5"/>
        <w:keepNext w:val="0"/>
        <w:keepLines w:val="0"/>
        <w:pageBreakBefore w:val="0"/>
        <w:wordWrap/>
        <w:overflowPunct/>
        <w:topLinePunct w:val="0"/>
        <w:bidi w:val="0"/>
        <w:spacing w:line="500" w:lineRule="exac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10</w:t>
      </w:r>
      <w:r>
        <w:rPr>
          <w:rFonts w:hint="eastAsia" w:ascii="仿宋" w:hAnsi="仿宋" w:eastAsia="仿宋" w:cs="仿宋"/>
          <w:color w:val="auto"/>
          <w:sz w:val="24"/>
          <w:szCs w:val="24"/>
          <w:highlight w:val="none"/>
        </w:rPr>
        <w:t>.1因乙方无法按本合同约定的</w:t>
      </w:r>
      <w:r>
        <w:rPr>
          <w:rFonts w:hint="eastAsia" w:ascii="仿宋" w:hAnsi="仿宋" w:eastAsia="仿宋" w:cs="仿宋"/>
          <w:color w:val="auto"/>
          <w:sz w:val="24"/>
          <w:szCs w:val="24"/>
          <w:highlight w:val="none"/>
          <w:lang w:val="en-US" w:eastAsia="zh-CN"/>
        </w:rPr>
        <w:t>包括但不限于的</w:t>
      </w:r>
      <w:r>
        <w:rPr>
          <w:rFonts w:hint="eastAsia" w:ascii="仿宋" w:hAnsi="仿宋" w:eastAsia="仿宋" w:cs="仿宋"/>
          <w:color w:val="auto"/>
          <w:sz w:val="24"/>
          <w:szCs w:val="24"/>
          <w:highlight w:val="none"/>
        </w:rPr>
        <w:t>数量、质量</w:t>
      </w:r>
      <w:r>
        <w:rPr>
          <w:rFonts w:hint="eastAsia" w:ascii="仿宋" w:hAnsi="仿宋" w:eastAsia="仿宋" w:cs="仿宋"/>
          <w:color w:val="auto"/>
          <w:sz w:val="24"/>
          <w:szCs w:val="24"/>
          <w:highlight w:val="none"/>
          <w:lang w:val="en-US" w:eastAsia="zh-CN"/>
        </w:rPr>
        <w:t>等</w:t>
      </w:r>
      <w:r>
        <w:rPr>
          <w:rFonts w:hint="eastAsia" w:ascii="仿宋" w:hAnsi="仿宋" w:eastAsia="仿宋" w:cs="仿宋"/>
          <w:color w:val="auto"/>
          <w:sz w:val="24"/>
          <w:szCs w:val="24"/>
          <w:highlight w:val="none"/>
        </w:rPr>
        <w:t>交付货物的，或者其他行为导致合同无法履行的，甲方有权解除</w:t>
      </w:r>
      <w:r>
        <w:rPr>
          <w:rFonts w:hint="eastAsia" w:ascii="仿宋" w:hAnsi="仿宋" w:eastAsia="仿宋" w:cs="仿宋"/>
          <w:color w:val="auto"/>
          <w:sz w:val="24"/>
          <w:szCs w:val="24"/>
          <w:highlight w:val="none"/>
          <w:lang w:val="en-US" w:eastAsia="zh-CN"/>
        </w:rPr>
        <w:t>本</w:t>
      </w:r>
      <w:r>
        <w:rPr>
          <w:rFonts w:hint="eastAsia" w:ascii="仿宋" w:hAnsi="仿宋" w:eastAsia="仿宋" w:cs="仿宋"/>
          <w:color w:val="auto"/>
          <w:sz w:val="24"/>
          <w:szCs w:val="24"/>
          <w:highlight w:val="none"/>
        </w:rPr>
        <w:t>合同</w:t>
      </w:r>
      <w:r>
        <w:rPr>
          <w:rFonts w:hint="eastAsia" w:ascii="仿宋" w:hAnsi="仿宋" w:eastAsia="仿宋" w:cs="仿宋"/>
          <w:color w:val="auto"/>
          <w:sz w:val="24"/>
          <w:szCs w:val="24"/>
          <w:highlight w:val="none"/>
          <w:lang w:val="en-US" w:eastAsia="zh-CN"/>
        </w:rPr>
        <w:t>且无需承担任何责任，并有权要求乙方承担违约、赔偿责任</w:t>
      </w:r>
      <w:r>
        <w:rPr>
          <w:rFonts w:hint="eastAsia" w:ascii="仿宋" w:hAnsi="仿宋" w:eastAsia="仿宋" w:cs="仿宋"/>
          <w:color w:val="auto"/>
          <w:sz w:val="24"/>
          <w:szCs w:val="24"/>
          <w:highlight w:val="none"/>
        </w:rPr>
        <w:t>。</w:t>
      </w:r>
    </w:p>
    <w:p w14:paraId="4DE6F30B">
      <w:pPr>
        <w:pStyle w:val="5"/>
        <w:keepNext w:val="0"/>
        <w:keepLines w:val="0"/>
        <w:pageBreakBefore w:val="0"/>
        <w:wordWrap/>
        <w:overflowPunct/>
        <w:topLinePunct w:val="0"/>
        <w:bidi w:val="0"/>
        <w:spacing w:line="500" w:lineRule="exac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eastAsia="zh-CN"/>
        </w:rPr>
        <w:t>1</w:t>
      </w:r>
      <w:r>
        <w:rPr>
          <w:rFonts w:hint="eastAsia" w:ascii="仿宋" w:hAnsi="仿宋" w:eastAsia="仿宋" w:cs="仿宋"/>
          <w:color w:val="auto"/>
          <w:sz w:val="24"/>
          <w:szCs w:val="24"/>
          <w:highlight w:val="none"/>
          <w:lang w:val="en-US" w:eastAsia="zh-CN"/>
        </w:rPr>
        <w:t>0</w:t>
      </w: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lang w:val="en-US" w:eastAsia="zh-CN"/>
        </w:rPr>
        <w:t>2</w:t>
      </w:r>
      <w:r>
        <w:rPr>
          <w:rFonts w:hint="eastAsia" w:ascii="仿宋" w:hAnsi="仿宋" w:eastAsia="仿宋" w:cs="仿宋"/>
          <w:color w:val="auto"/>
          <w:sz w:val="24"/>
          <w:szCs w:val="24"/>
          <w:highlight w:val="none"/>
        </w:rPr>
        <w:t>双方协商一致，并书面签章确认后，可以解除本合同。但货物已交付的，不免除乙方的质量保证责任。</w:t>
      </w:r>
    </w:p>
    <w:p w14:paraId="30A3F89C">
      <w:pPr>
        <w:pStyle w:val="5"/>
        <w:keepNext w:val="0"/>
        <w:keepLines w:val="0"/>
        <w:pageBreakBefore w:val="0"/>
        <w:wordWrap/>
        <w:overflowPunct/>
        <w:topLinePunct w:val="0"/>
        <w:bidi w:val="0"/>
        <w:spacing w:line="500" w:lineRule="exact"/>
        <w:rPr>
          <w:rFonts w:hint="eastAsia" w:ascii="仿宋" w:hAnsi="仿宋" w:eastAsia="仿宋" w:cs="仿宋"/>
          <w:bCs w:val="0"/>
          <w:color w:val="auto"/>
          <w:kern w:val="2"/>
          <w:sz w:val="24"/>
          <w:szCs w:val="24"/>
          <w:highlight w:val="none"/>
          <w:u w:val="none"/>
          <w:lang w:val="en-US" w:eastAsia="zh-CN" w:bidi="ar-SA"/>
        </w:rPr>
      </w:pPr>
      <w:r>
        <w:rPr>
          <w:rFonts w:hint="eastAsia" w:ascii="仿宋" w:hAnsi="仿宋" w:eastAsia="仿宋" w:cs="仿宋"/>
          <w:color w:val="auto"/>
          <w:sz w:val="24"/>
          <w:szCs w:val="24"/>
          <w:highlight w:val="none"/>
          <w:lang w:val="en-US" w:eastAsia="zh-CN"/>
        </w:rPr>
        <w:t>10</w:t>
      </w: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lang w:val="en-US" w:eastAsia="zh-CN"/>
        </w:rPr>
        <w:t>3</w:t>
      </w:r>
      <w:r>
        <w:rPr>
          <w:rFonts w:hint="eastAsia" w:ascii="仿宋" w:hAnsi="仿宋" w:eastAsia="仿宋" w:cs="仿宋"/>
          <w:color w:val="auto"/>
          <w:sz w:val="24"/>
          <w:szCs w:val="24"/>
          <w:highlight w:val="none"/>
        </w:rPr>
        <w:t>因甲方生产工艺变化、产品升级、包装形式改变、国家政策等原因导致不再需要乙方货物的，甲方应提前一个月告知乙方，乙方收到甲方告知即认可甲方解除本合同，甲方无须承担任何责任。</w:t>
      </w:r>
    </w:p>
    <w:p w14:paraId="6DEF26C4">
      <w:pPr>
        <w:keepNext w:val="0"/>
        <w:keepLines w:val="0"/>
        <w:pageBreakBefore w:val="0"/>
        <w:widowControl w:val="0"/>
        <w:numPr>
          <w:ilvl w:val="0"/>
          <w:numId w:val="0"/>
        </w:numPr>
        <w:tabs>
          <w:tab w:val="left" w:pos="900"/>
        </w:tabs>
        <w:kinsoku/>
        <w:wordWrap/>
        <w:overflowPunct/>
        <w:topLinePunct w:val="0"/>
        <w:autoSpaceDE/>
        <w:autoSpaceDN/>
        <w:bidi w:val="0"/>
        <w:adjustRightInd/>
        <w:snapToGrid/>
        <w:spacing w:line="500" w:lineRule="exact"/>
        <w:ind w:firstLine="482" w:firstLineChars="200"/>
        <w:jc w:val="both"/>
        <w:textAlignment w:val="auto"/>
        <w:rPr>
          <w:rFonts w:hint="eastAsia" w:ascii="仿宋" w:hAnsi="仿宋" w:eastAsia="仿宋" w:cs="仿宋"/>
          <w:b/>
          <w:bCs/>
          <w:sz w:val="24"/>
          <w:szCs w:val="24"/>
          <w:lang w:val="en-US" w:eastAsia="zh-CN"/>
        </w:rPr>
      </w:pPr>
      <w:r>
        <w:rPr>
          <w:rFonts w:hint="eastAsia" w:ascii="仿宋" w:hAnsi="仿宋" w:eastAsia="仿宋" w:cs="仿宋"/>
          <w:b/>
          <w:bCs/>
          <w:sz w:val="24"/>
          <w:szCs w:val="24"/>
          <w:lang w:val="en-US" w:eastAsia="zh-CN"/>
        </w:rPr>
        <w:t>第十一条 违约责任</w:t>
      </w:r>
    </w:p>
    <w:p w14:paraId="15A559C4">
      <w:pPr>
        <w:keepNext w:val="0"/>
        <w:keepLines w:val="0"/>
        <w:pageBreakBefore w:val="0"/>
        <w:widowControl w:val="0"/>
        <w:kinsoku/>
        <w:wordWrap/>
        <w:overflowPunct/>
        <w:topLinePunct w:val="0"/>
        <w:autoSpaceDE/>
        <w:autoSpaceDN/>
        <w:bidi w:val="0"/>
        <w:adjustRightInd/>
        <w:snapToGrid/>
        <w:spacing w:line="500" w:lineRule="exact"/>
        <w:ind w:firstLine="560" w:firstLineChars="0"/>
        <w:jc w:val="left"/>
        <w:textAlignment w:val="auto"/>
        <w:rPr>
          <w:rFonts w:hint="default" w:ascii="仿宋" w:hAnsi="仿宋" w:eastAsia="仿宋" w:cs="仿宋"/>
          <w:bCs w:val="0"/>
          <w:color w:val="auto"/>
          <w:kern w:val="2"/>
          <w:sz w:val="24"/>
          <w:szCs w:val="24"/>
          <w:highlight w:val="none"/>
          <w:u w:val="none"/>
          <w:lang w:val="en-US" w:eastAsia="zh-CN" w:bidi="ar-SA"/>
        </w:rPr>
      </w:pPr>
      <w:r>
        <w:rPr>
          <w:rFonts w:hint="eastAsia" w:ascii="仿宋" w:hAnsi="仿宋" w:eastAsia="仿宋" w:cs="仿宋"/>
          <w:bCs w:val="0"/>
          <w:color w:val="auto"/>
          <w:kern w:val="2"/>
          <w:sz w:val="24"/>
          <w:szCs w:val="24"/>
          <w:highlight w:val="none"/>
          <w:u w:val="none"/>
          <w:lang w:val="en-US" w:eastAsia="zh-CN" w:bidi="ar-SA"/>
        </w:rPr>
        <w:t>11.1 如因乙方的产品原因造成甲方饲养奶牛或生产的鲜奶、产品出现质量问题或资产受到损失，由乙方赔偿甲方由此造成的直接和间接损失（含品牌形象的负面影响）。甲方有权解除合同并不承担任何责任。</w:t>
      </w:r>
    </w:p>
    <w:p w14:paraId="44D04248">
      <w:pPr>
        <w:keepNext w:val="0"/>
        <w:keepLines w:val="0"/>
        <w:pageBreakBefore w:val="0"/>
        <w:widowControl w:val="0"/>
        <w:kinsoku/>
        <w:wordWrap/>
        <w:overflowPunct/>
        <w:topLinePunct w:val="0"/>
        <w:autoSpaceDE/>
        <w:autoSpaceDN/>
        <w:bidi w:val="0"/>
        <w:adjustRightInd/>
        <w:snapToGrid/>
        <w:spacing w:line="500" w:lineRule="exact"/>
        <w:ind w:firstLine="560" w:firstLineChars="0"/>
        <w:jc w:val="left"/>
        <w:textAlignment w:val="auto"/>
        <w:rPr>
          <w:rFonts w:hint="eastAsia" w:ascii="仿宋" w:hAnsi="仿宋" w:eastAsia="仿宋" w:cs="仿宋"/>
          <w:bCs w:val="0"/>
          <w:color w:val="auto"/>
          <w:kern w:val="2"/>
          <w:sz w:val="24"/>
          <w:szCs w:val="24"/>
          <w:highlight w:val="none"/>
          <w:u w:val="none"/>
          <w:lang w:val="en-US" w:eastAsia="zh-CN" w:bidi="ar-SA"/>
        </w:rPr>
      </w:pPr>
      <w:r>
        <w:rPr>
          <w:rFonts w:hint="eastAsia" w:ascii="仿宋" w:hAnsi="仿宋" w:eastAsia="仿宋" w:cs="仿宋"/>
          <w:bCs w:val="0"/>
          <w:color w:val="auto"/>
          <w:kern w:val="2"/>
          <w:sz w:val="24"/>
          <w:szCs w:val="24"/>
          <w:highlight w:val="none"/>
          <w:u w:val="none"/>
          <w:lang w:val="en-US" w:eastAsia="zh-CN" w:bidi="ar-SA"/>
        </w:rPr>
        <w:t>11.2 乙方不履行合同约定或履行合同不符合约定，乙方按该批货物货款总额的25%向甲方支付违约金。乙方逾期履行合同约定的，乙方按该批货物货款总额以每日万分之五计算向甲方支付违约金。若支付的违约金不能弥补因此给甲方造成损失的，甲方有权请求乙方增加违约金数额。</w:t>
      </w:r>
    </w:p>
    <w:p w14:paraId="336EF27B">
      <w:pPr>
        <w:keepNext w:val="0"/>
        <w:keepLines w:val="0"/>
        <w:pageBreakBefore w:val="0"/>
        <w:widowControl w:val="0"/>
        <w:kinsoku/>
        <w:wordWrap/>
        <w:overflowPunct/>
        <w:topLinePunct w:val="0"/>
        <w:autoSpaceDE/>
        <w:autoSpaceDN/>
        <w:bidi w:val="0"/>
        <w:adjustRightInd/>
        <w:snapToGrid/>
        <w:spacing w:line="500" w:lineRule="exact"/>
        <w:ind w:left="279" w:leftChars="133" w:firstLine="398" w:firstLineChars="166"/>
        <w:jc w:val="left"/>
        <w:textAlignment w:val="auto"/>
        <w:rPr>
          <w:rFonts w:hint="eastAsia" w:ascii="仿宋" w:hAnsi="仿宋" w:eastAsia="仿宋" w:cs="仿宋"/>
          <w:bCs w:val="0"/>
          <w:color w:val="auto"/>
          <w:kern w:val="2"/>
          <w:sz w:val="24"/>
          <w:szCs w:val="24"/>
          <w:highlight w:val="none"/>
          <w:u w:val="none"/>
          <w:lang w:val="en-US" w:eastAsia="zh-CN" w:bidi="ar-SA"/>
        </w:rPr>
      </w:pPr>
      <w:r>
        <w:rPr>
          <w:rFonts w:hint="eastAsia" w:ascii="仿宋" w:hAnsi="仿宋" w:eastAsia="仿宋" w:cs="仿宋"/>
          <w:bCs w:val="0"/>
          <w:color w:val="auto"/>
          <w:kern w:val="2"/>
          <w:sz w:val="24"/>
          <w:szCs w:val="24"/>
          <w:highlight w:val="none"/>
          <w:u w:val="none"/>
          <w:lang w:val="en-US" w:eastAsia="zh-CN" w:bidi="ar-SA"/>
        </w:rPr>
        <w:t>11.3甲方逾期支付货款的,每逾期一天应该按照未支付货款总额每日万分之</w:t>
      </w:r>
      <w:r>
        <w:rPr>
          <w:rFonts w:hint="eastAsia" w:ascii="仿宋" w:hAnsi="仿宋" w:eastAsia="仿宋" w:cs="仿宋"/>
          <w:bCs w:val="0"/>
          <w:color w:val="auto"/>
          <w:kern w:val="2"/>
          <w:sz w:val="24"/>
          <w:szCs w:val="24"/>
          <w:highlight w:val="yellow"/>
          <w:u w:val="none"/>
          <w:lang w:val="en-US" w:eastAsia="zh-CN" w:bidi="ar-SA"/>
        </w:rPr>
        <w:t>一</w:t>
      </w:r>
      <w:r>
        <w:rPr>
          <w:rFonts w:hint="eastAsia" w:ascii="仿宋" w:hAnsi="仿宋" w:eastAsia="仿宋" w:cs="仿宋"/>
          <w:bCs w:val="0"/>
          <w:color w:val="auto"/>
          <w:kern w:val="2"/>
          <w:sz w:val="24"/>
          <w:szCs w:val="24"/>
          <w:highlight w:val="none"/>
          <w:u w:val="none"/>
          <w:lang w:val="en-US" w:eastAsia="zh-CN" w:bidi="ar-SA"/>
        </w:rPr>
        <w:t>向乙方支付违约金，直至付清为止。若支付的违约金不能弥补因此给乙方造成损失的，乙方有权请求甲方增加违约金数额。</w:t>
      </w:r>
    </w:p>
    <w:p w14:paraId="5D437A61">
      <w:pPr>
        <w:keepNext w:val="0"/>
        <w:keepLines w:val="0"/>
        <w:pageBreakBefore w:val="0"/>
        <w:widowControl w:val="0"/>
        <w:kinsoku/>
        <w:wordWrap/>
        <w:overflowPunct/>
        <w:topLinePunct w:val="0"/>
        <w:autoSpaceDE/>
        <w:autoSpaceDN/>
        <w:bidi w:val="0"/>
        <w:adjustRightInd/>
        <w:snapToGrid/>
        <w:spacing w:line="500" w:lineRule="exact"/>
        <w:ind w:firstLine="560" w:firstLineChars="0"/>
        <w:jc w:val="left"/>
        <w:textAlignment w:val="auto"/>
        <w:rPr>
          <w:rFonts w:hint="eastAsia" w:ascii="仿宋" w:hAnsi="仿宋" w:eastAsia="仿宋" w:cs="仿宋"/>
          <w:bCs w:val="0"/>
          <w:color w:val="auto"/>
          <w:kern w:val="2"/>
          <w:sz w:val="24"/>
          <w:szCs w:val="24"/>
          <w:highlight w:val="none"/>
          <w:u w:val="none"/>
          <w:lang w:val="en-US" w:eastAsia="zh-CN" w:bidi="ar-SA"/>
        </w:rPr>
      </w:pPr>
      <w:r>
        <w:rPr>
          <w:rFonts w:hint="eastAsia" w:ascii="仿宋" w:hAnsi="仿宋" w:eastAsia="仿宋" w:cs="仿宋"/>
          <w:bCs w:val="0"/>
          <w:color w:val="auto"/>
          <w:kern w:val="2"/>
          <w:sz w:val="24"/>
          <w:szCs w:val="24"/>
          <w:highlight w:val="none"/>
          <w:u w:val="none"/>
          <w:lang w:val="en-US" w:eastAsia="zh-CN" w:bidi="ar-SA"/>
        </w:rPr>
        <w:t>11.4</w:t>
      </w:r>
      <w:r>
        <w:rPr>
          <w:rFonts w:hint="eastAsia" w:ascii="仿宋" w:hAnsi="仿宋" w:eastAsia="仿宋" w:cs="仿宋"/>
          <w:color w:val="auto"/>
          <w:sz w:val="24"/>
          <w:szCs w:val="24"/>
          <w:highlight w:val="none"/>
        </w:rPr>
        <w:t>因乙方无法按本合同约定的</w:t>
      </w:r>
      <w:r>
        <w:rPr>
          <w:rFonts w:hint="eastAsia" w:ascii="仿宋" w:hAnsi="仿宋" w:eastAsia="仿宋" w:cs="仿宋"/>
          <w:color w:val="auto"/>
          <w:sz w:val="24"/>
          <w:szCs w:val="24"/>
          <w:highlight w:val="none"/>
          <w:lang w:val="en-US" w:eastAsia="zh-CN"/>
        </w:rPr>
        <w:t>包括但不限于的</w:t>
      </w:r>
      <w:r>
        <w:rPr>
          <w:rFonts w:hint="eastAsia" w:ascii="仿宋" w:hAnsi="仿宋" w:eastAsia="仿宋" w:cs="仿宋"/>
          <w:color w:val="auto"/>
          <w:sz w:val="24"/>
          <w:szCs w:val="24"/>
          <w:highlight w:val="none"/>
        </w:rPr>
        <w:t>数量、质量</w:t>
      </w:r>
      <w:r>
        <w:rPr>
          <w:rFonts w:hint="eastAsia" w:ascii="仿宋" w:hAnsi="仿宋" w:eastAsia="仿宋" w:cs="仿宋"/>
          <w:color w:val="auto"/>
          <w:sz w:val="24"/>
          <w:szCs w:val="24"/>
          <w:highlight w:val="none"/>
          <w:lang w:val="en-US" w:eastAsia="zh-CN"/>
        </w:rPr>
        <w:t>等</w:t>
      </w:r>
      <w:r>
        <w:rPr>
          <w:rFonts w:hint="eastAsia" w:ascii="仿宋" w:hAnsi="仿宋" w:eastAsia="仿宋" w:cs="仿宋"/>
          <w:color w:val="auto"/>
          <w:sz w:val="24"/>
          <w:szCs w:val="24"/>
          <w:highlight w:val="none"/>
        </w:rPr>
        <w:t>交付货物的，</w:t>
      </w:r>
      <w:r>
        <w:rPr>
          <w:rFonts w:hint="eastAsia" w:ascii="仿宋" w:hAnsi="仿宋" w:eastAsia="仿宋" w:cs="仿宋"/>
          <w:bCs w:val="0"/>
          <w:color w:val="auto"/>
          <w:kern w:val="2"/>
          <w:sz w:val="24"/>
          <w:szCs w:val="24"/>
          <w:highlight w:val="none"/>
          <w:u w:val="none"/>
          <w:lang w:val="en-US" w:eastAsia="zh-CN" w:bidi="ar-SA"/>
        </w:rPr>
        <w:t>甲方有权拒收该货物；乙方愿意更换货物但逾期交货的，按乙方逾期交货处理。乙方拒绝更换货物的，甲方可单方面解除本合同且不承担任何责任。</w:t>
      </w:r>
    </w:p>
    <w:p w14:paraId="1B2C988E">
      <w:pPr>
        <w:keepNext w:val="0"/>
        <w:keepLines w:val="0"/>
        <w:pageBreakBefore w:val="0"/>
        <w:widowControl w:val="0"/>
        <w:kinsoku/>
        <w:wordWrap/>
        <w:overflowPunct/>
        <w:topLinePunct w:val="0"/>
        <w:autoSpaceDE/>
        <w:autoSpaceDN/>
        <w:bidi w:val="0"/>
        <w:adjustRightInd/>
        <w:snapToGrid/>
        <w:spacing w:line="500" w:lineRule="exact"/>
        <w:ind w:firstLine="560" w:firstLineChars="0"/>
        <w:jc w:val="left"/>
        <w:textAlignment w:val="auto"/>
        <w:rPr>
          <w:rFonts w:hint="eastAsia" w:ascii="仿宋" w:hAnsi="仿宋" w:eastAsia="仿宋" w:cs="仿宋"/>
          <w:bCs w:val="0"/>
          <w:color w:val="auto"/>
          <w:kern w:val="2"/>
          <w:sz w:val="24"/>
          <w:szCs w:val="24"/>
          <w:highlight w:val="none"/>
          <w:u w:val="none"/>
          <w:lang w:val="en-US" w:eastAsia="zh-CN" w:bidi="ar-SA"/>
        </w:rPr>
      </w:pPr>
      <w:r>
        <w:rPr>
          <w:rFonts w:hint="eastAsia" w:ascii="仿宋" w:hAnsi="仿宋" w:eastAsia="仿宋" w:cs="仿宋"/>
          <w:bCs w:val="0"/>
          <w:color w:val="auto"/>
          <w:kern w:val="2"/>
          <w:sz w:val="24"/>
          <w:szCs w:val="24"/>
          <w:highlight w:val="none"/>
          <w:u w:val="none"/>
          <w:lang w:val="en-US" w:eastAsia="zh-CN" w:bidi="ar-SA"/>
        </w:rPr>
        <w:t>11.5 如因甲方饲养条件变化或国家政策等原因导致不再使用乙方产品，甲方</w:t>
      </w:r>
      <w:r>
        <w:rPr>
          <w:rFonts w:hint="eastAsia" w:ascii="仿宋" w:hAnsi="仿宋" w:eastAsia="仿宋" w:cs="仿宋"/>
          <w:bCs w:val="0"/>
          <w:kern w:val="2"/>
          <w:sz w:val="24"/>
          <w:szCs w:val="24"/>
          <w:highlight w:val="none"/>
          <w:u w:val="none"/>
          <w:lang w:val="en-US" w:eastAsia="zh-CN" w:bidi="ar-SA"/>
        </w:rPr>
        <w:t>应</w:t>
      </w:r>
      <w:r>
        <w:rPr>
          <w:rFonts w:hint="eastAsia" w:ascii="仿宋" w:hAnsi="仿宋" w:eastAsia="仿宋" w:cs="仿宋"/>
          <w:bCs w:val="0"/>
          <w:color w:val="auto"/>
          <w:kern w:val="2"/>
          <w:sz w:val="24"/>
          <w:szCs w:val="24"/>
          <w:highlight w:val="none"/>
          <w:u w:val="none"/>
          <w:lang w:val="en-US" w:eastAsia="zh-CN" w:bidi="ar-SA"/>
        </w:rPr>
        <w:t>提前一个月采取包括但不限于书面等形式告知乙方，乙方收到甲方告知即认可甲方解除本合同，甲方无须承担任何责任。</w:t>
      </w:r>
    </w:p>
    <w:p w14:paraId="036836E1">
      <w:pPr>
        <w:keepNext w:val="0"/>
        <w:keepLines w:val="0"/>
        <w:pageBreakBefore w:val="0"/>
        <w:widowControl w:val="0"/>
        <w:kinsoku/>
        <w:wordWrap/>
        <w:overflowPunct/>
        <w:topLinePunct w:val="0"/>
        <w:autoSpaceDE/>
        <w:autoSpaceDN/>
        <w:bidi w:val="0"/>
        <w:adjustRightInd/>
        <w:snapToGrid/>
        <w:spacing w:line="500" w:lineRule="exact"/>
        <w:ind w:firstLine="560" w:firstLineChars="0"/>
        <w:jc w:val="left"/>
        <w:textAlignment w:val="auto"/>
        <w:rPr>
          <w:rFonts w:hint="eastAsia" w:ascii="仿宋" w:hAnsi="仿宋" w:eastAsia="仿宋" w:cs="仿宋"/>
          <w:bCs w:val="0"/>
          <w:color w:val="auto"/>
          <w:kern w:val="2"/>
          <w:sz w:val="24"/>
          <w:szCs w:val="24"/>
          <w:highlight w:val="none"/>
          <w:u w:val="none"/>
          <w:lang w:val="en-US" w:eastAsia="zh-CN" w:bidi="ar-SA"/>
        </w:rPr>
      </w:pPr>
      <w:r>
        <w:rPr>
          <w:rFonts w:hint="eastAsia" w:ascii="仿宋" w:hAnsi="仿宋" w:eastAsia="仿宋" w:cs="仿宋"/>
          <w:bCs w:val="0"/>
          <w:color w:val="auto"/>
          <w:kern w:val="2"/>
          <w:sz w:val="24"/>
          <w:szCs w:val="24"/>
          <w:highlight w:val="none"/>
          <w:u w:val="none"/>
          <w:lang w:val="en-US" w:eastAsia="zh-CN" w:bidi="ar-SA"/>
        </w:rPr>
        <w:t>11.6 甲乙双方应当严格按照本合同的约定履行义务，任何一方违约给其他方造成的损失包括但不限于经济损失、声誉损失以及守约方因此支出的维权或是救济成本（包括但不限于差旅费、鉴定费、律师费、诉讼费及仲裁费）的，违约方应就此承担违约和赔偿责任，若因此导致第三方损失的，由违约方负责赔偿。</w:t>
      </w:r>
    </w:p>
    <w:p w14:paraId="7B4EFB77">
      <w:pPr>
        <w:pStyle w:val="5"/>
        <w:keepNext w:val="0"/>
        <w:keepLines w:val="0"/>
        <w:pageBreakBefore w:val="0"/>
        <w:wordWrap/>
        <w:overflowPunct/>
        <w:topLinePunct w:val="0"/>
        <w:bidi w:val="0"/>
        <w:spacing w:line="500" w:lineRule="exact"/>
        <w:ind w:left="0" w:leftChars="0" w:firstLine="480" w:firstLineChars="200"/>
        <w:rPr>
          <w:rFonts w:hint="eastAsia" w:ascii="仿宋" w:hAnsi="仿宋" w:eastAsia="仿宋" w:cs="仿宋"/>
          <w:bCs w:val="0"/>
          <w:color w:val="auto"/>
          <w:kern w:val="2"/>
          <w:sz w:val="24"/>
          <w:szCs w:val="24"/>
          <w:highlight w:val="none"/>
          <w:u w:val="none"/>
          <w:lang w:val="en-US" w:eastAsia="zh-CN" w:bidi="ar-SA"/>
        </w:rPr>
      </w:pPr>
      <w:r>
        <w:rPr>
          <w:rFonts w:hint="eastAsia" w:ascii="仿宋" w:hAnsi="仿宋" w:eastAsia="仿宋" w:cs="仿宋"/>
          <w:bCs w:val="0"/>
          <w:color w:val="auto"/>
          <w:kern w:val="2"/>
          <w:sz w:val="24"/>
          <w:szCs w:val="24"/>
          <w:highlight w:val="none"/>
          <w:u w:val="none"/>
          <w:lang w:val="en-US" w:eastAsia="zh-CN" w:bidi="ar-SA"/>
        </w:rPr>
        <w:t>11.7 其他产品责任：</w:t>
      </w:r>
    </w:p>
    <w:p w14:paraId="58A226B8">
      <w:pPr>
        <w:pStyle w:val="5"/>
        <w:keepNext w:val="0"/>
        <w:keepLines w:val="0"/>
        <w:pageBreakBefore w:val="0"/>
        <w:wordWrap/>
        <w:overflowPunct/>
        <w:topLinePunct w:val="0"/>
        <w:bidi w:val="0"/>
        <w:spacing w:line="500" w:lineRule="exact"/>
        <w:ind w:left="0" w:leftChars="0" w:firstLine="480" w:firstLineChars="200"/>
        <w:rPr>
          <w:rFonts w:hint="eastAsia" w:ascii="仿宋" w:hAnsi="仿宋" w:eastAsia="仿宋" w:cs="仿宋"/>
          <w:bCs w:val="0"/>
          <w:color w:val="auto"/>
          <w:kern w:val="2"/>
          <w:sz w:val="24"/>
          <w:szCs w:val="24"/>
          <w:highlight w:val="none"/>
          <w:u w:val="none"/>
          <w:lang w:val="en-US" w:eastAsia="zh-CN" w:bidi="ar-SA"/>
        </w:rPr>
      </w:pPr>
      <w:r>
        <w:rPr>
          <w:rFonts w:hint="eastAsia" w:ascii="仿宋" w:hAnsi="仿宋" w:eastAsia="仿宋" w:cs="仿宋"/>
          <w:bCs w:val="0"/>
          <w:color w:val="auto"/>
          <w:kern w:val="2"/>
          <w:sz w:val="24"/>
          <w:szCs w:val="24"/>
          <w:highlight w:val="none"/>
          <w:u w:val="single"/>
          <w:lang w:val="en-US" w:eastAsia="zh-CN" w:bidi="ar-SA"/>
        </w:rPr>
        <w:t xml:space="preserve"> 11.7.1</w:t>
      </w:r>
      <w:r>
        <w:rPr>
          <w:rFonts w:hint="eastAsia" w:ascii="仿宋" w:hAnsi="仿宋" w:eastAsia="仿宋" w:cs="仿宋"/>
          <w:bCs w:val="0"/>
          <w:color w:val="auto"/>
          <w:kern w:val="2"/>
          <w:sz w:val="24"/>
          <w:szCs w:val="24"/>
          <w:highlight w:val="none"/>
          <w:u w:val="none"/>
          <w:lang w:val="en-US" w:eastAsia="zh-CN" w:bidi="ar-SA"/>
        </w:rPr>
        <w:t>乙方要求支付货款前，应出具相应金额正式增值税普通发票，否则甲方有权拒绝付款；如乙方在甲方付款时未能向甲方出具真实、合法、有效的税务发票，则乙方向甲方赔偿给甲方造成的全部损失（包括但不限于应抵扣而未能抵扣的税款、罚没款等）。</w:t>
      </w:r>
    </w:p>
    <w:p w14:paraId="5F103988">
      <w:pPr>
        <w:pStyle w:val="5"/>
        <w:keepNext w:val="0"/>
        <w:keepLines w:val="0"/>
        <w:pageBreakBefore w:val="0"/>
        <w:wordWrap/>
        <w:overflowPunct/>
        <w:topLinePunct w:val="0"/>
        <w:bidi w:val="0"/>
        <w:spacing w:line="500" w:lineRule="exact"/>
        <w:ind w:left="0" w:leftChars="0" w:firstLine="480" w:firstLineChars="200"/>
        <w:rPr>
          <w:rFonts w:hint="eastAsia" w:ascii="仿宋" w:hAnsi="仿宋" w:eastAsia="仿宋" w:cs="仿宋"/>
          <w:bCs w:val="0"/>
          <w:color w:val="auto"/>
          <w:kern w:val="2"/>
          <w:sz w:val="24"/>
          <w:szCs w:val="24"/>
          <w:highlight w:val="none"/>
          <w:u w:val="single"/>
          <w:lang w:val="en-US" w:eastAsia="zh-CN" w:bidi="ar-SA"/>
        </w:rPr>
      </w:pPr>
      <w:r>
        <w:rPr>
          <w:rFonts w:hint="eastAsia" w:ascii="仿宋" w:hAnsi="仿宋" w:eastAsia="仿宋" w:cs="仿宋"/>
          <w:bCs w:val="0"/>
          <w:color w:val="auto"/>
          <w:kern w:val="2"/>
          <w:sz w:val="24"/>
          <w:szCs w:val="24"/>
          <w:highlight w:val="none"/>
          <w:u w:val="none"/>
          <w:lang w:val="en-US" w:eastAsia="zh-CN" w:bidi="ar-SA"/>
        </w:rPr>
        <w:t>11.7.2 如因乙方原因造成供货紧张，乙方必须积极配合甲方的实际需求安排紧急发运，费用由乙方承担。</w:t>
      </w:r>
    </w:p>
    <w:p w14:paraId="5CEC191E">
      <w:pPr>
        <w:pStyle w:val="5"/>
        <w:keepNext w:val="0"/>
        <w:keepLines w:val="0"/>
        <w:pageBreakBefore w:val="0"/>
        <w:wordWrap/>
        <w:overflowPunct/>
        <w:topLinePunct w:val="0"/>
        <w:bidi w:val="0"/>
        <w:spacing w:line="500" w:lineRule="exact"/>
        <w:ind w:left="0" w:leftChars="0" w:firstLine="480" w:firstLineChars="200"/>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11.8</w:t>
      </w:r>
      <w:r>
        <w:rPr>
          <w:rFonts w:hint="eastAsia" w:ascii="仿宋" w:hAnsi="仿宋" w:eastAsia="仿宋" w:cs="仿宋"/>
          <w:sz w:val="24"/>
          <w:szCs w:val="24"/>
        </w:rPr>
        <w:t>本合同所称损失，包括但不限于实际损失、可得利益损失、诉讼费、保全费、</w:t>
      </w:r>
      <w:r>
        <w:rPr>
          <w:rFonts w:hint="eastAsia" w:ascii="仿宋" w:hAnsi="仿宋" w:eastAsia="仿宋" w:cs="仿宋"/>
          <w:sz w:val="24"/>
          <w:szCs w:val="24"/>
          <w:lang w:val="en-US" w:eastAsia="zh-CN"/>
        </w:rPr>
        <w:t>担保费、</w:t>
      </w:r>
      <w:r>
        <w:rPr>
          <w:rFonts w:hint="eastAsia" w:ascii="仿宋" w:hAnsi="仿宋" w:eastAsia="仿宋" w:cs="仿宋"/>
          <w:sz w:val="24"/>
          <w:szCs w:val="24"/>
        </w:rPr>
        <w:t>评估费、拍卖费、鉴定费、公证费、律师费、差旅费等。</w:t>
      </w:r>
    </w:p>
    <w:p w14:paraId="27BDC746">
      <w:pPr>
        <w:keepNext w:val="0"/>
        <w:keepLines w:val="0"/>
        <w:pageBreakBefore w:val="0"/>
        <w:widowControl w:val="0"/>
        <w:kinsoku/>
        <w:wordWrap/>
        <w:overflowPunct/>
        <w:topLinePunct w:val="0"/>
        <w:autoSpaceDE/>
        <w:autoSpaceDN/>
        <w:bidi w:val="0"/>
        <w:adjustRightInd/>
        <w:snapToGrid/>
        <w:spacing w:line="500" w:lineRule="exact"/>
        <w:ind w:firstLine="470" w:firstLineChars="196"/>
        <w:jc w:val="both"/>
        <w:textAlignment w:val="auto"/>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第十二条 不可抗力</w:t>
      </w:r>
    </w:p>
    <w:p w14:paraId="2BE68167">
      <w:pPr>
        <w:pStyle w:val="5"/>
        <w:keepNext w:val="0"/>
        <w:keepLines w:val="0"/>
        <w:pageBreakBefore w:val="0"/>
        <w:wordWrap/>
        <w:overflowPunct/>
        <w:topLinePunct w:val="0"/>
        <w:bidi w:val="0"/>
        <w:spacing w:line="500" w:lineRule="exact"/>
        <w:rPr>
          <w:rFonts w:hint="eastAsia" w:ascii="仿宋" w:hAnsi="仿宋" w:eastAsia="仿宋" w:cs="仿宋"/>
          <w:sz w:val="24"/>
          <w:szCs w:val="24"/>
          <w:lang w:val="en-US" w:eastAsia="zh-CN"/>
        </w:rPr>
      </w:pPr>
      <w:r>
        <w:rPr>
          <w:rFonts w:hint="eastAsia" w:ascii="仿宋" w:hAnsi="仿宋" w:eastAsia="仿宋" w:cs="仿宋"/>
          <w:bCs/>
          <w:kern w:val="2"/>
          <w:sz w:val="24"/>
          <w:szCs w:val="24"/>
          <w:lang w:val="en-US" w:eastAsia="zh-CN" w:bidi="ar-SA"/>
        </w:rPr>
        <w:t xml:space="preserve">12.1 </w:t>
      </w:r>
      <w:r>
        <w:rPr>
          <w:rFonts w:hint="eastAsia" w:ascii="仿宋" w:hAnsi="仿宋" w:eastAsia="仿宋" w:cs="仿宋"/>
          <w:bCs/>
          <w:sz w:val="24"/>
          <w:szCs w:val="24"/>
        </w:rPr>
        <w:t>不可抗力是指法定不能预见、不能避免</w:t>
      </w:r>
      <w:r>
        <w:rPr>
          <w:rFonts w:hint="eastAsia" w:ascii="仿宋" w:hAnsi="仿宋" w:eastAsia="仿宋" w:cs="仿宋"/>
          <w:bCs/>
          <w:sz w:val="24"/>
          <w:szCs w:val="24"/>
          <w:lang w:eastAsia="zh-CN"/>
        </w:rPr>
        <w:t>、</w:t>
      </w:r>
      <w:r>
        <w:rPr>
          <w:rFonts w:hint="eastAsia" w:ascii="仿宋" w:hAnsi="仿宋" w:eastAsia="仿宋" w:cs="仿宋"/>
          <w:bCs/>
          <w:sz w:val="24"/>
          <w:szCs w:val="24"/>
        </w:rPr>
        <w:t>不能克服</w:t>
      </w:r>
      <w:r>
        <w:rPr>
          <w:rFonts w:hint="eastAsia" w:ascii="仿宋" w:hAnsi="仿宋" w:eastAsia="仿宋" w:cs="仿宋"/>
          <w:b w:val="0"/>
          <w:bCs w:val="0"/>
          <w:kern w:val="0"/>
          <w:sz w:val="24"/>
          <w:szCs w:val="24"/>
          <w:u w:val="none"/>
          <w:lang w:val="en-US" w:bidi="ar-SA"/>
        </w:rPr>
        <w:t>、不可抗拒的社会和自然事件，</w:t>
      </w:r>
      <w:r>
        <w:rPr>
          <w:rFonts w:hint="eastAsia" w:ascii="仿宋" w:hAnsi="仿宋" w:eastAsia="仿宋" w:cs="仿宋"/>
          <w:bCs/>
          <w:sz w:val="24"/>
          <w:szCs w:val="24"/>
        </w:rPr>
        <w:t>包括，严重的自然灾害，战争、叛乱、破坏、动乱、恐怖活动、扣押、收缴、罚没、查封、政府征用、核反应、核污染、核辐射、行政命令等等</w:t>
      </w:r>
      <w:r>
        <w:rPr>
          <w:rFonts w:hint="eastAsia" w:ascii="仿宋" w:hAnsi="仿宋" w:eastAsia="仿宋" w:cs="仿宋"/>
          <w:bCs/>
          <w:sz w:val="24"/>
          <w:szCs w:val="24"/>
          <w:lang w:eastAsia="zh-CN"/>
        </w:rPr>
        <w:t>。</w:t>
      </w:r>
    </w:p>
    <w:p w14:paraId="6F25540D">
      <w:pPr>
        <w:keepNext w:val="0"/>
        <w:keepLines w:val="0"/>
        <w:pageBreakBefore w:val="0"/>
        <w:widowControl w:val="0"/>
        <w:kinsoku/>
        <w:wordWrap/>
        <w:overflowPunct/>
        <w:topLinePunct w:val="0"/>
        <w:autoSpaceDE/>
        <w:autoSpaceDN/>
        <w:bidi w:val="0"/>
        <w:adjustRightInd/>
        <w:snapToGrid/>
        <w:spacing w:line="500" w:lineRule="exact"/>
        <w:ind w:firstLine="480" w:firstLineChars="200"/>
        <w:jc w:val="both"/>
        <w:textAlignment w:val="auto"/>
        <w:rPr>
          <w:rFonts w:hint="default" w:ascii="仿宋" w:hAnsi="仿宋" w:eastAsia="仿宋" w:cs="仿宋"/>
          <w:bCs/>
          <w:sz w:val="24"/>
          <w:szCs w:val="24"/>
          <w:lang w:val="en-US" w:eastAsia="zh-CN"/>
        </w:rPr>
      </w:pPr>
      <w:r>
        <w:rPr>
          <w:rFonts w:hint="eastAsia" w:ascii="仿宋" w:hAnsi="仿宋" w:eastAsia="仿宋" w:cs="仿宋"/>
          <w:bCs/>
          <w:sz w:val="24"/>
          <w:szCs w:val="24"/>
          <w:lang w:val="en-US" w:eastAsia="zh-CN"/>
        </w:rPr>
        <w:t xml:space="preserve">12.2 </w:t>
      </w:r>
      <w:r>
        <w:rPr>
          <w:rFonts w:hint="eastAsia" w:ascii="仿宋" w:hAnsi="仿宋" w:eastAsia="仿宋" w:cs="仿宋"/>
          <w:bCs/>
          <w:sz w:val="24"/>
          <w:szCs w:val="24"/>
        </w:rPr>
        <w:t>任何一方因不可抗力不能履行合同的，可根据不可抗力的影响部分或全部免除责任。</w:t>
      </w:r>
      <w:r>
        <w:rPr>
          <w:rFonts w:hint="eastAsia" w:ascii="仿宋" w:hAnsi="仿宋" w:eastAsia="仿宋" w:cs="仿宋"/>
          <w:bCs/>
          <w:sz w:val="24"/>
          <w:szCs w:val="24"/>
          <w:lang w:val="en-US" w:eastAsia="zh-CN"/>
        </w:rPr>
        <w:t>但是因为迟延履行后发生不可抗力的，不能因此免除违约方的责任。</w:t>
      </w:r>
    </w:p>
    <w:p w14:paraId="67D44B7C">
      <w:pPr>
        <w:keepNext w:val="0"/>
        <w:keepLines w:val="0"/>
        <w:pageBreakBefore w:val="0"/>
        <w:widowControl w:val="0"/>
        <w:kinsoku/>
        <w:wordWrap/>
        <w:overflowPunct/>
        <w:topLinePunct w:val="0"/>
        <w:autoSpaceDE/>
        <w:autoSpaceDN/>
        <w:bidi w:val="0"/>
        <w:adjustRightInd/>
        <w:snapToGrid/>
        <w:spacing w:line="500" w:lineRule="exact"/>
        <w:ind w:firstLine="480" w:firstLineChars="200"/>
        <w:jc w:val="both"/>
        <w:textAlignment w:val="auto"/>
        <w:rPr>
          <w:rFonts w:hint="eastAsia" w:ascii="仿宋" w:hAnsi="仿宋" w:eastAsia="仿宋" w:cs="仿宋"/>
          <w:bCs/>
          <w:sz w:val="24"/>
          <w:szCs w:val="24"/>
        </w:rPr>
      </w:pPr>
      <w:r>
        <w:rPr>
          <w:rFonts w:hint="eastAsia" w:ascii="仿宋" w:hAnsi="仿宋" w:eastAsia="仿宋" w:cs="仿宋"/>
          <w:bCs/>
          <w:sz w:val="24"/>
          <w:szCs w:val="24"/>
          <w:lang w:val="en-US" w:eastAsia="zh-CN"/>
        </w:rPr>
        <w:t xml:space="preserve">12.3 </w:t>
      </w:r>
      <w:r>
        <w:rPr>
          <w:rFonts w:hint="eastAsia" w:ascii="仿宋" w:hAnsi="仿宋" w:eastAsia="仿宋" w:cs="仿宋"/>
          <w:bCs/>
          <w:sz w:val="24"/>
          <w:szCs w:val="24"/>
        </w:rPr>
        <w:t>一方因不可抗力不能履行合同的，应及时通知对方，并应在不可抗力事件发生后十五天内取得事故发生地有关主管部门的书面证明资料并提供给对方</w:t>
      </w:r>
      <w:r>
        <w:rPr>
          <w:rFonts w:hint="eastAsia" w:ascii="仿宋" w:hAnsi="仿宋" w:eastAsia="仿宋" w:cs="仿宋"/>
          <w:bCs/>
          <w:sz w:val="24"/>
          <w:szCs w:val="24"/>
          <w:lang w:eastAsia="zh-CN"/>
        </w:rPr>
        <w:t>，</w:t>
      </w:r>
      <w:r>
        <w:rPr>
          <w:rFonts w:hint="eastAsia" w:ascii="仿宋" w:hAnsi="仿宋" w:eastAsia="仿宋" w:cs="仿宋"/>
          <w:bCs/>
          <w:sz w:val="24"/>
          <w:szCs w:val="24"/>
          <w:lang w:val="en-US" w:eastAsia="zh-CN"/>
        </w:rPr>
        <w:t>如果没有及时履行通知义务和提供证明文件的，不能免除部分或全部免除责任</w:t>
      </w:r>
      <w:r>
        <w:rPr>
          <w:rFonts w:hint="eastAsia" w:ascii="仿宋" w:hAnsi="仿宋" w:eastAsia="仿宋" w:cs="仿宋"/>
          <w:bCs/>
          <w:sz w:val="24"/>
          <w:szCs w:val="24"/>
        </w:rPr>
        <w:t>。</w:t>
      </w:r>
    </w:p>
    <w:p w14:paraId="0436C3C0">
      <w:pPr>
        <w:keepNext w:val="0"/>
        <w:keepLines w:val="0"/>
        <w:pageBreakBefore w:val="0"/>
        <w:widowControl w:val="0"/>
        <w:kinsoku/>
        <w:wordWrap/>
        <w:overflowPunct/>
        <w:topLinePunct w:val="0"/>
        <w:autoSpaceDE/>
        <w:autoSpaceDN/>
        <w:bidi w:val="0"/>
        <w:adjustRightInd/>
        <w:snapToGrid/>
        <w:spacing w:line="500" w:lineRule="exact"/>
        <w:ind w:firstLine="480" w:firstLineChars="200"/>
        <w:jc w:val="both"/>
        <w:textAlignment w:val="auto"/>
        <w:rPr>
          <w:rFonts w:hint="eastAsia" w:ascii="仿宋" w:hAnsi="仿宋" w:eastAsia="仿宋" w:cs="仿宋"/>
          <w:b/>
          <w:bCs/>
          <w:sz w:val="24"/>
          <w:szCs w:val="24"/>
        </w:rPr>
      </w:pPr>
      <w:r>
        <w:rPr>
          <w:rFonts w:hint="eastAsia" w:ascii="仿宋" w:hAnsi="仿宋" w:eastAsia="仿宋" w:cs="仿宋"/>
          <w:bCs/>
          <w:sz w:val="24"/>
          <w:szCs w:val="24"/>
          <w:lang w:val="en-US" w:eastAsia="zh-CN"/>
        </w:rPr>
        <w:t xml:space="preserve">12.4 </w:t>
      </w:r>
      <w:r>
        <w:rPr>
          <w:rFonts w:hint="eastAsia" w:ascii="仿宋" w:hAnsi="仿宋" w:eastAsia="仿宋" w:cs="仿宋"/>
          <w:bCs/>
          <w:sz w:val="24"/>
          <w:szCs w:val="24"/>
        </w:rPr>
        <w:t>不可抗力事故的持续时间超过</w:t>
      </w:r>
      <w:r>
        <w:rPr>
          <w:rFonts w:hint="eastAsia" w:ascii="仿宋" w:hAnsi="仿宋" w:eastAsia="仿宋" w:cs="仿宋"/>
          <w:bCs/>
          <w:sz w:val="24"/>
          <w:szCs w:val="24"/>
          <w:highlight w:val="none"/>
          <w:u w:val="single"/>
        </w:rPr>
        <w:t>2</w:t>
      </w:r>
      <w:r>
        <w:rPr>
          <w:rFonts w:hint="eastAsia" w:ascii="仿宋" w:hAnsi="仿宋" w:eastAsia="仿宋" w:cs="仿宋"/>
          <w:bCs/>
          <w:sz w:val="24"/>
          <w:szCs w:val="24"/>
          <w:highlight w:val="none"/>
          <w:u w:val="none"/>
        </w:rPr>
        <w:t>周的</w:t>
      </w:r>
      <w:r>
        <w:rPr>
          <w:rFonts w:hint="eastAsia" w:ascii="仿宋" w:hAnsi="仿宋" w:eastAsia="仿宋" w:cs="仿宋"/>
          <w:bCs/>
          <w:sz w:val="24"/>
          <w:szCs w:val="24"/>
        </w:rPr>
        <w:t>，双方</w:t>
      </w:r>
      <w:r>
        <w:rPr>
          <w:rFonts w:hint="eastAsia" w:ascii="仿宋" w:hAnsi="仿宋" w:eastAsia="仿宋" w:cs="仿宋"/>
          <w:bCs/>
          <w:sz w:val="24"/>
          <w:szCs w:val="24"/>
          <w:lang w:eastAsia="zh-CN"/>
        </w:rPr>
        <w:t>均</w:t>
      </w:r>
      <w:r>
        <w:rPr>
          <w:rFonts w:hint="eastAsia" w:ascii="仿宋" w:hAnsi="仿宋" w:eastAsia="仿宋" w:cs="仿宋"/>
          <w:bCs/>
          <w:sz w:val="24"/>
          <w:szCs w:val="24"/>
        </w:rPr>
        <w:t>有权解除合</w:t>
      </w:r>
      <w:r>
        <w:rPr>
          <w:rFonts w:hint="eastAsia" w:ascii="仿宋" w:hAnsi="仿宋" w:eastAsia="仿宋" w:cs="仿宋"/>
          <w:bCs/>
          <w:sz w:val="24"/>
          <w:szCs w:val="24"/>
          <w:lang w:val="en-US" w:eastAsia="zh-CN"/>
        </w:rPr>
        <w:t>同</w:t>
      </w:r>
      <w:r>
        <w:rPr>
          <w:rFonts w:hint="eastAsia" w:ascii="仿宋" w:hAnsi="仿宋" w:eastAsia="仿宋" w:cs="仿宋"/>
          <w:bCs/>
          <w:sz w:val="24"/>
          <w:szCs w:val="24"/>
          <w:lang w:eastAsia="zh-CN"/>
        </w:rPr>
        <w:t>。</w:t>
      </w:r>
    </w:p>
    <w:p w14:paraId="0D4E3F16">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482" w:firstLineChars="200"/>
        <w:jc w:val="both"/>
        <w:textAlignment w:val="auto"/>
        <w:rPr>
          <w:rFonts w:hint="eastAsia" w:ascii="仿宋" w:hAnsi="仿宋" w:eastAsia="仿宋" w:cs="仿宋"/>
          <w:b/>
          <w:bCs/>
          <w:sz w:val="24"/>
          <w:szCs w:val="24"/>
          <w:lang w:val="en-US" w:eastAsia="zh-CN"/>
        </w:rPr>
      </w:pPr>
      <w:r>
        <w:rPr>
          <w:rFonts w:hint="eastAsia" w:ascii="仿宋" w:hAnsi="仿宋" w:eastAsia="仿宋" w:cs="仿宋"/>
          <w:b/>
          <w:bCs/>
          <w:sz w:val="24"/>
          <w:szCs w:val="24"/>
          <w:lang w:val="en-US" w:eastAsia="zh-CN"/>
        </w:rPr>
        <w:t>第十三条 其他约定</w:t>
      </w:r>
    </w:p>
    <w:p w14:paraId="0AC1FE7D">
      <w:pPr>
        <w:keepNext w:val="0"/>
        <w:keepLines w:val="0"/>
        <w:pageBreakBefore w:val="0"/>
        <w:widowControl w:val="0"/>
        <w:kinsoku/>
        <w:wordWrap/>
        <w:overflowPunct/>
        <w:topLinePunct w:val="0"/>
        <w:autoSpaceDE/>
        <w:autoSpaceDN/>
        <w:bidi w:val="0"/>
        <w:adjustRightInd/>
        <w:snapToGrid/>
        <w:spacing w:line="500" w:lineRule="exact"/>
        <w:ind w:firstLine="480" w:firstLineChars="200"/>
        <w:jc w:val="both"/>
        <w:textAlignment w:val="auto"/>
        <w:rPr>
          <w:rFonts w:hint="eastAsia" w:ascii="仿宋" w:hAnsi="仿宋" w:eastAsia="仿宋" w:cs="仿宋"/>
          <w:bCs/>
          <w:color w:val="auto"/>
          <w:sz w:val="24"/>
          <w:szCs w:val="24"/>
        </w:rPr>
      </w:pPr>
      <w:r>
        <w:rPr>
          <w:rFonts w:hint="eastAsia" w:ascii="仿宋" w:hAnsi="仿宋" w:eastAsia="仿宋" w:cs="仿宋"/>
          <w:bCs/>
          <w:color w:val="auto"/>
          <w:sz w:val="24"/>
          <w:szCs w:val="24"/>
          <w:lang w:val="en-US" w:eastAsia="zh-CN"/>
        </w:rPr>
        <w:t xml:space="preserve">13.1 </w:t>
      </w:r>
      <w:r>
        <w:rPr>
          <w:rFonts w:hint="eastAsia" w:ascii="仿宋" w:hAnsi="仿宋" w:eastAsia="仿宋" w:cs="仿宋"/>
          <w:bCs/>
          <w:color w:val="auto"/>
          <w:sz w:val="24"/>
          <w:szCs w:val="24"/>
          <w:highlight w:val="none"/>
          <w:lang w:val="en-US" w:eastAsia="zh-CN"/>
        </w:rPr>
        <w:t>订货</w:t>
      </w:r>
      <w:r>
        <w:rPr>
          <w:rFonts w:hint="eastAsia" w:ascii="仿宋" w:hAnsi="仿宋" w:eastAsia="仿宋" w:cs="仿宋"/>
          <w:bCs/>
          <w:color w:val="auto"/>
          <w:sz w:val="24"/>
          <w:szCs w:val="24"/>
          <w:highlight w:val="none"/>
        </w:rPr>
        <w:t>通知方式</w:t>
      </w:r>
      <w:r>
        <w:rPr>
          <w:rFonts w:hint="eastAsia" w:ascii="仿宋" w:hAnsi="仿宋" w:eastAsia="仿宋" w:cs="仿宋"/>
          <w:bCs/>
          <w:color w:val="auto"/>
          <w:sz w:val="24"/>
          <w:szCs w:val="24"/>
          <w:highlight w:val="none"/>
          <w:lang w:val="en-US" w:eastAsia="zh-CN"/>
        </w:rPr>
        <w:t>主要以甲方发送的订单为准，如遇特殊情况可由甲方采购部负责人直接通过短信或微信方式通知</w:t>
      </w:r>
      <w:r>
        <w:rPr>
          <w:rFonts w:hint="eastAsia" w:ascii="仿宋" w:hAnsi="仿宋" w:eastAsia="仿宋" w:cs="仿宋"/>
          <w:bCs/>
          <w:color w:val="auto"/>
          <w:sz w:val="24"/>
          <w:szCs w:val="24"/>
          <w:highlight w:val="none"/>
        </w:rPr>
        <w:t>。</w:t>
      </w:r>
    </w:p>
    <w:p w14:paraId="1C18558D">
      <w:pPr>
        <w:keepNext w:val="0"/>
        <w:keepLines w:val="0"/>
        <w:pageBreakBefore w:val="0"/>
        <w:widowControl w:val="0"/>
        <w:kinsoku/>
        <w:wordWrap/>
        <w:overflowPunct/>
        <w:topLinePunct w:val="0"/>
        <w:autoSpaceDE/>
        <w:autoSpaceDN/>
        <w:bidi w:val="0"/>
        <w:adjustRightInd/>
        <w:snapToGrid/>
        <w:spacing w:line="500" w:lineRule="exact"/>
        <w:ind w:firstLine="480" w:firstLineChars="200"/>
        <w:jc w:val="both"/>
        <w:textAlignment w:val="auto"/>
        <w:rPr>
          <w:rFonts w:hint="eastAsia" w:ascii="仿宋" w:hAnsi="仿宋" w:eastAsia="仿宋" w:cs="仿宋"/>
          <w:bCs/>
          <w:color w:val="auto"/>
          <w:sz w:val="24"/>
          <w:szCs w:val="24"/>
        </w:rPr>
      </w:pPr>
      <w:r>
        <w:rPr>
          <w:rFonts w:hint="eastAsia" w:ascii="仿宋" w:hAnsi="仿宋" w:eastAsia="仿宋" w:cs="仿宋"/>
          <w:bCs/>
          <w:color w:val="auto"/>
          <w:sz w:val="24"/>
          <w:szCs w:val="24"/>
          <w:lang w:val="en-US" w:eastAsia="zh-CN"/>
        </w:rPr>
        <w:t xml:space="preserve">13.2 </w:t>
      </w:r>
      <w:r>
        <w:rPr>
          <w:rFonts w:hint="eastAsia" w:ascii="仿宋" w:hAnsi="仿宋" w:eastAsia="仿宋" w:cs="仿宋"/>
          <w:bCs/>
          <w:color w:val="auto"/>
          <w:sz w:val="24"/>
          <w:szCs w:val="24"/>
          <w:lang w:eastAsia="zh-CN"/>
        </w:rPr>
        <w:t>乙方</w:t>
      </w:r>
      <w:r>
        <w:rPr>
          <w:rFonts w:hint="eastAsia" w:ascii="仿宋" w:hAnsi="仿宋" w:eastAsia="仿宋" w:cs="仿宋"/>
          <w:bCs/>
          <w:color w:val="auto"/>
          <w:sz w:val="24"/>
          <w:szCs w:val="24"/>
        </w:rPr>
        <w:t>确认委托与</w:t>
      </w:r>
      <w:r>
        <w:rPr>
          <w:rFonts w:hint="eastAsia" w:ascii="仿宋" w:hAnsi="仿宋" w:eastAsia="仿宋" w:cs="仿宋"/>
          <w:bCs/>
          <w:color w:val="auto"/>
          <w:sz w:val="24"/>
          <w:szCs w:val="24"/>
          <w:lang w:eastAsia="zh-CN"/>
        </w:rPr>
        <w:t>甲方</w:t>
      </w:r>
      <w:r>
        <w:rPr>
          <w:rFonts w:hint="eastAsia" w:ascii="仿宋" w:hAnsi="仿宋" w:eastAsia="仿宋" w:cs="仿宋"/>
          <w:bCs/>
          <w:color w:val="auto"/>
          <w:sz w:val="24"/>
          <w:szCs w:val="24"/>
        </w:rPr>
        <w:t>联系，并负责传达</w:t>
      </w:r>
      <w:r>
        <w:rPr>
          <w:rFonts w:hint="eastAsia" w:ascii="仿宋" w:hAnsi="仿宋" w:eastAsia="仿宋" w:cs="仿宋"/>
          <w:bCs/>
          <w:color w:val="auto"/>
          <w:sz w:val="24"/>
          <w:szCs w:val="24"/>
          <w:lang w:eastAsia="zh-CN"/>
        </w:rPr>
        <w:t>乙方</w:t>
      </w:r>
      <w:r>
        <w:rPr>
          <w:rFonts w:hint="eastAsia" w:ascii="仿宋" w:hAnsi="仿宋" w:eastAsia="仿宋" w:cs="仿宋"/>
          <w:bCs/>
          <w:color w:val="auto"/>
          <w:sz w:val="24"/>
          <w:szCs w:val="24"/>
        </w:rPr>
        <w:t>的意见，并代表</w:t>
      </w:r>
      <w:r>
        <w:rPr>
          <w:rFonts w:hint="eastAsia" w:ascii="仿宋" w:hAnsi="仿宋" w:eastAsia="仿宋" w:cs="仿宋"/>
          <w:bCs/>
          <w:color w:val="auto"/>
          <w:sz w:val="24"/>
          <w:szCs w:val="24"/>
          <w:lang w:eastAsia="zh-CN"/>
        </w:rPr>
        <w:t>乙方</w:t>
      </w:r>
      <w:r>
        <w:rPr>
          <w:rFonts w:hint="eastAsia" w:ascii="仿宋" w:hAnsi="仿宋" w:eastAsia="仿宋" w:cs="仿宋"/>
          <w:bCs/>
          <w:color w:val="auto"/>
          <w:sz w:val="24"/>
          <w:szCs w:val="24"/>
        </w:rPr>
        <w:t>与</w:t>
      </w:r>
      <w:r>
        <w:rPr>
          <w:rFonts w:hint="eastAsia" w:ascii="仿宋" w:hAnsi="仿宋" w:eastAsia="仿宋" w:cs="仿宋"/>
          <w:bCs/>
          <w:color w:val="auto"/>
          <w:sz w:val="24"/>
          <w:szCs w:val="24"/>
          <w:lang w:eastAsia="zh-CN"/>
        </w:rPr>
        <w:t>甲方</w:t>
      </w:r>
      <w:r>
        <w:rPr>
          <w:rFonts w:hint="eastAsia" w:ascii="仿宋" w:hAnsi="仿宋" w:eastAsia="仿宋" w:cs="仿宋"/>
          <w:bCs/>
          <w:color w:val="auto"/>
          <w:sz w:val="24"/>
          <w:szCs w:val="24"/>
        </w:rPr>
        <w:t>进行关于履行本合同而进行变更或者协商。如</w:t>
      </w:r>
      <w:r>
        <w:rPr>
          <w:rFonts w:hint="eastAsia" w:ascii="仿宋" w:hAnsi="仿宋" w:eastAsia="仿宋" w:cs="仿宋"/>
          <w:bCs/>
          <w:color w:val="auto"/>
          <w:sz w:val="24"/>
          <w:szCs w:val="24"/>
          <w:lang w:eastAsia="zh-CN"/>
        </w:rPr>
        <w:t>乙方</w:t>
      </w:r>
      <w:r>
        <w:rPr>
          <w:rFonts w:hint="eastAsia" w:ascii="仿宋" w:hAnsi="仿宋" w:eastAsia="仿宋" w:cs="仿宋"/>
          <w:bCs/>
          <w:color w:val="auto"/>
          <w:sz w:val="24"/>
          <w:szCs w:val="24"/>
        </w:rPr>
        <w:t>变更委托人的，应当及时以书面形式通知</w:t>
      </w:r>
      <w:r>
        <w:rPr>
          <w:rFonts w:hint="eastAsia" w:ascii="仿宋" w:hAnsi="仿宋" w:eastAsia="仿宋" w:cs="仿宋"/>
          <w:bCs/>
          <w:color w:val="auto"/>
          <w:sz w:val="24"/>
          <w:szCs w:val="24"/>
          <w:lang w:eastAsia="zh-CN"/>
        </w:rPr>
        <w:t>甲方</w:t>
      </w:r>
      <w:r>
        <w:rPr>
          <w:rFonts w:hint="eastAsia" w:ascii="仿宋" w:hAnsi="仿宋" w:eastAsia="仿宋" w:cs="仿宋"/>
          <w:bCs/>
          <w:color w:val="auto"/>
          <w:sz w:val="24"/>
          <w:szCs w:val="24"/>
        </w:rPr>
        <w:t>并及时委派新的人员予以联系，如因</w:t>
      </w:r>
      <w:r>
        <w:rPr>
          <w:rFonts w:hint="eastAsia" w:ascii="仿宋" w:hAnsi="仿宋" w:eastAsia="仿宋" w:cs="仿宋"/>
          <w:bCs/>
          <w:color w:val="auto"/>
          <w:sz w:val="24"/>
          <w:szCs w:val="24"/>
          <w:lang w:eastAsia="zh-CN"/>
        </w:rPr>
        <w:t>乙方</w:t>
      </w:r>
      <w:r>
        <w:rPr>
          <w:rFonts w:hint="eastAsia" w:ascii="仿宋" w:hAnsi="仿宋" w:eastAsia="仿宋" w:cs="仿宋"/>
          <w:bCs/>
          <w:color w:val="auto"/>
          <w:sz w:val="24"/>
          <w:szCs w:val="24"/>
        </w:rPr>
        <w:t>未能及时通知导致损失的，由</w:t>
      </w:r>
      <w:r>
        <w:rPr>
          <w:rFonts w:hint="eastAsia" w:ascii="仿宋" w:hAnsi="仿宋" w:eastAsia="仿宋" w:cs="仿宋"/>
          <w:bCs/>
          <w:color w:val="auto"/>
          <w:sz w:val="24"/>
          <w:szCs w:val="24"/>
          <w:lang w:eastAsia="zh-CN"/>
        </w:rPr>
        <w:t>乙方</w:t>
      </w:r>
      <w:r>
        <w:rPr>
          <w:rFonts w:hint="eastAsia" w:ascii="仿宋" w:hAnsi="仿宋" w:eastAsia="仿宋" w:cs="仿宋"/>
          <w:bCs/>
          <w:color w:val="auto"/>
          <w:sz w:val="24"/>
          <w:szCs w:val="24"/>
        </w:rPr>
        <w:t>承担责任。</w:t>
      </w:r>
    </w:p>
    <w:p w14:paraId="20356470">
      <w:pPr>
        <w:keepNext w:val="0"/>
        <w:keepLines w:val="0"/>
        <w:pageBreakBefore w:val="0"/>
        <w:wordWrap/>
        <w:overflowPunct/>
        <w:topLinePunct w:val="0"/>
        <w:bidi w:val="0"/>
        <w:spacing w:line="500" w:lineRule="exact"/>
        <w:ind w:firstLine="480" w:firstLineChars="200"/>
        <w:rPr>
          <w:rFonts w:hint="eastAsia" w:ascii="仿宋" w:hAnsi="仿宋" w:eastAsia="仿宋" w:cs="仿宋"/>
          <w:sz w:val="24"/>
          <w:szCs w:val="24"/>
          <w:lang w:val="en-US" w:eastAsia="zh-CN"/>
        </w:rPr>
      </w:pPr>
      <w:r>
        <w:rPr>
          <w:rFonts w:hint="eastAsia" w:ascii="仿宋" w:hAnsi="仿宋" w:eastAsia="仿宋" w:cs="仿宋"/>
          <w:bCs/>
          <w:color w:val="000000"/>
          <w:sz w:val="24"/>
          <w:szCs w:val="24"/>
          <w:lang w:val="en-US" w:eastAsia="zh-CN"/>
        </w:rPr>
        <w:t>13.3</w:t>
      </w:r>
      <w:r>
        <w:rPr>
          <w:rFonts w:hint="eastAsia" w:ascii="仿宋" w:hAnsi="仿宋" w:eastAsia="仿宋" w:cs="仿宋"/>
          <w:bCs/>
          <w:sz w:val="24"/>
          <w:szCs w:val="24"/>
        </w:rPr>
        <w:t>本合同如有附件需双方盖章后才与本合同</w:t>
      </w:r>
      <w:r>
        <w:rPr>
          <w:rFonts w:hint="eastAsia" w:ascii="仿宋" w:hAnsi="仿宋" w:eastAsia="仿宋" w:cs="仿宋"/>
          <w:bCs/>
          <w:sz w:val="24"/>
          <w:szCs w:val="24"/>
          <w:lang w:val="en-US" w:eastAsia="zh-CN"/>
        </w:rPr>
        <w:t>具</w:t>
      </w:r>
      <w:r>
        <w:rPr>
          <w:rFonts w:hint="eastAsia" w:ascii="仿宋" w:hAnsi="仿宋" w:eastAsia="仿宋" w:cs="仿宋"/>
          <w:bCs/>
          <w:sz w:val="24"/>
          <w:szCs w:val="24"/>
        </w:rPr>
        <w:t>有同等法律效力。</w:t>
      </w:r>
    </w:p>
    <w:p w14:paraId="49313C5C">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480" w:firstLineChars="200"/>
        <w:jc w:val="both"/>
        <w:textAlignment w:val="auto"/>
        <w:rPr>
          <w:rFonts w:hint="eastAsia" w:ascii="仿宋" w:hAnsi="仿宋" w:eastAsia="仿宋" w:cs="仿宋"/>
          <w:color w:val="000000"/>
          <w:sz w:val="24"/>
          <w:szCs w:val="24"/>
        </w:rPr>
      </w:pPr>
      <w:r>
        <w:rPr>
          <w:rFonts w:hint="eastAsia" w:ascii="仿宋" w:hAnsi="仿宋" w:eastAsia="仿宋" w:cs="仿宋"/>
          <w:color w:val="000000"/>
          <w:sz w:val="24"/>
          <w:szCs w:val="24"/>
          <w:lang w:val="en-US" w:eastAsia="zh-CN"/>
        </w:rPr>
        <w:t>13.4</w:t>
      </w:r>
      <w:r>
        <w:rPr>
          <w:rFonts w:hint="eastAsia" w:ascii="仿宋" w:hAnsi="仿宋" w:eastAsia="仿宋" w:cs="仿宋"/>
          <w:color w:val="000000"/>
          <w:sz w:val="24"/>
          <w:szCs w:val="24"/>
        </w:rPr>
        <w:t>本合同未尽事宜，双方协商解决，签订补充</w:t>
      </w:r>
      <w:r>
        <w:rPr>
          <w:rFonts w:hint="eastAsia" w:ascii="仿宋" w:hAnsi="仿宋" w:eastAsia="仿宋" w:cs="仿宋"/>
          <w:color w:val="000000"/>
          <w:sz w:val="24"/>
          <w:szCs w:val="24"/>
          <w:lang w:val="en-US" w:eastAsia="zh-CN"/>
        </w:rPr>
        <w:t>协议</w:t>
      </w:r>
      <w:r>
        <w:rPr>
          <w:rFonts w:hint="eastAsia" w:ascii="仿宋" w:hAnsi="仿宋" w:eastAsia="仿宋" w:cs="仿宋"/>
          <w:color w:val="000000"/>
          <w:sz w:val="24"/>
          <w:szCs w:val="24"/>
        </w:rPr>
        <w:t>，经双方签章后，与本合同具有同等法律效力。</w:t>
      </w:r>
    </w:p>
    <w:p w14:paraId="1504C694">
      <w:pPr>
        <w:keepNext w:val="0"/>
        <w:keepLines w:val="0"/>
        <w:pageBreakBefore w:val="0"/>
        <w:widowControl w:val="0"/>
        <w:kinsoku/>
        <w:wordWrap/>
        <w:overflowPunct/>
        <w:topLinePunct w:val="0"/>
        <w:autoSpaceDE/>
        <w:autoSpaceDN/>
        <w:bidi w:val="0"/>
        <w:adjustRightInd/>
        <w:snapToGrid/>
        <w:spacing w:line="500" w:lineRule="exact"/>
        <w:ind w:firstLine="470" w:firstLineChars="196"/>
        <w:jc w:val="both"/>
        <w:textAlignment w:val="auto"/>
        <w:rPr>
          <w:rFonts w:hint="eastAsia" w:ascii="仿宋" w:hAnsi="仿宋" w:eastAsia="仿宋" w:cs="仿宋"/>
          <w:color w:val="000000"/>
          <w:sz w:val="24"/>
          <w:szCs w:val="24"/>
        </w:rPr>
      </w:pPr>
      <w:r>
        <w:rPr>
          <w:rFonts w:hint="eastAsia" w:ascii="仿宋" w:hAnsi="仿宋" w:eastAsia="仿宋" w:cs="仿宋"/>
          <w:b w:val="0"/>
          <w:bCs w:val="0"/>
          <w:sz w:val="24"/>
          <w:szCs w:val="24"/>
          <w:lang w:val="en-US" w:eastAsia="zh-CN"/>
        </w:rPr>
        <w:t xml:space="preserve">13.5 </w:t>
      </w:r>
      <w:r>
        <w:rPr>
          <w:rFonts w:hint="eastAsia" w:ascii="仿宋" w:hAnsi="仿宋" w:eastAsia="仿宋" w:cs="仿宋"/>
          <w:bCs/>
          <w:sz w:val="24"/>
          <w:szCs w:val="24"/>
        </w:rPr>
        <w:t>本合同一式肆份，</w:t>
      </w:r>
      <w:r>
        <w:rPr>
          <w:rFonts w:hint="eastAsia" w:ascii="仿宋" w:hAnsi="仿宋" w:eastAsia="仿宋" w:cs="仿宋"/>
          <w:bCs/>
          <w:sz w:val="24"/>
          <w:szCs w:val="24"/>
          <w:lang w:val="en-US" w:eastAsia="zh-CN"/>
        </w:rPr>
        <w:t>经</w:t>
      </w:r>
      <w:r>
        <w:rPr>
          <w:rFonts w:hint="eastAsia" w:ascii="仿宋" w:hAnsi="仿宋" w:eastAsia="仿宋" w:cs="仿宋"/>
          <w:bCs/>
          <w:sz w:val="24"/>
          <w:szCs w:val="24"/>
        </w:rPr>
        <w:t>双方签章</w:t>
      </w:r>
      <w:r>
        <w:rPr>
          <w:rFonts w:hint="eastAsia" w:ascii="仿宋" w:hAnsi="仿宋" w:eastAsia="仿宋" w:cs="仿宋"/>
          <w:bCs/>
          <w:sz w:val="24"/>
          <w:szCs w:val="24"/>
          <w:lang w:val="en-US" w:eastAsia="zh-CN"/>
        </w:rPr>
        <w:t>之日起</w:t>
      </w:r>
      <w:r>
        <w:rPr>
          <w:rFonts w:hint="eastAsia" w:ascii="仿宋" w:hAnsi="仿宋" w:eastAsia="仿宋" w:cs="仿宋"/>
          <w:bCs/>
          <w:sz w:val="24"/>
          <w:szCs w:val="24"/>
        </w:rPr>
        <w:t>生效。</w:t>
      </w:r>
    </w:p>
    <w:p w14:paraId="61470835">
      <w:pPr>
        <w:keepNext w:val="0"/>
        <w:keepLines w:val="0"/>
        <w:pageBreakBefore w:val="0"/>
        <w:widowControl w:val="0"/>
        <w:kinsoku/>
        <w:wordWrap/>
        <w:overflowPunct/>
        <w:topLinePunct w:val="0"/>
        <w:autoSpaceDE/>
        <w:autoSpaceDN/>
        <w:bidi w:val="0"/>
        <w:adjustRightInd/>
        <w:snapToGrid/>
        <w:spacing w:line="500" w:lineRule="exact"/>
        <w:ind w:firstLine="470" w:firstLineChars="196"/>
        <w:jc w:val="both"/>
        <w:textAlignment w:val="auto"/>
        <w:rPr>
          <w:rFonts w:hint="eastAsia" w:ascii="仿宋" w:hAnsi="仿宋" w:eastAsia="仿宋" w:cs="仿宋"/>
          <w:bCs/>
          <w:sz w:val="24"/>
          <w:szCs w:val="24"/>
          <w:highlight w:val="yellow"/>
        </w:rPr>
      </w:pPr>
      <w:r>
        <w:rPr>
          <w:rFonts w:hint="eastAsia" w:ascii="仿宋" w:hAnsi="仿宋" w:eastAsia="仿宋" w:cs="仿宋"/>
          <w:bCs/>
          <w:sz w:val="24"/>
          <w:szCs w:val="24"/>
          <w:lang w:val="en-US" w:eastAsia="zh-CN"/>
        </w:rPr>
        <w:t xml:space="preserve">13.6 </w:t>
      </w:r>
      <w:r>
        <w:rPr>
          <w:rFonts w:hint="eastAsia" w:ascii="仿宋" w:hAnsi="仿宋" w:eastAsia="仿宋" w:cs="仿宋"/>
          <w:bCs/>
          <w:sz w:val="24"/>
          <w:szCs w:val="24"/>
        </w:rPr>
        <w:t>本合同有效期：</w:t>
      </w:r>
      <w:r>
        <w:rPr>
          <w:rFonts w:hint="eastAsia" w:ascii="仿宋" w:hAnsi="仿宋" w:eastAsia="仿宋" w:cs="仿宋"/>
          <w:color w:val="auto"/>
          <w:sz w:val="24"/>
          <w:szCs w:val="24"/>
          <w:u w:val="none"/>
          <w:lang w:eastAsia="zh-CN"/>
        </w:rPr>
        <w:t>自</w:t>
      </w:r>
      <w:r>
        <w:rPr>
          <w:rFonts w:hint="eastAsia" w:ascii="仿宋" w:hAnsi="仿宋" w:eastAsia="仿宋" w:cs="仿宋"/>
          <w:color w:val="auto"/>
          <w:sz w:val="24"/>
          <w:szCs w:val="24"/>
          <w:u w:val="none"/>
          <w:lang w:val="en-US" w:eastAsia="zh-CN"/>
        </w:rPr>
        <w:t>合同生效之日</w:t>
      </w:r>
      <w:r>
        <w:rPr>
          <w:rFonts w:hint="eastAsia" w:ascii="仿宋" w:hAnsi="仿宋" w:eastAsia="仿宋" w:cs="仿宋"/>
          <w:color w:val="auto"/>
          <w:sz w:val="24"/>
          <w:szCs w:val="24"/>
        </w:rPr>
        <w:t>起至</w:t>
      </w:r>
      <w:r>
        <w:rPr>
          <w:rFonts w:hint="eastAsia" w:ascii="仿宋" w:hAnsi="仿宋" w:eastAsia="仿宋" w:cs="仿宋"/>
          <w:color w:val="auto"/>
          <w:sz w:val="24"/>
          <w:szCs w:val="24"/>
          <w:u w:val="single"/>
          <w:lang w:val="en-US" w:eastAsia="zh-CN"/>
        </w:rPr>
        <w:t>2026</w:t>
      </w:r>
      <w:r>
        <w:rPr>
          <w:rFonts w:hint="eastAsia" w:ascii="仿宋" w:hAnsi="仿宋" w:eastAsia="仿宋" w:cs="仿宋"/>
          <w:color w:val="auto"/>
          <w:sz w:val="24"/>
          <w:szCs w:val="24"/>
          <w:u w:val="single"/>
        </w:rPr>
        <w:t xml:space="preserve"> </w:t>
      </w:r>
      <w:r>
        <w:rPr>
          <w:rFonts w:hint="eastAsia" w:ascii="仿宋" w:hAnsi="仿宋" w:eastAsia="仿宋" w:cs="仿宋"/>
          <w:color w:val="auto"/>
          <w:sz w:val="24"/>
          <w:szCs w:val="24"/>
        </w:rPr>
        <w:t>年</w:t>
      </w:r>
      <w:r>
        <w:rPr>
          <w:rFonts w:hint="eastAsia" w:ascii="仿宋" w:hAnsi="仿宋" w:eastAsia="仿宋" w:cs="仿宋"/>
          <w:color w:val="auto"/>
          <w:sz w:val="24"/>
          <w:szCs w:val="24"/>
          <w:u w:val="single"/>
          <w:lang w:val="en-US" w:eastAsia="zh-CN"/>
        </w:rPr>
        <w:t>6</w:t>
      </w:r>
      <w:r>
        <w:rPr>
          <w:rFonts w:hint="eastAsia" w:ascii="仿宋" w:hAnsi="仿宋" w:eastAsia="仿宋" w:cs="仿宋"/>
          <w:color w:val="auto"/>
          <w:sz w:val="24"/>
          <w:szCs w:val="24"/>
        </w:rPr>
        <w:t>月</w:t>
      </w:r>
      <w:r>
        <w:rPr>
          <w:rFonts w:hint="eastAsia" w:ascii="仿宋" w:hAnsi="仿宋" w:eastAsia="仿宋" w:cs="仿宋"/>
          <w:color w:val="auto"/>
          <w:sz w:val="24"/>
          <w:szCs w:val="24"/>
          <w:u w:val="single"/>
          <w:lang w:val="en-US" w:eastAsia="zh-CN"/>
        </w:rPr>
        <w:t>30</w:t>
      </w:r>
      <w:r>
        <w:rPr>
          <w:rFonts w:hint="eastAsia" w:ascii="仿宋" w:hAnsi="仿宋" w:eastAsia="仿宋" w:cs="仿宋"/>
          <w:color w:val="auto"/>
          <w:sz w:val="24"/>
          <w:szCs w:val="24"/>
        </w:rPr>
        <w:t>日止</w:t>
      </w:r>
      <w:r>
        <w:rPr>
          <w:rFonts w:hint="eastAsia" w:ascii="仿宋" w:hAnsi="仿宋" w:eastAsia="仿宋" w:cs="仿宋"/>
          <w:bCs/>
          <w:color w:val="auto"/>
          <w:sz w:val="24"/>
          <w:szCs w:val="24"/>
        </w:rPr>
        <w:t>。</w:t>
      </w:r>
    </w:p>
    <w:p w14:paraId="16B1A04F">
      <w:pPr>
        <w:keepNext w:val="0"/>
        <w:keepLines w:val="0"/>
        <w:pageBreakBefore w:val="0"/>
        <w:numPr>
          <w:ilvl w:val="0"/>
          <w:numId w:val="0"/>
        </w:numPr>
        <w:wordWrap/>
        <w:overflowPunct/>
        <w:topLinePunct w:val="0"/>
        <w:bidi w:val="0"/>
        <w:spacing w:line="500" w:lineRule="exact"/>
        <w:ind w:firstLine="482" w:firstLineChars="200"/>
        <w:rPr>
          <w:rFonts w:hint="eastAsia" w:ascii="仿宋" w:hAnsi="仿宋" w:eastAsia="仿宋" w:cs="仿宋"/>
          <w:b/>
          <w:bCs/>
          <w:sz w:val="24"/>
          <w:szCs w:val="24"/>
          <w:lang w:val="en-US" w:eastAsia="zh-CN"/>
        </w:rPr>
      </w:pPr>
      <w:r>
        <w:rPr>
          <w:rFonts w:hint="eastAsia" w:ascii="仿宋" w:hAnsi="仿宋" w:eastAsia="仿宋" w:cs="仿宋"/>
          <w:b/>
          <w:bCs/>
          <w:sz w:val="24"/>
          <w:szCs w:val="24"/>
          <w:lang w:val="en-US" w:eastAsia="zh-CN"/>
        </w:rPr>
        <w:t>第十四条 纠纷解决方式</w:t>
      </w:r>
    </w:p>
    <w:p w14:paraId="188022CA">
      <w:pPr>
        <w:keepNext w:val="0"/>
        <w:keepLines w:val="0"/>
        <w:pageBreakBefore w:val="0"/>
        <w:widowControl/>
        <w:numPr>
          <w:ilvl w:val="0"/>
          <w:numId w:val="0"/>
        </w:numPr>
        <w:kinsoku/>
        <w:wordWrap/>
        <w:overflowPunct/>
        <w:topLinePunct w:val="0"/>
        <w:autoSpaceDE/>
        <w:autoSpaceDN/>
        <w:bidi w:val="0"/>
        <w:adjustRightInd/>
        <w:snapToGrid/>
        <w:spacing w:line="500" w:lineRule="exact"/>
        <w:ind w:firstLine="480" w:firstLineChars="200"/>
        <w:jc w:val="left"/>
        <w:textAlignment w:val="auto"/>
        <w:rPr>
          <w:rFonts w:hint="eastAsia" w:ascii="仿宋" w:hAnsi="仿宋" w:eastAsia="仿宋" w:cs="仿宋"/>
          <w:bCs/>
          <w:sz w:val="24"/>
          <w:szCs w:val="24"/>
        </w:rPr>
      </w:pPr>
      <w:r>
        <w:rPr>
          <w:rFonts w:hint="eastAsia" w:ascii="仿宋" w:hAnsi="仿宋" w:eastAsia="仿宋" w:cs="仿宋"/>
          <w:color w:val="000000"/>
          <w:sz w:val="24"/>
          <w:szCs w:val="24"/>
          <w:lang w:val="en-US" w:eastAsia="zh-CN"/>
        </w:rPr>
        <w:t>甲乙</w:t>
      </w:r>
      <w:r>
        <w:rPr>
          <w:rFonts w:hint="eastAsia" w:ascii="仿宋" w:hAnsi="仿宋" w:eastAsia="仿宋" w:cs="仿宋"/>
          <w:color w:val="000000"/>
          <w:sz w:val="24"/>
          <w:szCs w:val="24"/>
        </w:rPr>
        <w:t>双方出现合同纠纷时，首先通过充分协商解决，协商不成的，双方均</w:t>
      </w:r>
      <w:r>
        <w:rPr>
          <w:rFonts w:hint="eastAsia" w:ascii="仿宋" w:hAnsi="仿宋" w:eastAsia="仿宋" w:cs="仿宋"/>
          <w:color w:val="000000"/>
          <w:sz w:val="24"/>
          <w:szCs w:val="24"/>
          <w:lang w:eastAsia="zh-CN"/>
        </w:rPr>
        <w:t>可</w:t>
      </w:r>
      <w:r>
        <w:rPr>
          <w:rFonts w:hint="eastAsia" w:ascii="仿宋" w:hAnsi="仿宋" w:eastAsia="仿宋" w:cs="仿宋"/>
          <w:color w:val="000000"/>
          <w:sz w:val="24"/>
          <w:szCs w:val="24"/>
        </w:rPr>
        <w:t>向</w:t>
      </w:r>
      <w:r>
        <w:rPr>
          <w:rFonts w:hint="eastAsia" w:ascii="仿宋" w:hAnsi="仿宋" w:eastAsia="仿宋" w:cs="仿宋"/>
          <w:color w:val="auto"/>
          <w:sz w:val="24"/>
          <w:szCs w:val="24"/>
          <w:lang w:val="en-US" w:eastAsia="zh-CN"/>
        </w:rPr>
        <w:t>甲方</w:t>
      </w:r>
      <w:r>
        <w:rPr>
          <w:rFonts w:hint="eastAsia" w:ascii="仿宋" w:hAnsi="仿宋" w:eastAsia="仿宋" w:cs="仿宋"/>
          <w:sz w:val="24"/>
          <w:szCs w:val="24"/>
        </w:rPr>
        <w:t>所在地</w:t>
      </w:r>
      <w:r>
        <w:rPr>
          <w:rFonts w:hint="eastAsia" w:ascii="仿宋" w:hAnsi="仿宋" w:eastAsia="仿宋" w:cs="仿宋"/>
          <w:sz w:val="24"/>
          <w:szCs w:val="24"/>
          <w:lang w:val="en-US" w:eastAsia="zh-CN"/>
        </w:rPr>
        <w:t>有管辖权的</w:t>
      </w:r>
      <w:r>
        <w:rPr>
          <w:rFonts w:hint="eastAsia" w:ascii="仿宋" w:hAnsi="仿宋" w:eastAsia="仿宋" w:cs="仿宋"/>
          <w:color w:val="000000"/>
          <w:sz w:val="24"/>
          <w:szCs w:val="24"/>
        </w:rPr>
        <w:t>人民法院提</w:t>
      </w:r>
      <w:r>
        <w:rPr>
          <w:rFonts w:hint="eastAsia" w:ascii="仿宋" w:hAnsi="仿宋" w:eastAsia="仿宋" w:cs="仿宋"/>
          <w:color w:val="000000"/>
          <w:sz w:val="24"/>
          <w:szCs w:val="24"/>
          <w:lang w:eastAsia="zh-CN"/>
        </w:rPr>
        <w:t>起</w:t>
      </w:r>
      <w:r>
        <w:rPr>
          <w:rFonts w:hint="eastAsia" w:ascii="仿宋" w:hAnsi="仿宋" w:eastAsia="仿宋" w:cs="仿宋"/>
          <w:color w:val="000000"/>
          <w:sz w:val="24"/>
          <w:szCs w:val="24"/>
        </w:rPr>
        <w:t>诉讼。</w:t>
      </w:r>
    </w:p>
    <w:tbl>
      <w:tblPr>
        <w:tblStyle w:val="17"/>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4319"/>
        <w:gridCol w:w="4320"/>
      </w:tblGrid>
      <w:tr w14:paraId="3262F45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4587" w:type="dxa"/>
            <w:tcBorders>
              <w:tl2br w:val="nil"/>
              <w:tr2bl w:val="nil"/>
            </w:tcBorders>
            <w:noWrap w:val="0"/>
            <w:vAlign w:val="top"/>
          </w:tcPr>
          <w:p w14:paraId="76F2E4F6">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ascii="仿宋" w:hAnsi="仿宋" w:eastAsia="仿宋" w:cs="仿宋"/>
                <w:color w:val="auto"/>
                <w:sz w:val="24"/>
                <w:szCs w:val="24"/>
                <w:vertAlign w:val="baseline"/>
                <w:lang w:eastAsia="zh-CN"/>
              </w:rPr>
            </w:pPr>
            <w:r>
              <w:rPr>
                <w:rFonts w:hint="eastAsia" w:ascii="仿宋" w:hAnsi="仿宋" w:eastAsia="仿宋" w:cs="仿宋"/>
                <w:bCs/>
                <w:sz w:val="24"/>
                <w:szCs w:val="24"/>
                <w:lang w:eastAsia="zh-CN"/>
              </w:rPr>
              <w:t>甲方</w:t>
            </w:r>
            <w:r>
              <w:rPr>
                <w:rFonts w:hint="eastAsia" w:ascii="仿宋" w:hAnsi="仿宋" w:eastAsia="仿宋" w:cs="仿宋"/>
                <w:bCs/>
                <w:sz w:val="24"/>
                <w:szCs w:val="24"/>
              </w:rPr>
              <w:t>：</w:t>
            </w:r>
            <w:r>
              <w:rPr>
                <w:rFonts w:hint="eastAsia" w:ascii="仿宋" w:hAnsi="仿宋" w:eastAsia="仿宋" w:cs="仿宋"/>
                <w:bCs/>
                <w:sz w:val="24"/>
                <w:szCs w:val="24"/>
                <w:lang w:val="en-US" w:eastAsia="zh-CN"/>
              </w:rPr>
              <w:t xml:space="preserve"> 甘肃德联牧业有限公司    </w:t>
            </w:r>
          </w:p>
        </w:tc>
        <w:tc>
          <w:tcPr>
            <w:tcW w:w="4587" w:type="dxa"/>
            <w:tcBorders>
              <w:tl2br w:val="nil"/>
              <w:tr2bl w:val="nil"/>
            </w:tcBorders>
            <w:noWrap w:val="0"/>
            <w:vAlign w:val="top"/>
          </w:tcPr>
          <w:p w14:paraId="7C791C34">
            <w:pPr>
              <w:keepNext w:val="0"/>
              <w:keepLines w:val="0"/>
              <w:pageBreakBefore w:val="0"/>
              <w:widowControl w:val="0"/>
              <w:wordWrap/>
              <w:overflowPunct/>
              <w:topLinePunct w:val="0"/>
              <w:bidi w:val="0"/>
              <w:spacing w:line="500" w:lineRule="exact"/>
              <w:rPr>
                <w:rFonts w:hint="eastAsia" w:ascii="仿宋" w:hAnsi="仿宋" w:eastAsia="仿宋" w:cs="仿宋"/>
                <w:color w:val="auto"/>
                <w:sz w:val="24"/>
                <w:szCs w:val="24"/>
                <w:vertAlign w:val="baseline"/>
                <w:lang w:eastAsia="zh-CN"/>
              </w:rPr>
            </w:pPr>
            <w:r>
              <w:rPr>
                <w:rFonts w:hint="eastAsia" w:ascii="仿宋" w:hAnsi="仿宋" w:eastAsia="仿宋" w:cs="仿宋"/>
                <w:bCs/>
                <w:sz w:val="24"/>
                <w:szCs w:val="24"/>
                <w:lang w:eastAsia="zh-CN"/>
              </w:rPr>
              <w:t>乙方</w:t>
            </w:r>
            <w:r>
              <w:rPr>
                <w:rFonts w:hint="eastAsia" w:ascii="仿宋" w:hAnsi="仿宋" w:eastAsia="仿宋" w:cs="仿宋"/>
                <w:bCs/>
                <w:sz w:val="24"/>
                <w:szCs w:val="24"/>
              </w:rPr>
              <w:t>：</w:t>
            </w:r>
          </w:p>
        </w:tc>
      </w:tr>
      <w:tr w14:paraId="2949BC2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4587" w:type="dxa"/>
            <w:tcBorders>
              <w:tl2br w:val="nil"/>
              <w:tr2bl w:val="nil"/>
            </w:tcBorders>
            <w:noWrap w:val="0"/>
            <w:vAlign w:val="top"/>
          </w:tcPr>
          <w:p w14:paraId="2AD9C199">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ascii="仿宋" w:hAnsi="仿宋" w:eastAsia="仿宋" w:cs="仿宋"/>
                <w:color w:val="auto"/>
                <w:sz w:val="24"/>
                <w:szCs w:val="24"/>
                <w:vertAlign w:val="baseline"/>
                <w:lang w:eastAsia="zh-CN"/>
              </w:rPr>
            </w:pPr>
            <w:r>
              <w:rPr>
                <w:rFonts w:hint="eastAsia" w:ascii="仿宋" w:hAnsi="仿宋" w:eastAsia="仿宋" w:cs="仿宋"/>
                <w:bCs/>
                <w:sz w:val="24"/>
                <w:szCs w:val="24"/>
              </w:rPr>
              <w:t>法人代表（或</w:t>
            </w:r>
            <w:r>
              <w:rPr>
                <w:rFonts w:hint="eastAsia" w:ascii="仿宋" w:hAnsi="仿宋" w:eastAsia="仿宋" w:cs="仿宋"/>
                <w:bCs/>
                <w:sz w:val="24"/>
                <w:szCs w:val="24"/>
                <w:lang w:val="en-US" w:eastAsia="zh-CN"/>
              </w:rPr>
              <w:t>授权代表人</w:t>
            </w:r>
            <w:r>
              <w:rPr>
                <w:rFonts w:hint="eastAsia" w:ascii="仿宋" w:hAnsi="仿宋" w:eastAsia="仿宋" w:cs="仿宋"/>
                <w:bCs/>
                <w:sz w:val="24"/>
                <w:szCs w:val="24"/>
              </w:rPr>
              <w:t>）：</w:t>
            </w:r>
          </w:p>
        </w:tc>
        <w:tc>
          <w:tcPr>
            <w:tcW w:w="4587" w:type="dxa"/>
            <w:tcBorders>
              <w:tl2br w:val="nil"/>
              <w:tr2bl w:val="nil"/>
            </w:tcBorders>
            <w:noWrap w:val="0"/>
            <w:vAlign w:val="top"/>
          </w:tcPr>
          <w:p w14:paraId="2A7A942E">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ascii="仿宋" w:hAnsi="仿宋" w:eastAsia="仿宋" w:cs="仿宋"/>
                <w:color w:val="auto"/>
                <w:sz w:val="24"/>
                <w:szCs w:val="24"/>
                <w:vertAlign w:val="baseline"/>
                <w:lang w:eastAsia="zh-CN"/>
              </w:rPr>
            </w:pPr>
            <w:r>
              <w:rPr>
                <w:rFonts w:hint="eastAsia" w:ascii="仿宋" w:hAnsi="仿宋" w:eastAsia="仿宋" w:cs="仿宋"/>
                <w:bCs/>
                <w:sz w:val="24"/>
                <w:szCs w:val="24"/>
              </w:rPr>
              <w:t>法人</w:t>
            </w:r>
            <w:r>
              <w:rPr>
                <w:rFonts w:hint="eastAsia" w:ascii="仿宋" w:hAnsi="仿宋" w:eastAsia="仿宋" w:cs="仿宋"/>
                <w:bCs/>
                <w:color w:val="auto"/>
                <w:sz w:val="24"/>
                <w:szCs w:val="24"/>
              </w:rPr>
              <w:t>代表（或</w:t>
            </w:r>
            <w:r>
              <w:rPr>
                <w:rFonts w:hint="eastAsia" w:ascii="仿宋" w:hAnsi="仿宋" w:eastAsia="仿宋" w:cs="仿宋"/>
                <w:bCs/>
                <w:color w:val="auto"/>
                <w:sz w:val="24"/>
                <w:szCs w:val="24"/>
                <w:lang w:val="en-US" w:eastAsia="zh-CN"/>
              </w:rPr>
              <w:t>授权代表人</w:t>
            </w:r>
            <w:r>
              <w:rPr>
                <w:rFonts w:hint="eastAsia" w:ascii="仿宋" w:hAnsi="仿宋" w:eastAsia="仿宋" w:cs="仿宋"/>
                <w:bCs/>
                <w:color w:val="auto"/>
                <w:sz w:val="24"/>
                <w:szCs w:val="24"/>
              </w:rPr>
              <w:t>）：</w:t>
            </w:r>
          </w:p>
        </w:tc>
      </w:tr>
      <w:tr w14:paraId="78AB6A2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4587" w:type="dxa"/>
            <w:tcBorders>
              <w:tl2br w:val="nil"/>
              <w:tr2bl w:val="nil"/>
            </w:tcBorders>
            <w:noWrap w:val="0"/>
            <w:vAlign w:val="top"/>
          </w:tcPr>
          <w:p w14:paraId="1EC77B6B">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ascii="仿宋" w:hAnsi="仿宋" w:eastAsia="仿宋" w:cs="仿宋"/>
                <w:color w:val="auto"/>
                <w:sz w:val="24"/>
                <w:szCs w:val="24"/>
                <w:vertAlign w:val="baseline"/>
                <w:lang w:eastAsia="zh-CN"/>
              </w:rPr>
            </w:pPr>
            <w:bookmarkStart w:id="0" w:name="_Hlk509563601"/>
            <w:bookmarkEnd w:id="0"/>
          </w:p>
        </w:tc>
        <w:tc>
          <w:tcPr>
            <w:tcW w:w="4587" w:type="dxa"/>
            <w:tcBorders>
              <w:tl2br w:val="nil"/>
              <w:tr2bl w:val="nil"/>
            </w:tcBorders>
            <w:noWrap w:val="0"/>
            <w:vAlign w:val="top"/>
          </w:tcPr>
          <w:p w14:paraId="37718903">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ascii="仿宋" w:hAnsi="仿宋" w:eastAsia="仿宋" w:cs="仿宋"/>
                <w:color w:val="auto"/>
                <w:sz w:val="24"/>
                <w:szCs w:val="24"/>
                <w:vertAlign w:val="baseline"/>
                <w:lang w:eastAsia="zh-CN"/>
              </w:rPr>
            </w:pPr>
          </w:p>
        </w:tc>
      </w:tr>
      <w:tr w14:paraId="11CADF6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4587" w:type="dxa"/>
            <w:tcBorders>
              <w:tl2br w:val="nil"/>
              <w:tr2bl w:val="nil"/>
            </w:tcBorders>
            <w:noWrap w:val="0"/>
            <w:vAlign w:val="top"/>
          </w:tcPr>
          <w:p w14:paraId="24A10D24">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ascii="仿宋" w:hAnsi="仿宋" w:eastAsia="仿宋" w:cs="仿宋"/>
                <w:color w:val="auto"/>
                <w:sz w:val="24"/>
                <w:szCs w:val="24"/>
                <w:vertAlign w:val="baseline"/>
                <w:lang w:eastAsia="zh-CN"/>
              </w:rPr>
            </w:pPr>
          </w:p>
        </w:tc>
        <w:tc>
          <w:tcPr>
            <w:tcW w:w="4587" w:type="dxa"/>
            <w:tcBorders>
              <w:tl2br w:val="nil"/>
              <w:tr2bl w:val="nil"/>
            </w:tcBorders>
            <w:noWrap w:val="0"/>
            <w:vAlign w:val="top"/>
          </w:tcPr>
          <w:p w14:paraId="351AD7F2">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default" w:ascii="仿宋" w:hAnsi="仿宋" w:eastAsia="仿宋" w:cs="仿宋"/>
                <w:color w:val="auto"/>
                <w:sz w:val="24"/>
                <w:szCs w:val="24"/>
                <w:vertAlign w:val="baseline"/>
                <w:lang w:val="en-US" w:eastAsia="zh-CN"/>
              </w:rPr>
            </w:pPr>
          </w:p>
        </w:tc>
      </w:tr>
    </w:tbl>
    <w:p w14:paraId="597F6F77">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 w:hAnsi="仿宋" w:eastAsia="仿宋" w:cs="仿宋"/>
          <w:bCs/>
          <w:vanish/>
          <w:color w:val="auto"/>
          <w:sz w:val="24"/>
          <w:szCs w:val="24"/>
        </w:rPr>
      </w:pPr>
    </w:p>
    <w:p w14:paraId="4DF3DA04">
      <w:pPr>
        <w:keepNext w:val="0"/>
        <w:keepLines w:val="0"/>
        <w:pageBreakBefore w:val="0"/>
        <w:widowControl w:val="0"/>
        <w:kinsoku/>
        <w:wordWrap/>
        <w:overflowPunct/>
        <w:topLinePunct w:val="0"/>
        <w:autoSpaceDE/>
        <w:autoSpaceDN/>
        <w:bidi w:val="0"/>
        <w:adjustRightInd/>
        <w:snapToGrid/>
        <w:spacing w:line="500" w:lineRule="exact"/>
        <w:ind w:firstLine="0" w:firstLineChars="0"/>
        <w:textAlignment w:val="auto"/>
        <w:rPr>
          <w:rFonts w:hint="default" w:ascii="仿宋" w:hAnsi="仿宋" w:eastAsia="仿宋" w:cs="仿宋"/>
          <w:bCs/>
          <w:vanish/>
          <w:color w:val="auto"/>
          <w:sz w:val="24"/>
          <w:szCs w:val="24"/>
          <w:lang w:val="en-US" w:eastAsia="zh-CN"/>
        </w:rPr>
      </w:pPr>
      <w:r>
        <w:rPr>
          <w:rFonts w:hint="eastAsia" w:ascii="仿宋" w:hAnsi="仿宋" w:eastAsia="仿宋" w:cs="仿宋"/>
          <w:bCs/>
          <w:vanish/>
          <w:color w:val="auto"/>
          <w:sz w:val="24"/>
          <w:szCs w:val="24"/>
          <w:lang w:val="en-US" w:eastAsia="zh-CN"/>
        </w:rPr>
        <w:t>签订地点：                        签订地点：</w:t>
      </w:r>
    </w:p>
    <w:p w14:paraId="017C2BE1">
      <w:pPr>
        <w:keepNext w:val="0"/>
        <w:keepLines w:val="0"/>
        <w:pageBreakBefore w:val="0"/>
        <w:widowControl w:val="0"/>
        <w:kinsoku/>
        <w:wordWrap/>
        <w:overflowPunct/>
        <w:topLinePunct w:val="0"/>
        <w:autoSpaceDE/>
        <w:autoSpaceDN/>
        <w:bidi w:val="0"/>
        <w:adjustRightInd/>
        <w:snapToGrid/>
        <w:spacing w:line="500" w:lineRule="exact"/>
        <w:jc w:val="left"/>
        <w:textAlignment w:val="auto"/>
        <w:rPr>
          <w:rFonts w:hint="eastAsia" w:ascii="仿宋" w:hAnsi="仿宋" w:eastAsia="仿宋" w:cs="仿宋"/>
          <w:bCs/>
          <w:sz w:val="24"/>
          <w:szCs w:val="24"/>
        </w:rPr>
      </w:pPr>
      <w:r>
        <w:rPr>
          <w:rFonts w:hint="eastAsia" w:ascii="仿宋" w:hAnsi="仿宋" w:eastAsia="仿宋" w:cs="仿宋"/>
          <w:bCs/>
          <w:color w:val="auto"/>
          <w:sz w:val="24"/>
          <w:szCs w:val="24"/>
          <w:lang w:val="en-US" w:eastAsia="zh-CN"/>
        </w:rPr>
        <w:t xml:space="preserve">                                       </w:t>
      </w:r>
      <w:r>
        <w:rPr>
          <w:rFonts w:hint="eastAsia" w:ascii="仿宋" w:hAnsi="仿宋" w:eastAsia="仿宋" w:cs="仿宋"/>
          <w:bCs/>
          <w:color w:val="auto"/>
          <w:sz w:val="24"/>
          <w:szCs w:val="24"/>
        </w:rPr>
        <w:t>签</w:t>
      </w:r>
      <w:r>
        <w:rPr>
          <w:rFonts w:hint="eastAsia" w:ascii="仿宋" w:hAnsi="仿宋" w:eastAsia="仿宋" w:cs="仿宋"/>
          <w:bCs/>
          <w:color w:val="auto"/>
          <w:sz w:val="24"/>
          <w:szCs w:val="24"/>
          <w:lang w:val="en-US" w:eastAsia="zh-CN"/>
        </w:rPr>
        <w:t>订</w:t>
      </w:r>
      <w:r>
        <w:rPr>
          <w:rFonts w:hint="eastAsia" w:ascii="仿宋" w:hAnsi="仿宋" w:eastAsia="仿宋" w:cs="仿宋"/>
          <w:bCs/>
          <w:color w:val="auto"/>
          <w:sz w:val="24"/>
          <w:szCs w:val="24"/>
        </w:rPr>
        <w:t>日期</w:t>
      </w:r>
      <w:r>
        <w:rPr>
          <w:rFonts w:hint="eastAsia" w:ascii="仿宋" w:hAnsi="仿宋" w:eastAsia="仿宋" w:cs="仿宋"/>
          <w:bCs/>
          <w:sz w:val="24"/>
          <w:szCs w:val="24"/>
        </w:rPr>
        <w:t>：</w:t>
      </w:r>
    </w:p>
    <w:p w14:paraId="078B647E">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方正小标宋简体" w:hAnsi="方正小标宋简体" w:eastAsia="方正小标宋简体" w:cs="方正小标宋简体"/>
          <w:sz w:val="24"/>
          <w:szCs w:val="24"/>
          <w:highlight w:val="none"/>
          <w:lang w:val="en-US" w:eastAsia="zh-CN"/>
        </w:rPr>
      </w:pPr>
    </w:p>
    <w:p w14:paraId="61336C80">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方正小标宋简体" w:hAnsi="方正小标宋简体" w:eastAsia="方正小标宋简体" w:cs="方正小标宋简体"/>
          <w:sz w:val="24"/>
          <w:szCs w:val="24"/>
          <w:highlight w:val="none"/>
          <w:lang w:val="en-US" w:eastAsia="zh-CN"/>
        </w:rPr>
      </w:pPr>
    </w:p>
    <w:p w14:paraId="402B966E">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default" w:ascii="方正仿宋_GB2312" w:hAnsi="方正仿宋_GB2312" w:eastAsia="方正仿宋_GB2312" w:cs="方正仿宋_GB2312"/>
          <w:sz w:val="24"/>
          <w:szCs w:val="24"/>
          <w:highlight w:val="none"/>
          <w:lang w:val="en-US" w:eastAsia="zh-CN"/>
        </w:rPr>
      </w:pPr>
      <w:r>
        <w:rPr>
          <w:rFonts w:hint="eastAsia" w:ascii="方正小标宋简体" w:hAnsi="方正小标宋简体" w:eastAsia="方正小标宋简体" w:cs="方正小标宋简体"/>
          <w:sz w:val="24"/>
          <w:szCs w:val="24"/>
          <w:highlight w:val="none"/>
          <w:lang w:val="en-US" w:eastAsia="zh-CN"/>
        </w:rPr>
        <w:t>廉洁合作承诺书</w:t>
      </w:r>
    </w:p>
    <w:p w14:paraId="27B8F720">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方正仿宋_GB2312" w:hAnsi="方正仿宋_GB2312" w:eastAsia="方正仿宋_GB2312" w:cs="方正仿宋_GB2312"/>
          <w:sz w:val="24"/>
          <w:szCs w:val="24"/>
          <w:highlight w:val="none"/>
          <w:lang w:eastAsia="zh-CN"/>
        </w:rPr>
      </w:pPr>
    </w:p>
    <w:p w14:paraId="6A9AC0C5">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方正仿宋_GB2312" w:hAnsi="方正仿宋_GB2312" w:eastAsia="方正仿宋_GB2312" w:cs="方正仿宋_GB2312"/>
          <w:sz w:val="24"/>
          <w:szCs w:val="24"/>
          <w:highlight w:val="none"/>
        </w:rPr>
      </w:pPr>
      <w:r>
        <w:rPr>
          <w:rFonts w:hint="eastAsia" w:ascii="方正仿宋_GB2312" w:hAnsi="方正仿宋_GB2312" w:eastAsia="方正仿宋_GB2312" w:cs="方正仿宋_GB2312"/>
          <w:sz w:val="24"/>
          <w:szCs w:val="24"/>
          <w:highlight w:val="none"/>
          <w:lang w:eastAsia="zh-CN"/>
        </w:rPr>
        <w:t>甘肃</w:t>
      </w:r>
      <w:r>
        <w:rPr>
          <w:rFonts w:hint="eastAsia" w:ascii="方正仿宋_GB2312" w:hAnsi="方正仿宋_GB2312" w:eastAsia="方正仿宋_GB2312" w:cs="方正仿宋_GB2312"/>
          <w:sz w:val="24"/>
          <w:szCs w:val="24"/>
          <w:highlight w:val="none"/>
          <w:lang w:val="en-US" w:eastAsia="zh-CN"/>
        </w:rPr>
        <w:t>德联</w:t>
      </w:r>
      <w:r>
        <w:rPr>
          <w:rFonts w:hint="eastAsia" w:ascii="方正仿宋_GB2312" w:hAnsi="方正仿宋_GB2312" w:eastAsia="方正仿宋_GB2312" w:cs="方正仿宋_GB2312"/>
          <w:sz w:val="24"/>
          <w:szCs w:val="24"/>
          <w:highlight w:val="none"/>
          <w:lang w:eastAsia="zh-CN"/>
        </w:rPr>
        <w:t>牧业有限公司</w:t>
      </w:r>
      <w:r>
        <w:rPr>
          <w:rFonts w:hint="eastAsia" w:ascii="方正仿宋_GB2312" w:hAnsi="方正仿宋_GB2312" w:eastAsia="方正仿宋_GB2312" w:cs="方正仿宋_GB2312"/>
          <w:sz w:val="24"/>
          <w:szCs w:val="24"/>
          <w:highlight w:val="none"/>
        </w:rPr>
        <w:t>：</w:t>
      </w:r>
    </w:p>
    <w:p w14:paraId="00DDE92B">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方正仿宋_GB2312" w:hAnsi="方正仿宋_GB2312" w:eastAsia="方正仿宋_GB2312" w:cs="方正仿宋_GB2312"/>
          <w:sz w:val="24"/>
          <w:szCs w:val="24"/>
          <w:highlight w:val="none"/>
          <w:lang w:eastAsia="zh-CN"/>
        </w:rPr>
      </w:pPr>
      <w:r>
        <w:rPr>
          <w:rFonts w:hint="eastAsia" w:ascii="方正仿宋_GB2312" w:hAnsi="方正仿宋_GB2312" w:eastAsia="方正仿宋_GB2312" w:cs="方正仿宋_GB2312"/>
          <w:sz w:val="24"/>
          <w:szCs w:val="24"/>
          <w:highlight w:val="none"/>
        </w:rPr>
        <w:t>为维护公平竞争的市场秩序，保障双方业务来往中的合法权益，恪守商业道德，从源头预防和遏制违法、违规、违纪行为发生，特作以下承诺</w:t>
      </w:r>
      <w:r>
        <w:rPr>
          <w:rFonts w:hint="eastAsia" w:ascii="方正仿宋_GB2312" w:hAnsi="方正仿宋_GB2312" w:eastAsia="方正仿宋_GB2312" w:cs="方正仿宋_GB2312"/>
          <w:sz w:val="24"/>
          <w:szCs w:val="24"/>
          <w:highlight w:val="none"/>
          <w:lang w:eastAsia="zh-CN"/>
        </w:rPr>
        <w:t>：</w:t>
      </w:r>
    </w:p>
    <w:p w14:paraId="4C9FC221">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方正仿宋_GB2312" w:hAnsi="方正仿宋_GB2312" w:eastAsia="方正仿宋_GB2312" w:cs="方正仿宋_GB2312"/>
          <w:sz w:val="24"/>
          <w:szCs w:val="24"/>
          <w:highlight w:val="none"/>
          <w:lang w:val="en-US" w:eastAsia="zh-CN"/>
        </w:rPr>
      </w:pPr>
      <w:r>
        <w:rPr>
          <w:rFonts w:hint="eastAsia" w:ascii="方正仿宋_GB2312" w:hAnsi="方正仿宋_GB2312" w:eastAsia="方正仿宋_GB2312" w:cs="方正仿宋_GB2312"/>
          <w:sz w:val="24"/>
          <w:szCs w:val="24"/>
          <w:highlight w:val="none"/>
        </w:rPr>
        <w:t>一、严格遵守国家有关法律法规，坚持诚实守信原则，恪守商业道德，规范商务人员廉洁从业行为</w:t>
      </w:r>
      <w:r>
        <w:rPr>
          <w:rFonts w:hint="eastAsia" w:ascii="方正仿宋_GB2312" w:hAnsi="方正仿宋_GB2312" w:eastAsia="方正仿宋_GB2312" w:cs="方正仿宋_GB2312"/>
          <w:sz w:val="24"/>
          <w:szCs w:val="24"/>
          <w:highlight w:val="none"/>
          <w:lang w:val="en-US" w:eastAsia="zh-CN"/>
        </w:rPr>
        <w:t>；</w:t>
      </w:r>
    </w:p>
    <w:p w14:paraId="0476B270">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方正仿宋_GB2312" w:hAnsi="方正仿宋_GB2312" w:eastAsia="方正仿宋_GB2312" w:cs="方正仿宋_GB2312"/>
          <w:sz w:val="24"/>
          <w:szCs w:val="24"/>
          <w:highlight w:val="none"/>
          <w:lang w:eastAsia="zh-CN"/>
        </w:rPr>
      </w:pPr>
      <w:r>
        <w:rPr>
          <w:rFonts w:hint="eastAsia" w:ascii="方正仿宋_GB2312" w:hAnsi="方正仿宋_GB2312" w:eastAsia="方正仿宋_GB2312" w:cs="方正仿宋_GB2312"/>
          <w:sz w:val="24"/>
          <w:szCs w:val="24"/>
          <w:highlight w:val="none"/>
        </w:rPr>
        <w:t>二、不伙同他人串标、围标或非法排挤竞争对手，不在商业活动中提供虚假资料，损害</w:t>
      </w:r>
      <w:r>
        <w:rPr>
          <w:rFonts w:hint="eastAsia" w:ascii="方正仿宋_GB2312" w:hAnsi="方正仿宋_GB2312" w:eastAsia="方正仿宋_GB2312" w:cs="方正仿宋_GB2312"/>
          <w:sz w:val="24"/>
          <w:szCs w:val="24"/>
          <w:highlight w:val="none"/>
          <w:lang w:eastAsia="zh-CN"/>
        </w:rPr>
        <w:t>贵公司</w:t>
      </w:r>
      <w:r>
        <w:rPr>
          <w:rFonts w:hint="eastAsia" w:ascii="方正仿宋_GB2312" w:hAnsi="方正仿宋_GB2312" w:eastAsia="方正仿宋_GB2312" w:cs="方正仿宋_GB2312"/>
          <w:sz w:val="24"/>
          <w:szCs w:val="24"/>
          <w:highlight w:val="none"/>
          <w:lang w:val="en-US" w:eastAsia="zh-CN"/>
        </w:rPr>
        <w:t>利益；</w:t>
      </w:r>
    </w:p>
    <w:p w14:paraId="16A99758">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方正仿宋_GB2312" w:hAnsi="方正仿宋_GB2312" w:eastAsia="方正仿宋_GB2312" w:cs="方正仿宋_GB2312"/>
          <w:sz w:val="24"/>
          <w:szCs w:val="24"/>
          <w:highlight w:val="none"/>
          <w:lang w:val="en-US" w:eastAsia="zh-CN"/>
        </w:rPr>
      </w:pPr>
      <w:r>
        <w:rPr>
          <w:rFonts w:hint="eastAsia" w:ascii="方正仿宋_GB2312" w:hAnsi="方正仿宋_GB2312" w:eastAsia="方正仿宋_GB2312" w:cs="方正仿宋_GB2312"/>
          <w:sz w:val="24"/>
          <w:szCs w:val="24"/>
          <w:highlight w:val="none"/>
        </w:rPr>
        <w:t>三、不为</w:t>
      </w:r>
      <w:r>
        <w:rPr>
          <w:rFonts w:hint="eastAsia" w:ascii="方正仿宋_GB2312" w:hAnsi="方正仿宋_GB2312" w:eastAsia="方正仿宋_GB2312" w:cs="方正仿宋_GB2312"/>
          <w:sz w:val="24"/>
          <w:szCs w:val="24"/>
          <w:highlight w:val="none"/>
          <w:lang w:eastAsia="zh-CN"/>
        </w:rPr>
        <w:t>贵公司</w:t>
      </w:r>
      <w:r>
        <w:rPr>
          <w:rFonts w:hint="eastAsia" w:ascii="方正仿宋_GB2312" w:hAnsi="方正仿宋_GB2312" w:eastAsia="方正仿宋_GB2312" w:cs="方正仿宋_GB2312"/>
          <w:sz w:val="24"/>
          <w:szCs w:val="24"/>
          <w:highlight w:val="none"/>
        </w:rPr>
        <w:t>工作人员及其配偶、子女、其他特定关系人提供回扣、礼金、有价证券、贵重物品和报销个人费</w:t>
      </w:r>
      <w:r>
        <w:rPr>
          <w:rFonts w:hint="eastAsia" w:ascii="方正仿宋_GB2312" w:hAnsi="方正仿宋_GB2312" w:eastAsia="方正仿宋_GB2312" w:cs="方正仿宋_GB2312"/>
          <w:sz w:val="24"/>
          <w:szCs w:val="24"/>
          <w:highlight w:val="none"/>
          <w:lang w:val="en-US" w:eastAsia="zh-CN"/>
        </w:rPr>
        <w:t>用</w:t>
      </w:r>
    </w:p>
    <w:p w14:paraId="71FD89AC">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方正仿宋_GB2312" w:hAnsi="方正仿宋_GB2312" w:eastAsia="方正仿宋_GB2312" w:cs="方正仿宋_GB2312"/>
          <w:sz w:val="24"/>
          <w:szCs w:val="24"/>
          <w:highlight w:val="none"/>
        </w:rPr>
      </w:pPr>
      <w:r>
        <w:rPr>
          <w:rFonts w:hint="eastAsia" w:ascii="方正仿宋_GB2312" w:hAnsi="方正仿宋_GB2312" w:eastAsia="方正仿宋_GB2312" w:cs="方正仿宋_GB2312"/>
          <w:sz w:val="24"/>
          <w:szCs w:val="24"/>
          <w:highlight w:val="none"/>
        </w:rPr>
        <w:t>四、不为</w:t>
      </w:r>
      <w:r>
        <w:rPr>
          <w:rFonts w:hint="eastAsia" w:ascii="方正仿宋_GB2312" w:hAnsi="方正仿宋_GB2312" w:eastAsia="方正仿宋_GB2312" w:cs="方正仿宋_GB2312"/>
          <w:sz w:val="24"/>
          <w:szCs w:val="24"/>
          <w:highlight w:val="none"/>
          <w:lang w:eastAsia="zh-CN"/>
        </w:rPr>
        <w:t>贵公司</w:t>
      </w:r>
      <w:r>
        <w:rPr>
          <w:rFonts w:hint="eastAsia" w:ascii="方正仿宋_GB2312" w:hAnsi="方正仿宋_GB2312" w:eastAsia="方正仿宋_GB2312" w:cs="方正仿宋_GB2312"/>
          <w:sz w:val="24"/>
          <w:szCs w:val="24"/>
          <w:highlight w:val="none"/>
        </w:rPr>
        <w:t>工作人员安排有可能影响公平、公正交易的宴请、健身、娱乐等活动。</w:t>
      </w:r>
    </w:p>
    <w:p w14:paraId="284CAE0A">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方正仿宋_GB2312" w:hAnsi="方正仿宋_GB2312" w:eastAsia="方正仿宋_GB2312" w:cs="方正仿宋_GB2312"/>
          <w:sz w:val="24"/>
          <w:szCs w:val="24"/>
          <w:highlight w:val="none"/>
        </w:rPr>
      </w:pPr>
      <w:r>
        <w:rPr>
          <w:rFonts w:hint="eastAsia" w:ascii="方正仿宋_GB2312" w:hAnsi="方正仿宋_GB2312" w:eastAsia="方正仿宋_GB2312" w:cs="方正仿宋_GB2312"/>
          <w:sz w:val="24"/>
          <w:szCs w:val="24"/>
          <w:highlight w:val="none"/>
        </w:rPr>
        <w:t>五、不为</w:t>
      </w:r>
      <w:r>
        <w:rPr>
          <w:rFonts w:hint="eastAsia" w:ascii="方正仿宋_GB2312" w:hAnsi="方正仿宋_GB2312" w:eastAsia="方正仿宋_GB2312" w:cs="方正仿宋_GB2312"/>
          <w:sz w:val="24"/>
          <w:szCs w:val="24"/>
          <w:highlight w:val="none"/>
          <w:lang w:eastAsia="zh-CN"/>
        </w:rPr>
        <w:t>贵公司</w:t>
      </w:r>
      <w:r>
        <w:rPr>
          <w:rFonts w:hint="eastAsia" w:ascii="方正仿宋_GB2312" w:hAnsi="方正仿宋_GB2312" w:eastAsia="方正仿宋_GB2312" w:cs="方正仿宋_GB2312"/>
          <w:sz w:val="24"/>
          <w:szCs w:val="24"/>
          <w:highlight w:val="none"/>
        </w:rPr>
        <w:t>工作人员及其配偶、子女、其他特定关系人投资入股、个人借款或买卖股票、债券等</w:t>
      </w:r>
      <w:r>
        <w:rPr>
          <w:rFonts w:hint="eastAsia" w:ascii="方正仿宋_GB2312" w:hAnsi="方正仿宋_GB2312" w:eastAsia="方正仿宋_GB2312" w:cs="方正仿宋_GB2312"/>
          <w:sz w:val="24"/>
          <w:szCs w:val="24"/>
          <w:highlight w:val="none"/>
          <w:lang w:eastAsia="zh-CN"/>
        </w:rPr>
        <w:t>与合作业务无关的各类便利及帮助</w:t>
      </w:r>
      <w:r>
        <w:rPr>
          <w:rFonts w:hint="eastAsia" w:ascii="方正仿宋_GB2312" w:hAnsi="方正仿宋_GB2312" w:eastAsia="方正仿宋_GB2312" w:cs="方正仿宋_GB2312"/>
          <w:sz w:val="24"/>
          <w:szCs w:val="24"/>
          <w:highlight w:val="none"/>
        </w:rPr>
        <w:t>。</w:t>
      </w:r>
    </w:p>
    <w:p w14:paraId="3196562A">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方正仿宋_GB2312" w:hAnsi="方正仿宋_GB2312" w:eastAsia="方正仿宋_GB2312" w:cs="方正仿宋_GB2312"/>
          <w:sz w:val="24"/>
          <w:szCs w:val="24"/>
          <w:highlight w:val="none"/>
        </w:rPr>
      </w:pPr>
      <w:r>
        <w:rPr>
          <w:rFonts w:hint="eastAsia" w:ascii="方正仿宋_GB2312" w:hAnsi="方正仿宋_GB2312" w:eastAsia="方正仿宋_GB2312" w:cs="方正仿宋_GB2312"/>
          <w:sz w:val="24"/>
          <w:szCs w:val="24"/>
          <w:highlight w:val="none"/>
        </w:rPr>
        <w:t>六、不为</w:t>
      </w:r>
      <w:r>
        <w:rPr>
          <w:rFonts w:hint="eastAsia" w:ascii="方正仿宋_GB2312" w:hAnsi="方正仿宋_GB2312" w:eastAsia="方正仿宋_GB2312" w:cs="方正仿宋_GB2312"/>
          <w:sz w:val="24"/>
          <w:szCs w:val="24"/>
          <w:highlight w:val="none"/>
          <w:lang w:eastAsia="zh-CN"/>
        </w:rPr>
        <w:t>贵公司</w:t>
      </w:r>
      <w:r>
        <w:rPr>
          <w:rFonts w:hint="eastAsia" w:ascii="方正仿宋_GB2312" w:hAnsi="方正仿宋_GB2312" w:eastAsia="方正仿宋_GB2312" w:cs="方正仿宋_GB2312"/>
          <w:sz w:val="24"/>
          <w:szCs w:val="24"/>
          <w:highlight w:val="none"/>
        </w:rPr>
        <w:t>工作人员及其配偶、子女、其他特定关系人购买或装修住房、婚丧嫁娶、配偶子女上学或工作安排以及出国出境、旅游等提供方便。</w:t>
      </w:r>
    </w:p>
    <w:p w14:paraId="38383495">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方正仿宋_GB2312" w:hAnsi="方正仿宋_GB2312" w:eastAsia="方正仿宋_GB2312" w:cs="方正仿宋_GB2312"/>
          <w:sz w:val="24"/>
          <w:szCs w:val="24"/>
          <w:highlight w:val="none"/>
        </w:rPr>
      </w:pPr>
      <w:r>
        <w:rPr>
          <w:rFonts w:hint="eastAsia" w:ascii="方正仿宋_GB2312" w:hAnsi="方正仿宋_GB2312" w:eastAsia="方正仿宋_GB2312" w:cs="方正仿宋_GB2312"/>
          <w:sz w:val="24"/>
          <w:szCs w:val="24"/>
          <w:highlight w:val="none"/>
        </w:rPr>
        <w:t>七、不利用非法手段向</w:t>
      </w:r>
      <w:r>
        <w:rPr>
          <w:rFonts w:hint="eastAsia" w:ascii="方正仿宋_GB2312" w:hAnsi="方正仿宋_GB2312" w:eastAsia="方正仿宋_GB2312" w:cs="方正仿宋_GB2312"/>
          <w:sz w:val="24"/>
          <w:szCs w:val="24"/>
          <w:highlight w:val="none"/>
          <w:lang w:eastAsia="zh-CN"/>
        </w:rPr>
        <w:t>贵公司</w:t>
      </w:r>
      <w:r>
        <w:rPr>
          <w:rFonts w:hint="eastAsia" w:ascii="方正仿宋_GB2312" w:hAnsi="方正仿宋_GB2312" w:eastAsia="方正仿宋_GB2312" w:cs="方正仿宋_GB2312"/>
          <w:sz w:val="24"/>
          <w:szCs w:val="24"/>
          <w:highlight w:val="none"/>
        </w:rPr>
        <w:t>工作人员打探有关涉及</w:t>
      </w:r>
      <w:r>
        <w:rPr>
          <w:rFonts w:hint="eastAsia" w:ascii="方正仿宋_GB2312" w:hAnsi="方正仿宋_GB2312" w:eastAsia="方正仿宋_GB2312" w:cs="方正仿宋_GB2312"/>
          <w:sz w:val="24"/>
          <w:szCs w:val="24"/>
          <w:highlight w:val="none"/>
          <w:lang w:eastAsia="zh-CN"/>
        </w:rPr>
        <w:t>贵公司</w:t>
      </w:r>
      <w:r>
        <w:rPr>
          <w:rFonts w:hint="eastAsia" w:ascii="方正仿宋_GB2312" w:hAnsi="方正仿宋_GB2312" w:eastAsia="方正仿宋_GB2312" w:cs="方正仿宋_GB2312"/>
          <w:sz w:val="24"/>
          <w:szCs w:val="24"/>
          <w:highlight w:val="none"/>
        </w:rPr>
        <w:t>的商业秘密、业务渠道等。</w:t>
      </w:r>
    </w:p>
    <w:p w14:paraId="2750933C">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default" w:ascii="方正仿宋_GB2312" w:hAnsi="方正仿宋_GB2312" w:eastAsia="方正仿宋_GB2312" w:cs="方正仿宋_GB2312"/>
          <w:sz w:val="24"/>
          <w:szCs w:val="24"/>
          <w:highlight w:val="none"/>
          <w:lang w:val="en-US" w:eastAsia="zh-CN"/>
        </w:rPr>
      </w:pPr>
      <w:r>
        <w:rPr>
          <w:rFonts w:hint="eastAsia" w:ascii="方正仿宋_GB2312" w:hAnsi="方正仿宋_GB2312" w:eastAsia="方正仿宋_GB2312" w:cs="方正仿宋_GB2312"/>
          <w:sz w:val="24"/>
          <w:szCs w:val="24"/>
          <w:highlight w:val="none"/>
          <w:lang w:val="en-US" w:eastAsia="zh-CN"/>
        </w:rPr>
        <w:t>八</w:t>
      </w:r>
      <w:r>
        <w:rPr>
          <w:rFonts w:hint="eastAsia" w:ascii="方正仿宋_GB2312" w:hAnsi="方正仿宋_GB2312" w:eastAsia="方正仿宋_GB2312" w:cs="方正仿宋_GB2312"/>
          <w:sz w:val="24"/>
          <w:szCs w:val="24"/>
          <w:highlight w:val="none"/>
        </w:rPr>
        <w:t>、</w:t>
      </w:r>
      <w:r>
        <w:rPr>
          <w:rFonts w:hint="eastAsia" w:ascii="方正仿宋_GB2312" w:hAnsi="方正仿宋_GB2312" w:eastAsia="方正仿宋_GB2312" w:cs="方正仿宋_GB2312"/>
          <w:sz w:val="24"/>
          <w:szCs w:val="24"/>
          <w:highlight w:val="none"/>
          <w:lang w:val="en-US" w:eastAsia="zh-CN"/>
        </w:rPr>
        <w:t>不接受</w:t>
      </w:r>
      <w:r>
        <w:rPr>
          <w:rFonts w:hint="eastAsia" w:ascii="方正仿宋_GB2312" w:hAnsi="方正仿宋_GB2312" w:eastAsia="方正仿宋_GB2312" w:cs="方正仿宋_GB2312"/>
          <w:sz w:val="24"/>
          <w:szCs w:val="24"/>
          <w:highlight w:val="none"/>
          <w:lang w:eastAsia="zh-CN"/>
        </w:rPr>
        <w:t>贵公司</w:t>
      </w:r>
      <w:r>
        <w:rPr>
          <w:rFonts w:hint="eastAsia" w:ascii="方正仿宋_GB2312" w:hAnsi="方正仿宋_GB2312" w:eastAsia="方正仿宋_GB2312" w:cs="方正仿宋_GB2312"/>
          <w:sz w:val="24"/>
          <w:szCs w:val="24"/>
          <w:highlight w:val="none"/>
        </w:rPr>
        <w:t>工作人员要求或暗示为</w:t>
      </w:r>
      <w:r>
        <w:rPr>
          <w:rFonts w:hint="eastAsia" w:ascii="方正仿宋_GB2312" w:hAnsi="方正仿宋_GB2312" w:eastAsia="方正仿宋_GB2312" w:cs="方正仿宋_GB2312"/>
          <w:sz w:val="24"/>
          <w:szCs w:val="24"/>
          <w:highlight w:val="none"/>
          <w:lang w:val="en-US" w:eastAsia="zh-CN"/>
        </w:rPr>
        <w:t>向</w:t>
      </w:r>
      <w:r>
        <w:rPr>
          <w:rFonts w:hint="eastAsia" w:ascii="方正仿宋_GB2312" w:hAnsi="方正仿宋_GB2312" w:eastAsia="方正仿宋_GB2312" w:cs="方正仿宋_GB2312"/>
          <w:sz w:val="24"/>
          <w:szCs w:val="24"/>
          <w:highlight w:val="none"/>
        </w:rPr>
        <w:t>其配偶、子女、其他特定关系人</w:t>
      </w:r>
      <w:r>
        <w:rPr>
          <w:rFonts w:hint="eastAsia" w:ascii="方正仿宋_GB2312" w:hAnsi="方正仿宋_GB2312" w:eastAsia="方正仿宋_GB2312" w:cs="方正仿宋_GB2312"/>
          <w:sz w:val="24"/>
          <w:szCs w:val="24"/>
          <w:highlight w:val="none"/>
          <w:lang w:val="en-US" w:eastAsia="zh-CN"/>
        </w:rPr>
        <w:t>采购相关商品，谋取不当利益。</w:t>
      </w:r>
    </w:p>
    <w:p w14:paraId="182D38E8">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方正仿宋_GB2312" w:hAnsi="方正仿宋_GB2312" w:eastAsia="方正仿宋_GB2312" w:cs="方正仿宋_GB2312"/>
          <w:sz w:val="24"/>
          <w:szCs w:val="24"/>
          <w:highlight w:val="none"/>
        </w:rPr>
      </w:pPr>
      <w:r>
        <w:rPr>
          <w:rFonts w:hint="eastAsia" w:ascii="方正仿宋_GB2312" w:hAnsi="方正仿宋_GB2312" w:eastAsia="方正仿宋_GB2312" w:cs="方正仿宋_GB2312"/>
          <w:sz w:val="24"/>
          <w:szCs w:val="24"/>
          <w:highlight w:val="none"/>
          <w:lang w:val="en-US" w:eastAsia="zh-CN"/>
        </w:rPr>
        <w:t>九</w:t>
      </w:r>
      <w:r>
        <w:rPr>
          <w:rFonts w:hint="eastAsia" w:ascii="方正仿宋_GB2312" w:hAnsi="方正仿宋_GB2312" w:eastAsia="方正仿宋_GB2312" w:cs="方正仿宋_GB2312"/>
          <w:sz w:val="24"/>
          <w:szCs w:val="24"/>
          <w:highlight w:val="none"/>
        </w:rPr>
        <w:t>、</w:t>
      </w:r>
      <w:r>
        <w:rPr>
          <w:rFonts w:hint="eastAsia" w:ascii="方正仿宋_GB2312" w:hAnsi="方正仿宋_GB2312" w:eastAsia="方正仿宋_GB2312" w:cs="方正仿宋_GB2312"/>
          <w:sz w:val="24"/>
          <w:szCs w:val="24"/>
          <w:highlight w:val="none"/>
          <w:lang w:eastAsia="zh-CN"/>
        </w:rPr>
        <w:t>贵公司</w:t>
      </w:r>
      <w:r>
        <w:rPr>
          <w:rFonts w:hint="eastAsia" w:ascii="方正仿宋_GB2312" w:hAnsi="方正仿宋_GB2312" w:eastAsia="方正仿宋_GB2312" w:cs="方正仿宋_GB2312"/>
          <w:sz w:val="24"/>
          <w:szCs w:val="24"/>
          <w:highlight w:val="none"/>
        </w:rPr>
        <w:t>对涉嫌不廉洁的商业行为进行调查时，</w:t>
      </w:r>
      <w:r>
        <w:rPr>
          <w:rFonts w:hint="eastAsia" w:ascii="方正仿宋_GB2312" w:hAnsi="方正仿宋_GB2312" w:eastAsia="方正仿宋_GB2312" w:cs="方正仿宋_GB2312"/>
          <w:sz w:val="24"/>
          <w:szCs w:val="24"/>
          <w:highlight w:val="none"/>
          <w:lang w:eastAsia="zh-CN"/>
        </w:rPr>
        <w:t>我公司</w:t>
      </w:r>
      <w:r>
        <w:rPr>
          <w:rFonts w:hint="eastAsia" w:ascii="方正仿宋_GB2312" w:hAnsi="方正仿宋_GB2312" w:eastAsia="方正仿宋_GB2312" w:cs="方正仿宋_GB2312"/>
          <w:sz w:val="24"/>
          <w:szCs w:val="24"/>
          <w:highlight w:val="none"/>
        </w:rPr>
        <w:t>有配合提供证据、</w:t>
      </w:r>
      <w:r>
        <w:rPr>
          <w:rFonts w:hint="eastAsia" w:ascii="方正仿宋_GB2312" w:hAnsi="方正仿宋_GB2312" w:eastAsia="方正仿宋_GB2312" w:cs="方正仿宋_GB2312"/>
          <w:sz w:val="24"/>
          <w:szCs w:val="24"/>
          <w:highlight w:val="none"/>
          <w:lang w:eastAsia="zh-CN"/>
        </w:rPr>
        <w:t>佐证</w:t>
      </w:r>
      <w:r>
        <w:rPr>
          <w:rFonts w:hint="eastAsia" w:ascii="方正仿宋_GB2312" w:hAnsi="方正仿宋_GB2312" w:eastAsia="方正仿宋_GB2312" w:cs="方正仿宋_GB2312"/>
          <w:sz w:val="24"/>
          <w:szCs w:val="24"/>
          <w:highlight w:val="none"/>
        </w:rPr>
        <w:t>的义务。</w:t>
      </w:r>
    </w:p>
    <w:p w14:paraId="0CBC3E13">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方正仿宋_GB2312" w:hAnsi="方正仿宋_GB2312" w:eastAsia="方正仿宋_GB2312" w:cs="方正仿宋_GB2312"/>
          <w:sz w:val="24"/>
          <w:szCs w:val="24"/>
          <w:highlight w:val="none"/>
        </w:rPr>
      </w:pPr>
      <w:r>
        <w:rPr>
          <w:rFonts w:hint="eastAsia" w:ascii="方正仿宋_GB2312" w:hAnsi="方正仿宋_GB2312" w:eastAsia="方正仿宋_GB2312" w:cs="方正仿宋_GB2312"/>
          <w:sz w:val="24"/>
          <w:szCs w:val="24"/>
          <w:highlight w:val="none"/>
          <w:lang w:val="en-US" w:eastAsia="zh-CN"/>
        </w:rPr>
        <w:t>十、</w:t>
      </w:r>
      <w:r>
        <w:rPr>
          <w:rFonts w:hint="eastAsia" w:ascii="方正仿宋_GB2312" w:hAnsi="方正仿宋_GB2312" w:eastAsia="方正仿宋_GB2312" w:cs="方正仿宋_GB2312"/>
          <w:sz w:val="24"/>
          <w:szCs w:val="24"/>
          <w:highlight w:val="none"/>
        </w:rPr>
        <w:t>未经</w:t>
      </w:r>
      <w:r>
        <w:rPr>
          <w:rFonts w:hint="eastAsia" w:ascii="方正仿宋_GB2312" w:hAnsi="方正仿宋_GB2312" w:eastAsia="方正仿宋_GB2312" w:cs="方正仿宋_GB2312"/>
          <w:sz w:val="24"/>
          <w:szCs w:val="24"/>
          <w:highlight w:val="none"/>
          <w:lang w:eastAsia="zh-CN"/>
        </w:rPr>
        <w:t>贵公司</w:t>
      </w:r>
      <w:r>
        <w:rPr>
          <w:rFonts w:hint="eastAsia" w:ascii="方正仿宋_GB2312" w:hAnsi="方正仿宋_GB2312" w:eastAsia="方正仿宋_GB2312" w:cs="方正仿宋_GB2312"/>
          <w:sz w:val="24"/>
          <w:szCs w:val="24"/>
          <w:highlight w:val="none"/>
        </w:rPr>
        <w:t>同意，</w:t>
      </w:r>
      <w:r>
        <w:rPr>
          <w:rFonts w:hint="eastAsia" w:ascii="方正仿宋_GB2312" w:hAnsi="方正仿宋_GB2312" w:eastAsia="方正仿宋_GB2312" w:cs="方正仿宋_GB2312"/>
          <w:sz w:val="24"/>
          <w:szCs w:val="24"/>
          <w:highlight w:val="none"/>
          <w:lang w:eastAsia="zh-CN"/>
        </w:rPr>
        <w:t>我公司</w:t>
      </w:r>
      <w:r>
        <w:rPr>
          <w:rFonts w:hint="eastAsia" w:ascii="方正仿宋_GB2312" w:hAnsi="方正仿宋_GB2312" w:eastAsia="方正仿宋_GB2312" w:cs="方正仿宋_GB2312"/>
          <w:sz w:val="24"/>
          <w:szCs w:val="24"/>
          <w:highlight w:val="none"/>
        </w:rPr>
        <w:t>不</w:t>
      </w:r>
      <w:r>
        <w:rPr>
          <w:rFonts w:hint="eastAsia" w:ascii="方正仿宋_GB2312" w:hAnsi="方正仿宋_GB2312" w:eastAsia="方正仿宋_GB2312" w:cs="方正仿宋_GB2312"/>
          <w:sz w:val="24"/>
          <w:szCs w:val="24"/>
          <w:highlight w:val="none"/>
          <w:lang w:val="en-US" w:eastAsia="zh-CN"/>
        </w:rPr>
        <w:t>得</w:t>
      </w:r>
      <w:r>
        <w:rPr>
          <w:rFonts w:hint="eastAsia" w:ascii="方正仿宋_GB2312" w:hAnsi="方正仿宋_GB2312" w:eastAsia="方正仿宋_GB2312" w:cs="方正仿宋_GB2312"/>
          <w:sz w:val="24"/>
          <w:szCs w:val="24"/>
          <w:highlight w:val="none"/>
        </w:rPr>
        <w:t>擅自向新闻媒体、第三人泄露有关</w:t>
      </w:r>
      <w:r>
        <w:rPr>
          <w:rFonts w:hint="eastAsia" w:ascii="方正仿宋_GB2312" w:hAnsi="方正仿宋_GB2312" w:eastAsia="方正仿宋_GB2312" w:cs="方正仿宋_GB2312"/>
          <w:sz w:val="24"/>
          <w:szCs w:val="24"/>
          <w:highlight w:val="none"/>
          <w:lang w:val="en-US" w:eastAsia="zh-CN"/>
        </w:rPr>
        <w:t>贵</w:t>
      </w:r>
      <w:r>
        <w:rPr>
          <w:rFonts w:hint="eastAsia" w:ascii="方正仿宋_GB2312" w:hAnsi="方正仿宋_GB2312" w:eastAsia="方正仿宋_GB2312" w:cs="方正仿宋_GB2312"/>
          <w:sz w:val="24"/>
          <w:szCs w:val="24"/>
          <w:highlight w:val="none"/>
        </w:rPr>
        <w:t>公司尚未公开披露的重大信息。</w:t>
      </w:r>
    </w:p>
    <w:p w14:paraId="11C5A423">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方正仿宋_GB2312" w:hAnsi="方正仿宋_GB2312" w:eastAsia="方正仿宋_GB2312" w:cs="方正仿宋_GB2312"/>
          <w:sz w:val="24"/>
          <w:szCs w:val="24"/>
          <w:highlight w:val="none"/>
        </w:rPr>
      </w:pPr>
      <w:r>
        <w:rPr>
          <w:rFonts w:hint="eastAsia" w:ascii="方正仿宋_GB2312" w:hAnsi="方正仿宋_GB2312" w:eastAsia="方正仿宋_GB2312" w:cs="方正仿宋_GB2312"/>
          <w:sz w:val="24"/>
          <w:szCs w:val="24"/>
          <w:highlight w:val="none"/>
          <w:lang w:eastAsia="zh-CN"/>
        </w:rPr>
        <w:t>我公司</w:t>
      </w:r>
      <w:r>
        <w:rPr>
          <w:rFonts w:hint="eastAsia" w:ascii="方正仿宋_GB2312" w:hAnsi="方正仿宋_GB2312" w:eastAsia="方正仿宋_GB2312" w:cs="方正仿宋_GB2312"/>
          <w:sz w:val="24"/>
          <w:szCs w:val="24"/>
          <w:highlight w:val="none"/>
        </w:rPr>
        <w:t>自愿接受社会及</w:t>
      </w:r>
      <w:r>
        <w:rPr>
          <w:rFonts w:hint="eastAsia" w:ascii="方正仿宋_GB2312" w:hAnsi="方正仿宋_GB2312" w:eastAsia="方正仿宋_GB2312" w:cs="方正仿宋_GB2312"/>
          <w:sz w:val="24"/>
          <w:szCs w:val="24"/>
          <w:highlight w:val="none"/>
          <w:lang w:eastAsia="zh-CN"/>
        </w:rPr>
        <w:t>贵公司</w:t>
      </w:r>
      <w:r>
        <w:rPr>
          <w:rFonts w:hint="eastAsia" w:ascii="方正仿宋_GB2312" w:hAnsi="方正仿宋_GB2312" w:eastAsia="方正仿宋_GB2312" w:cs="方正仿宋_GB2312"/>
          <w:sz w:val="24"/>
          <w:szCs w:val="24"/>
          <w:highlight w:val="none"/>
        </w:rPr>
        <w:t>监督，如有违反约定，承诺及时对相关工作人员进行处分处理，并限期整改</w:t>
      </w:r>
      <w:r>
        <w:rPr>
          <w:rFonts w:hint="eastAsia" w:ascii="方正仿宋_GB2312" w:hAnsi="方正仿宋_GB2312" w:eastAsia="方正仿宋_GB2312" w:cs="方正仿宋_GB2312"/>
          <w:sz w:val="24"/>
          <w:szCs w:val="24"/>
          <w:highlight w:val="none"/>
          <w:lang w:val="en-US" w:eastAsia="zh-CN"/>
        </w:rPr>
        <w:t>；</w:t>
      </w:r>
      <w:r>
        <w:rPr>
          <w:rFonts w:hint="eastAsia" w:ascii="方正仿宋_GB2312" w:hAnsi="方正仿宋_GB2312" w:eastAsia="方正仿宋_GB2312" w:cs="方正仿宋_GB2312"/>
          <w:sz w:val="24"/>
          <w:szCs w:val="24"/>
          <w:highlight w:val="none"/>
        </w:rPr>
        <w:t>如导致</w:t>
      </w:r>
      <w:r>
        <w:rPr>
          <w:rFonts w:hint="eastAsia" w:ascii="方正仿宋_GB2312" w:hAnsi="方正仿宋_GB2312" w:eastAsia="方正仿宋_GB2312" w:cs="方正仿宋_GB2312"/>
          <w:sz w:val="24"/>
          <w:szCs w:val="24"/>
          <w:highlight w:val="none"/>
          <w:lang w:eastAsia="zh-CN"/>
        </w:rPr>
        <w:t>贵公司</w:t>
      </w:r>
      <w:r>
        <w:rPr>
          <w:rFonts w:hint="eastAsia" w:ascii="方正仿宋_GB2312" w:hAnsi="方正仿宋_GB2312" w:eastAsia="方正仿宋_GB2312" w:cs="方正仿宋_GB2312"/>
          <w:sz w:val="24"/>
          <w:szCs w:val="24"/>
          <w:highlight w:val="none"/>
        </w:rPr>
        <w:t>工作人员受到纪律处分、组织处理或构成违法犯罪的</w:t>
      </w:r>
      <w:r>
        <w:rPr>
          <w:rFonts w:hint="eastAsia" w:ascii="方正仿宋_GB2312" w:hAnsi="方正仿宋_GB2312" w:eastAsia="方正仿宋_GB2312" w:cs="方正仿宋_GB2312"/>
          <w:sz w:val="24"/>
          <w:szCs w:val="24"/>
          <w:highlight w:val="none"/>
          <w:lang w:eastAsia="zh-CN"/>
        </w:rPr>
        <w:t>，</w:t>
      </w:r>
      <w:r>
        <w:rPr>
          <w:rFonts w:hint="eastAsia" w:ascii="方正仿宋_GB2312" w:hAnsi="方正仿宋_GB2312" w:eastAsia="方正仿宋_GB2312" w:cs="方正仿宋_GB2312"/>
          <w:sz w:val="24"/>
          <w:szCs w:val="24"/>
          <w:highlight w:val="none"/>
        </w:rPr>
        <w:t>愿意赔偿因此给贵</w:t>
      </w:r>
      <w:r>
        <w:rPr>
          <w:rFonts w:hint="eastAsia" w:ascii="方正仿宋_GB2312" w:hAnsi="方正仿宋_GB2312" w:eastAsia="方正仿宋_GB2312" w:cs="方正仿宋_GB2312"/>
          <w:sz w:val="24"/>
          <w:szCs w:val="24"/>
          <w:highlight w:val="none"/>
          <w:lang w:val="en-US" w:eastAsia="zh-CN"/>
        </w:rPr>
        <w:t>公司</w:t>
      </w:r>
      <w:r>
        <w:rPr>
          <w:rFonts w:hint="eastAsia" w:ascii="方正仿宋_GB2312" w:hAnsi="方正仿宋_GB2312" w:eastAsia="方正仿宋_GB2312" w:cs="方正仿宋_GB2312"/>
          <w:sz w:val="24"/>
          <w:szCs w:val="24"/>
          <w:highlight w:val="none"/>
        </w:rPr>
        <w:t>造成的损失</w:t>
      </w:r>
      <w:r>
        <w:rPr>
          <w:rFonts w:hint="eastAsia" w:ascii="方正仿宋_GB2312" w:hAnsi="方正仿宋_GB2312" w:eastAsia="方正仿宋_GB2312" w:cs="方正仿宋_GB2312"/>
          <w:sz w:val="24"/>
          <w:szCs w:val="24"/>
          <w:highlight w:val="none"/>
          <w:lang w:eastAsia="zh-CN"/>
        </w:rPr>
        <w:t>，</w:t>
      </w:r>
      <w:r>
        <w:rPr>
          <w:rFonts w:hint="eastAsia" w:ascii="方正仿宋_GB2312" w:hAnsi="方正仿宋_GB2312" w:eastAsia="方正仿宋_GB2312" w:cs="方正仿宋_GB2312"/>
          <w:sz w:val="24"/>
          <w:szCs w:val="24"/>
          <w:highlight w:val="none"/>
        </w:rPr>
        <w:t>并列入</w:t>
      </w:r>
      <w:r>
        <w:rPr>
          <w:rFonts w:hint="eastAsia" w:ascii="方正仿宋_GB2312" w:hAnsi="方正仿宋_GB2312" w:eastAsia="方正仿宋_GB2312" w:cs="方正仿宋_GB2312"/>
          <w:sz w:val="24"/>
          <w:szCs w:val="24"/>
          <w:highlight w:val="none"/>
          <w:lang w:val="en-US" w:eastAsia="zh-CN"/>
        </w:rPr>
        <w:t>供应商</w:t>
      </w:r>
      <w:r>
        <w:rPr>
          <w:rFonts w:hint="eastAsia" w:ascii="方正仿宋_GB2312" w:hAnsi="方正仿宋_GB2312" w:eastAsia="方正仿宋_GB2312" w:cs="方正仿宋_GB2312"/>
          <w:sz w:val="24"/>
          <w:szCs w:val="24"/>
          <w:highlight w:val="none"/>
        </w:rPr>
        <w:t>黑名单</w:t>
      </w:r>
      <w:r>
        <w:rPr>
          <w:rFonts w:hint="eastAsia" w:ascii="方正仿宋_GB2312" w:hAnsi="方正仿宋_GB2312" w:eastAsia="方正仿宋_GB2312" w:cs="方正仿宋_GB2312"/>
          <w:sz w:val="24"/>
          <w:szCs w:val="24"/>
          <w:highlight w:val="none"/>
          <w:lang w:val="en-US" w:eastAsia="zh-CN"/>
        </w:rPr>
        <w:t>；</w:t>
      </w:r>
      <w:r>
        <w:rPr>
          <w:rFonts w:hint="eastAsia" w:ascii="方正仿宋_GB2312" w:hAnsi="方正仿宋_GB2312" w:eastAsia="方正仿宋_GB2312" w:cs="方正仿宋_GB2312"/>
          <w:sz w:val="24"/>
          <w:szCs w:val="24"/>
          <w:highlight w:val="none"/>
        </w:rPr>
        <w:t>给</w:t>
      </w:r>
      <w:r>
        <w:rPr>
          <w:rFonts w:hint="eastAsia" w:ascii="方正仿宋_GB2312" w:hAnsi="方正仿宋_GB2312" w:eastAsia="方正仿宋_GB2312" w:cs="方正仿宋_GB2312"/>
          <w:sz w:val="24"/>
          <w:szCs w:val="24"/>
          <w:highlight w:val="none"/>
          <w:lang w:eastAsia="zh-CN"/>
        </w:rPr>
        <w:t>贵公司</w:t>
      </w:r>
      <w:r>
        <w:rPr>
          <w:rFonts w:hint="eastAsia" w:ascii="方正仿宋_GB2312" w:hAnsi="方正仿宋_GB2312" w:eastAsia="方正仿宋_GB2312" w:cs="方正仿宋_GB2312"/>
          <w:sz w:val="24"/>
          <w:szCs w:val="24"/>
          <w:highlight w:val="none"/>
        </w:rPr>
        <w:t>造成重大社会影响或重大经济损失的，同意解除、终止双方尚未履行完毕的业务合同，赔偿</w:t>
      </w:r>
      <w:r>
        <w:rPr>
          <w:rFonts w:hint="eastAsia" w:ascii="方正仿宋_GB2312" w:hAnsi="方正仿宋_GB2312" w:eastAsia="方正仿宋_GB2312" w:cs="方正仿宋_GB2312"/>
          <w:sz w:val="24"/>
          <w:szCs w:val="24"/>
          <w:highlight w:val="none"/>
          <w:lang w:eastAsia="zh-CN"/>
        </w:rPr>
        <w:t>贵公司</w:t>
      </w:r>
      <w:r>
        <w:rPr>
          <w:rFonts w:hint="eastAsia" w:ascii="方正仿宋_GB2312" w:hAnsi="方正仿宋_GB2312" w:eastAsia="方正仿宋_GB2312" w:cs="方正仿宋_GB2312"/>
          <w:sz w:val="24"/>
          <w:szCs w:val="24"/>
          <w:highlight w:val="none"/>
        </w:rPr>
        <w:t>的经济损失。</w:t>
      </w:r>
    </w:p>
    <w:p w14:paraId="2CEF519B">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方正仿宋_GB2312" w:hAnsi="方正仿宋_GB2312" w:eastAsia="方正仿宋_GB2312" w:cs="方正仿宋_GB2312"/>
          <w:sz w:val="24"/>
          <w:szCs w:val="24"/>
          <w:highlight w:val="none"/>
        </w:rPr>
      </w:pPr>
      <w:r>
        <w:rPr>
          <w:rFonts w:hint="eastAsia" w:ascii="方正仿宋_GB2312" w:hAnsi="方正仿宋_GB2312" w:eastAsia="方正仿宋_GB2312" w:cs="方正仿宋_GB2312"/>
          <w:sz w:val="24"/>
          <w:szCs w:val="24"/>
          <w:highlight w:val="none"/>
        </w:rPr>
        <w:t>本廉洁从业承诺书经我公司法定代表人（或法定代表人授权委托人）签字并加盖公司印章后生效。</w:t>
      </w:r>
    </w:p>
    <w:p w14:paraId="268219BB">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方正仿宋_GB2312" w:hAnsi="方正仿宋_GB2312" w:eastAsia="方正仿宋_GB2312" w:cs="方正仿宋_GB2312"/>
          <w:sz w:val="24"/>
          <w:szCs w:val="24"/>
          <w:highlight w:val="none"/>
        </w:rPr>
      </w:pPr>
    </w:p>
    <w:p w14:paraId="4B5A7AAA">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方正仿宋_GB2312" w:hAnsi="方正仿宋_GB2312" w:eastAsia="方正仿宋_GB2312" w:cs="方正仿宋_GB2312"/>
          <w:sz w:val="24"/>
          <w:szCs w:val="24"/>
          <w:highlight w:val="none"/>
        </w:rPr>
      </w:pPr>
      <w:r>
        <w:rPr>
          <w:rFonts w:hint="eastAsia" w:ascii="方正仿宋_GB2312" w:hAnsi="方正仿宋_GB2312" w:eastAsia="方正仿宋_GB2312" w:cs="方正仿宋_GB2312"/>
          <w:sz w:val="24"/>
          <w:szCs w:val="24"/>
          <w:highlight w:val="none"/>
          <w:lang w:eastAsia="zh-CN"/>
        </w:rPr>
        <w:t>公司</w:t>
      </w:r>
      <w:r>
        <w:rPr>
          <w:rFonts w:hint="eastAsia" w:ascii="方正仿宋_GB2312" w:hAnsi="方正仿宋_GB2312" w:eastAsia="方正仿宋_GB2312" w:cs="方正仿宋_GB2312"/>
          <w:sz w:val="24"/>
          <w:szCs w:val="24"/>
          <w:highlight w:val="none"/>
        </w:rPr>
        <w:t>名称（盖章）：</w:t>
      </w:r>
    </w:p>
    <w:p w14:paraId="522DDEE7">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方正仿宋_GB2312" w:hAnsi="方正仿宋_GB2312" w:eastAsia="方正仿宋_GB2312" w:cs="方正仿宋_GB2312"/>
          <w:sz w:val="24"/>
          <w:szCs w:val="24"/>
          <w:highlight w:val="none"/>
        </w:rPr>
      </w:pPr>
      <w:r>
        <w:rPr>
          <w:rFonts w:hint="eastAsia" w:ascii="方正仿宋_GB2312" w:hAnsi="方正仿宋_GB2312" w:eastAsia="方正仿宋_GB2312" w:cs="方正仿宋_GB2312"/>
          <w:sz w:val="24"/>
          <w:szCs w:val="24"/>
          <w:highlight w:val="none"/>
        </w:rPr>
        <w:t>法定代表人（授权委托人）签字：</w:t>
      </w:r>
    </w:p>
    <w:p w14:paraId="1CAC6589">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方正仿宋_GB2312" w:hAnsi="方正仿宋_GB2312" w:eastAsia="方正仿宋_GB2312" w:cs="方正仿宋_GB2312"/>
          <w:sz w:val="24"/>
          <w:szCs w:val="24"/>
          <w:highlight w:val="none"/>
        </w:rPr>
      </w:pPr>
      <w:r>
        <w:rPr>
          <w:rFonts w:hint="eastAsia" w:ascii="方正仿宋_GB2312" w:hAnsi="方正仿宋_GB2312" w:eastAsia="方正仿宋_GB2312" w:cs="方正仿宋_GB2312"/>
          <w:sz w:val="24"/>
          <w:szCs w:val="24"/>
          <w:highlight w:val="none"/>
        </w:rPr>
        <w:t>日    期：    年  月  日</w:t>
      </w:r>
    </w:p>
    <w:p w14:paraId="43C59C3B">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highlight w:val="none"/>
        </w:rPr>
      </w:pPr>
    </w:p>
    <w:p w14:paraId="43DB2FEA">
      <w:pPr>
        <w:pStyle w:val="6"/>
        <w:rPr>
          <w:lang w:val="en-US" w:eastAsia="en-US"/>
        </w:rPr>
      </w:pPr>
    </w:p>
    <w:p w14:paraId="04BAD47D">
      <w:pPr>
        <w:rPr>
          <w:lang w:val="en-US" w:eastAsia="en-US"/>
        </w:rPr>
      </w:pPr>
    </w:p>
    <w:p w14:paraId="5F8A9FAB">
      <w:pPr>
        <w:pStyle w:val="6"/>
        <w:rPr>
          <w:lang w:val="en-US" w:eastAsia="en-US"/>
        </w:rPr>
      </w:pPr>
    </w:p>
    <w:p w14:paraId="70E8B655">
      <w:pPr>
        <w:pStyle w:val="6"/>
        <w:rPr>
          <w:lang w:val="en-US" w:eastAsia="en-US"/>
        </w:rPr>
      </w:pPr>
    </w:p>
    <w:p w14:paraId="15D3023D">
      <w:pPr>
        <w:pStyle w:val="6"/>
        <w:rPr>
          <w:lang w:val="en-US" w:eastAsia="en-US"/>
        </w:rPr>
      </w:pPr>
    </w:p>
    <w:p w14:paraId="300CD861">
      <w:pPr>
        <w:pStyle w:val="6"/>
        <w:rPr>
          <w:lang w:val="en-US" w:eastAsia="en-US"/>
        </w:rPr>
      </w:pPr>
    </w:p>
    <w:p w14:paraId="10F50EBA">
      <w:pPr>
        <w:pStyle w:val="6"/>
        <w:rPr>
          <w:lang w:val="en-US" w:eastAsia="en-US"/>
        </w:rPr>
      </w:pPr>
    </w:p>
    <w:p w14:paraId="0BAF93FF">
      <w:pPr>
        <w:pStyle w:val="6"/>
        <w:rPr>
          <w:lang w:val="en-US" w:eastAsia="en-US"/>
        </w:rPr>
      </w:pPr>
    </w:p>
    <w:p w14:paraId="22FC5702">
      <w:pPr>
        <w:pStyle w:val="6"/>
        <w:rPr>
          <w:lang w:val="en-US" w:eastAsia="en-US"/>
        </w:rPr>
      </w:pPr>
    </w:p>
    <w:p w14:paraId="04E7480E">
      <w:pPr>
        <w:pStyle w:val="6"/>
        <w:rPr>
          <w:lang w:val="en-US" w:eastAsia="en-US"/>
        </w:rPr>
      </w:pPr>
    </w:p>
    <w:p w14:paraId="4B8EC3D5">
      <w:pPr>
        <w:pStyle w:val="6"/>
        <w:rPr>
          <w:lang w:val="en-US" w:eastAsia="en-US"/>
        </w:rPr>
      </w:pPr>
    </w:p>
    <w:p w14:paraId="3C2FAF56">
      <w:pPr>
        <w:pStyle w:val="6"/>
        <w:rPr>
          <w:lang w:val="en-US" w:eastAsia="en-US"/>
        </w:rPr>
      </w:pPr>
    </w:p>
    <w:p w14:paraId="01B92B24">
      <w:pPr>
        <w:pStyle w:val="6"/>
        <w:rPr>
          <w:lang w:val="en-US" w:eastAsia="en-US"/>
        </w:rPr>
      </w:pPr>
    </w:p>
    <w:p w14:paraId="54DEF830">
      <w:pPr>
        <w:pStyle w:val="6"/>
        <w:rPr>
          <w:lang w:val="en-US" w:eastAsia="en-US"/>
        </w:rPr>
      </w:pPr>
    </w:p>
    <w:p w14:paraId="0A1F9C86">
      <w:pPr>
        <w:pStyle w:val="6"/>
        <w:numPr>
          <w:ilvl w:val="0"/>
          <w:numId w:val="4"/>
        </w:numPr>
        <w:spacing w:line="240" w:lineRule="auto"/>
        <w:jc w:val="center"/>
        <w:outlineLvl w:val="0"/>
        <w:rPr>
          <w:rFonts w:hint="eastAsia" w:ascii="仿宋" w:hAnsi="仿宋" w:eastAsia="仿宋" w:cs="仿宋"/>
          <w:spacing w:val="8"/>
          <w:sz w:val="36"/>
          <w:szCs w:val="36"/>
          <w:lang w:val="en-US" w:eastAsia="zh-CN"/>
          <w14:textOutline w14:w="6537" w14:cap="sq" w14:cmpd="sng">
            <w14:solidFill>
              <w14:srgbClr w14:val="000000"/>
            </w14:solidFill>
            <w14:prstDash w14:val="solid"/>
            <w14:bevel/>
          </w14:textOutline>
        </w:rPr>
      </w:pPr>
      <w:r>
        <w:rPr>
          <w:rFonts w:hint="eastAsia" w:ascii="仿宋" w:hAnsi="仿宋" w:eastAsia="仿宋" w:cs="仿宋"/>
          <w:spacing w:val="8"/>
          <w:sz w:val="36"/>
          <w:szCs w:val="36"/>
          <w:lang w:val="en-US" w:eastAsia="zh-CN"/>
          <w14:textOutline w14:w="6537" w14:cap="sq" w14:cmpd="sng">
            <w14:solidFill>
              <w14:srgbClr w14:val="000000"/>
            </w14:solidFill>
            <w14:prstDash w14:val="solid"/>
            <w14:bevel/>
          </w14:textOutline>
        </w:rPr>
        <w:t>投标文件格式</w:t>
      </w:r>
    </w:p>
    <w:p w14:paraId="00D7872C">
      <w:pPr>
        <w:pStyle w:val="6"/>
        <w:numPr>
          <w:ilvl w:val="0"/>
          <w:numId w:val="0"/>
        </w:numPr>
        <w:spacing w:line="240" w:lineRule="auto"/>
        <w:jc w:val="both"/>
        <w:outlineLvl w:val="0"/>
        <w:rPr>
          <w:rFonts w:hint="eastAsia" w:ascii="仿宋" w:hAnsi="仿宋" w:eastAsia="仿宋" w:cs="仿宋"/>
          <w:spacing w:val="8"/>
          <w:sz w:val="36"/>
          <w:szCs w:val="36"/>
          <w:lang w:val="en-US" w:eastAsia="zh-CN"/>
          <w14:textOutline w14:w="6537" w14:cap="sq" w14:cmpd="sng">
            <w14:solidFill>
              <w14:srgbClr w14:val="000000"/>
            </w14:solidFill>
            <w14:prstDash w14:val="solid"/>
            <w14:bevel/>
          </w14:textOutline>
        </w:rPr>
      </w:pPr>
    </w:p>
    <w:p w14:paraId="4B8A06C4">
      <w:pPr>
        <w:spacing w:line="400" w:lineRule="exact"/>
        <w:rPr>
          <w:rFonts w:hint="eastAsia" w:ascii="仿宋" w:hAnsi="仿宋" w:eastAsia="仿宋" w:cs="仿宋"/>
          <w:sz w:val="24"/>
          <w:szCs w:val="24"/>
        </w:rPr>
      </w:pPr>
    </w:p>
    <w:p w14:paraId="57D21A70">
      <w:pPr>
        <w:jc w:val="center"/>
        <w:rPr>
          <w:rFonts w:hint="eastAsia" w:ascii="仿宋" w:hAnsi="仿宋" w:eastAsia="仿宋" w:cs="仿宋"/>
          <w:sz w:val="36"/>
          <w:szCs w:val="24"/>
        </w:rPr>
      </w:pPr>
      <w:r>
        <w:rPr>
          <w:rFonts w:hint="eastAsia" w:ascii="仿宋" w:hAnsi="仿宋" w:eastAsia="仿宋" w:cs="仿宋"/>
          <w:sz w:val="36"/>
          <w:szCs w:val="24"/>
          <w:u w:val="single"/>
        </w:rPr>
        <w:t xml:space="preserve">                              </w:t>
      </w:r>
      <w:r>
        <w:rPr>
          <w:rFonts w:hint="eastAsia" w:ascii="仿宋" w:hAnsi="仿宋" w:eastAsia="仿宋" w:cs="仿宋"/>
          <w:sz w:val="36"/>
          <w:szCs w:val="24"/>
        </w:rPr>
        <w:t>（项目名称）</w:t>
      </w:r>
    </w:p>
    <w:p w14:paraId="013CCCC2">
      <w:pPr>
        <w:rPr>
          <w:rFonts w:hint="eastAsia" w:ascii="仿宋" w:hAnsi="仿宋" w:eastAsia="仿宋" w:cs="仿宋"/>
          <w:color w:val="000000"/>
          <w:sz w:val="24"/>
          <w:szCs w:val="24"/>
        </w:rPr>
      </w:pPr>
    </w:p>
    <w:p w14:paraId="715828E6">
      <w:pPr>
        <w:rPr>
          <w:rFonts w:hint="eastAsia" w:ascii="仿宋" w:hAnsi="仿宋" w:eastAsia="仿宋" w:cs="仿宋"/>
          <w:color w:val="000000"/>
          <w:sz w:val="24"/>
          <w:szCs w:val="24"/>
        </w:rPr>
      </w:pPr>
    </w:p>
    <w:p w14:paraId="67092E79">
      <w:pPr>
        <w:jc w:val="center"/>
        <w:rPr>
          <w:rFonts w:hint="eastAsia" w:ascii="仿宋" w:hAnsi="仿宋" w:eastAsia="仿宋" w:cs="仿宋"/>
          <w:color w:val="000000"/>
          <w:sz w:val="24"/>
          <w:szCs w:val="24"/>
        </w:rPr>
      </w:pPr>
    </w:p>
    <w:p w14:paraId="4B75232D">
      <w:pPr>
        <w:jc w:val="center"/>
        <w:rPr>
          <w:rFonts w:hint="eastAsia" w:ascii="仿宋" w:hAnsi="仿宋" w:eastAsia="仿宋" w:cs="仿宋"/>
          <w:color w:val="000000"/>
          <w:sz w:val="24"/>
          <w:szCs w:val="24"/>
        </w:rPr>
      </w:pPr>
    </w:p>
    <w:p w14:paraId="13BC979B">
      <w:pPr>
        <w:jc w:val="center"/>
        <w:rPr>
          <w:rFonts w:hint="eastAsia" w:ascii="仿宋" w:hAnsi="仿宋" w:eastAsia="仿宋" w:cs="仿宋"/>
          <w:color w:val="000000"/>
          <w:sz w:val="24"/>
          <w:szCs w:val="24"/>
        </w:rPr>
      </w:pPr>
    </w:p>
    <w:p w14:paraId="271C91B5">
      <w:pPr>
        <w:jc w:val="center"/>
        <w:rPr>
          <w:rFonts w:hint="eastAsia" w:ascii="仿宋" w:hAnsi="仿宋" w:eastAsia="仿宋" w:cs="仿宋"/>
          <w:color w:val="000000"/>
          <w:sz w:val="24"/>
          <w:szCs w:val="24"/>
        </w:rPr>
      </w:pPr>
    </w:p>
    <w:p w14:paraId="4C75F5DF">
      <w:pPr>
        <w:jc w:val="center"/>
        <w:rPr>
          <w:rFonts w:hint="eastAsia" w:ascii="仿宋" w:hAnsi="仿宋" w:eastAsia="仿宋" w:cs="仿宋"/>
          <w:color w:val="000000"/>
          <w:sz w:val="24"/>
          <w:szCs w:val="24"/>
        </w:rPr>
      </w:pPr>
    </w:p>
    <w:p w14:paraId="256C15B0">
      <w:pPr>
        <w:jc w:val="center"/>
        <w:rPr>
          <w:rFonts w:hint="eastAsia" w:ascii="仿宋" w:hAnsi="仿宋" w:eastAsia="仿宋" w:cs="仿宋"/>
          <w:color w:val="000000"/>
          <w:sz w:val="24"/>
          <w:szCs w:val="24"/>
        </w:rPr>
      </w:pPr>
    </w:p>
    <w:p w14:paraId="332F8572">
      <w:pPr>
        <w:jc w:val="center"/>
        <w:rPr>
          <w:rFonts w:hint="eastAsia" w:ascii="仿宋" w:hAnsi="仿宋" w:eastAsia="仿宋" w:cs="仿宋"/>
          <w:color w:val="000000"/>
          <w:sz w:val="24"/>
          <w:szCs w:val="24"/>
        </w:rPr>
      </w:pPr>
    </w:p>
    <w:p w14:paraId="0F88B120">
      <w:pPr>
        <w:jc w:val="center"/>
        <w:rPr>
          <w:rFonts w:hint="eastAsia" w:ascii="仿宋" w:hAnsi="仿宋" w:eastAsia="仿宋" w:cs="仿宋"/>
          <w:color w:val="000000"/>
          <w:sz w:val="24"/>
          <w:szCs w:val="24"/>
        </w:rPr>
      </w:pPr>
    </w:p>
    <w:p w14:paraId="08467741">
      <w:pPr>
        <w:jc w:val="center"/>
        <w:rPr>
          <w:rFonts w:hint="eastAsia" w:ascii="仿宋" w:hAnsi="仿宋" w:eastAsia="仿宋" w:cs="仿宋"/>
          <w:color w:val="000000"/>
          <w:sz w:val="24"/>
          <w:szCs w:val="24"/>
        </w:rPr>
      </w:pPr>
    </w:p>
    <w:p w14:paraId="17348F15">
      <w:pPr>
        <w:jc w:val="center"/>
        <w:rPr>
          <w:rFonts w:hint="eastAsia" w:ascii="仿宋" w:hAnsi="仿宋" w:eastAsia="仿宋" w:cs="仿宋"/>
          <w:b/>
          <w:color w:val="000000"/>
          <w:sz w:val="72"/>
          <w:szCs w:val="24"/>
        </w:rPr>
      </w:pPr>
      <w:r>
        <w:rPr>
          <w:rFonts w:hint="eastAsia" w:ascii="仿宋" w:hAnsi="仿宋" w:eastAsia="仿宋" w:cs="仿宋"/>
          <w:b/>
          <w:color w:val="000000"/>
          <w:sz w:val="72"/>
          <w:szCs w:val="24"/>
        </w:rPr>
        <w:t>投 标 文 件</w:t>
      </w:r>
    </w:p>
    <w:p w14:paraId="6D6AD2B9">
      <w:pPr>
        <w:jc w:val="center"/>
        <w:rPr>
          <w:rFonts w:hint="eastAsia" w:ascii="仿宋" w:hAnsi="仿宋" w:eastAsia="仿宋" w:cs="仿宋"/>
          <w:color w:val="000000"/>
          <w:sz w:val="24"/>
          <w:szCs w:val="24"/>
        </w:rPr>
      </w:pPr>
    </w:p>
    <w:p w14:paraId="43ED450B">
      <w:pPr>
        <w:rPr>
          <w:rFonts w:hint="eastAsia" w:ascii="仿宋" w:hAnsi="仿宋" w:eastAsia="仿宋" w:cs="仿宋"/>
          <w:color w:val="000000"/>
          <w:sz w:val="24"/>
          <w:szCs w:val="24"/>
        </w:rPr>
      </w:pPr>
    </w:p>
    <w:p w14:paraId="13D0F144">
      <w:pPr>
        <w:rPr>
          <w:rFonts w:hint="eastAsia" w:ascii="仿宋" w:hAnsi="仿宋" w:eastAsia="仿宋" w:cs="仿宋"/>
          <w:color w:val="000000"/>
          <w:sz w:val="24"/>
          <w:szCs w:val="24"/>
        </w:rPr>
      </w:pPr>
    </w:p>
    <w:p w14:paraId="226F6335">
      <w:pPr>
        <w:rPr>
          <w:rFonts w:hint="eastAsia" w:ascii="仿宋" w:hAnsi="仿宋" w:eastAsia="仿宋" w:cs="仿宋"/>
          <w:color w:val="000000"/>
          <w:sz w:val="24"/>
          <w:szCs w:val="24"/>
        </w:rPr>
      </w:pPr>
    </w:p>
    <w:p w14:paraId="29B5A47A">
      <w:pPr>
        <w:rPr>
          <w:rFonts w:hint="eastAsia" w:ascii="仿宋" w:hAnsi="仿宋" w:eastAsia="仿宋" w:cs="仿宋"/>
          <w:color w:val="000000"/>
          <w:sz w:val="24"/>
          <w:szCs w:val="24"/>
        </w:rPr>
      </w:pPr>
    </w:p>
    <w:p w14:paraId="22D782FF">
      <w:pPr>
        <w:rPr>
          <w:rFonts w:hint="eastAsia" w:ascii="仿宋" w:hAnsi="仿宋" w:eastAsia="仿宋" w:cs="仿宋"/>
          <w:color w:val="000000"/>
          <w:sz w:val="24"/>
          <w:szCs w:val="24"/>
        </w:rPr>
      </w:pPr>
    </w:p>
    <w:p w14:paraId="22B6B4AB">
      <w:pPr>
        <w:rPr>
          <w:rFonts w:hint="eastAsia" w:ascii="仿宋" w:hAnsi="仿宋" w:eastAsia="仿宋" w:cs="仿宋"/>
          <w:color w:val="000000"/>
          <w:sz w:val="24"/>
          <w:szCs w:val="24"/>
        </w:rPr>
      </w:pPr>
    </w:p>
    <w:p w14:paraId="4EEA94D8">
      <w:pPr>
        <w:rPr>
          <w:rFonts w:hint="eastAsia" w:ascii="仿宋" w:hAnsi="仿宋" w:eastAsia="仿宋" w:cs="仿宋"/>
          <w:color w:val="000000"/>
          <w:sz w:val="24"/>
          <w:szCs w:val="24"/>
        </w:rPr>
      </w:pPr>
    </w:p>
    <w:p w14:paraId="7D6E2292">
      <w:pPr>
        <w:rPr>
          <w:rFonts w:hint="eastAsia" w:ascii="仿宋" w:hAnsi="仿宋" w:eastAsia="仿宋" w:cs="仿宋"/>
          <w:color w:val="000000"/>
          <w:sz w:val="24"/>
          <w:szCs w:val="24"/>
        </w:rPr>
      </w:pPr>
    </w:p>
    <w:p w14:paraId="75CA9459">
      <w:pPr>
        <w:pStyle w:val="14"/>
        <w:rPr>
          <w:rFonts w:hint="eastAsia" w:ascii="仿宋" w:hAnsi="仿宋" w:eastAsia="仿宋" w:cs="仿宋"/>
        </w:rPr>
      </w:pPr>
    </w:p>
    <w:p w14:paraId="0AC0E0F7">
      <w:pPr>
        <w:spacing w:line="360" w:lineRule="auto"/>
        <w:rPr>
          <w:rFonts w:hint="eastAsia" w:ascii="仿宋" w:hAnsi="仿宋" w:eastAsia="仿宋" w:cs="仿宋"/>
          <w:color w:val="000000"/>
          <w:sz w:val="24"/>
          <w:szCs w:val="24"/>
        </w:rPr>
      </w:pPr>
    </w:p>
    <w:p w14:paraId="6D51AD3E">
      <w:pPr>
        <w:spacing w:line="360" w:lineRule="auto"/>
        <w:ind w:firstLine="960" w:firstLineChars="400"/>
        <w:rPr>
          <w:rFonts w:hint="eastAsia" w:ascii="仿宋" w:hAnsi="仿宋" w:eastAsia="仿宋" w:cs="仿宋"/>
          <w:color w:val="000000"/>
          <w:sz w:val="24"/>
          <w:szCs w:val="24"/>
          <w:u w:val="single"/>
        </w:rPr>
      </w:pPr>
      <w:r>
        <w:rPr>
          <w:rFonts w:hint="eastAsia" w:ascii="仿宋" w:hAnsi="仿宋" w:eastAsia="仿宋" w:cs="仿宋"/>
          <w:color w:val="000000"/>
          <w:sz w:val="24"/>
          <w:szCs w:val="24"/>
        </w:rPr>
        <w:t>投标人：</w:t>
      </w:r>
      <w:r>
        <w:rPr>
          <w:rFonts w:hint="eastAsia" w:ascii="仿宋" w:hAnsi="仿宋" w:eastAsia="仿宋" w:cs="仿宋"/>
          <w:color w:val="000000"/>
          <w:sz w:val="24"/>
          <w:szCs w:val="24"/>
          <w:u w:val="single"/>
        </w:rPr>
        <w:t xml:space="preserve">                                            </w:t>
      </w:r>
      <w:r>
        <w:rPr>
          <w:rFonts w:hint="eastAsia" w:ascii="仿宋" w:hAnsi="仿宋" w:eastAsia="仿宋" w:cs="仿宋"/>
          <w:color w:val="000000"/>
          <w:sz w:val="24"/>
          <w:szCs w:val="24"/>
        </w:rPr>
        <w:t>（盖单位章）</w:t>
      </w:r>
    </w:p>
    <w:p w14:paraId="1936EB1B">
      <w:pPr>
        <w:spacing w:line="360" w:lineRule="auto"/>
        <w:ind w:firstLine="960" w:firstLineChars="400"/>
        <w:rPr>
          <w:rFonts w:hint="eastAsia" w:ascii="仿宋" w:hAnsi="仿宋" w:eastAsia="仿宋" w:cs="仿宋"/>
          <w:color w:val="000000"/>
          <w:sz w:val="24"/>
          <w:szCs w:val="24"/>
        </w:rPr>
      </w:pPr>
      <w:r>
        <w:rPr>
          <w:rFonts w:hint="eastAsia" w:ascii="仿宋" w:hAnsi="仿宋" w:eastAsia="仿宋" w:cs="仿宋"/>
          <w:color w:val="000000"/>
          <w:sz w:val="24"/>
          <w:szCs w:val="24"/>
        </w:rPr>
        <w:t>法定代表人（单位负责人）或其委托代理人：</w:t>
      </w:r>
      <w:r>
        <w:rPr>
          <w:rFonts w:hint="eastAsia" w:ascii="仿宋" w:hAnsi="仿宋" w:eastAsia="仿宋" w:cs="仿宋"/>
          <w:color w:val="000000"/>
          <w:sz w:val="24"/>
          <w:szCs w:val="24"/>
          <w:u w:val="single"/>
        </w:rPr>
        <w:t xml:space="preserve">       </w:t>
      </w:r>
      <w:r>
        <w:rPr>
          <w:rFonts w:hint="eastAsia" w:ascii="仿宋" w:hAnsi="仿宋" w:eastAsia="仿宋" w:cs="仿宋"/>
          <w:color w:val="000000"/>
          <w:sz w:val="24"/>
          <w:szCs w:val="24"/>
        </w:rPr>
        <w:t>（签字或盖章）</w:t>
      </w:r>
    </w:p>
    <w:p w14:paraId="6FDC2209">
      <w:pPr>
        <w:jc w:val="center"/>
        <w:rPr>
          <w:rFonts w:hint="eastAsia" w:ascii="仿宋" w:hAnsi="仿宋" w:eastAsia="仿宋" w:cs="仿宋"/>
          <w:color w:val="000000"/>
          <w:sz w:val="24"/>
          <w:szCs w:val="24"/>
        </w:rPr>
      </w:pPr>
    </w:p>
    <w:p w14:paraId="194A5562">
      <w:pPr>
        <w:spacing w:line="400" w:lineRule="exact"/>
        <w:jc w:val="center"/>
        <w:rPr>
          <w:rFonts w:hint="eastAsia" w:ascii="仿宋" w:hAnsi="仿宋" w:eastAsia="仿宋" w:cs="仿宋"/>
          <w:color w:val="000000"/>
          <w:sz w:val="24"/>
          <w:szCs w:val="24"/>
        </w:rPr>
      </w:pPr>
      <w:r>
        <w:rPr>
          <w:rFonts w:hint="eastAsia" w:ascii="仿宋" w:hAnsi="仿宋" w:eastAsia="仿宋" w:cs="仿宋"/>
          <w:color w:val="000000"/>
          <w:sz w:val="24"/>
          <w:szCs w:val="24"/>
          <w:u w:val="single"/>
        </w:rPr>
        <w:t xml:space="preserve">       </w:t>
      </w:r>
      <w:r>
        <w:rPr>
          <w:rFonts w:hint="eastAsia" w:ascii="仿宋" w:hAnsi="仿宋" w:eastAsia="仿宋" w:cs="仿宋"/>
          <w:color w:val="000000"/>
          <w:sz w:val="24"/>
          <w:szCs w:val="24"/>
        </w:rPr>
        <w:t>年</w:t>
      </w:r>
      <w:r>
        <w:rPr>
          <w:rFonts w:hint="eastAsia" w:ascii="仿宋" w:hAnsi="仿宋" w:eastAsia="仿宋" w:cs="仿宋"/>
          <w:color w:val="000000"/>
          <w:sz w:val="24"/>
          <w:szCs w:val="24"/>
          <w:u w:val="single"/>
        </w:rPr>
        <w:t xml:space="preserve">       </w:t>
      </w:r>
      <w:r>
        <w:rPr>
          <w:rFonts w:hint="eastAsia" w:ascii="仿宋" w:hAnsi="仿宋" w:eastAsia="仿宋" w:cs="仿宋"/>
          <w:color w:val="000000"/>
          <w:sz w:val="24"/>
          <w:szCs w:val="24"/>
        </w:rPr>
        <w:t>月</w:t>
      </w:r>
      <w:r>
        <w:rPr>
          <w:rFonts w:hint="eastAsia" w:ascii="仿宋" w:hAnsi="仿宋" w:eastAsia="仿宋" w:cs="仿宋"/>
          <w:color w:val="000000"/>
          <w:sz w:val="24"/>
          <w:szCs w:val="24"/>
          <w:u w:val="single"/>
        </w:rPr>
        <w:t xml:space="preserve">       </w:t>
      </w:r>
      <w:r>
        <w:rPr>
          <w:rFonts w:hint="eastAsia" w:ascii="仿宋" w:hAnsi="仿宋" w:eastAsia="仿宋" w:cs="仿宋"/>
          <w:color w:val="000000"/>
          <w:sz w:val="24"/>
          <w:szCs w:val="24"/>
        </w:rPr>
        <w:t>日</w:t>
      </w:r>
      <w:r>
        <w:rPr>
          <w:rFonts w:hint="eastAsia" w:ascii="仿宋" w:hAnsi="仿宋" w:eastAsia="仿宋" w:cs="仿宋"/>
          <w:color w:val="000000"/>
          <w:sz w:val="24"/>
          <w:szCs w:val="24"/>
        </w:rPr>
        <w:br w:type="page"/>
      </w:r>
    </w:p>
    <w:p w14:paraId="6731FE0D">
      <w:pPr>
        <w:pStyle w:val="4"/>
        <w:jc w:val="center"/>
        <w:rPr>
          <w:rFonts w:hint="eastAsia" w:ascii="仿宋" w:hAnsi="仿宋" w:eastAsia="仿宋" w:cs="仿宋"/>
          <w:color w:val="000000"/>
          <w:sz w:val="40"/>
          <w:szCs w:val="40"/>
        </w:rPr>
      </w:pPr>
      <w:bookmarkStart w:id="1" w:name="_Toc491883230"/>
      <w:r>
        <w:rPr>
          <w:rFonts w:hint="eastAsia" w:ascii="仿宋" w:hAnsi="仿宋" w:eastAsia="仿宋" w:cs="仿宋"/>
          <w:color w:val="000000"/>
          <w:sz w:val="40"/>
          <w:szCs w:val="40"/>
        </w:rPr>
        <w:t>目录</w:t>
      </w:r>
      <w:bookmarkEnd w:id="1"/>
    </w:p>
    <w:p w14:paraId="0F9D2077">
      <w:pPr>
        <w:keepNext w:val="0"/>
        <w:keepLines w:val="0"/>
        <w:pageBreakBefore w:val="0"/>
        <w:widowControl/>
        <w:numPr>
          <w:ilvl w:val="0"/>
          <w:numId w:val="5"/>
        </w:numPr>
        <w:kinsoku w:val="0"/>
        <w:wordWrap/>
        <w:overflowPunct/>
        <w:topLinePunct w:val="0"/>
        <w:autoSpaceDE w:val="0"/>
        <w:autoSpaceDN w:val="0"/>
        <w:bidi w:val="0"/>
        <w:adjustRightInd w:val="0"/>
        <w:snapToGrid w:val="0"/>
        <w:spacing w:line="480" w:lineRule="auto"/>
        <w:textAlignment w:val="baseline"/>
        <w:rPr>
          <w:rFonts w:hint="eastAsia" w:ascii="仿宋" w:hAnsi="仿宋" w:eastAsia="仿宋" w:cs="仿宋"/>
          <w:color w:val="000000"/>
          <w:sz w:val="32"/>
          <w:szCs w:val="32"/>
          <w:lang w:val="en-US" w:eastAsia="zh-CN"/>
        </w:rPr>
      </w:pPr>
      <w:r>
        <w:rPr>
          <w:rFonts w:hint="eastAsia" w:ascii="仿宋" w:hAnsi="仿宋" w:eastAsia="仿宋" w:cs="仿宋"/>
          <w:color w:val="000000"/>
          <w:sz w:val="32"/>
          <w:szCs w:val="32"/>
          <w:lang w:val="en-US" w:eastAsia="zh-CN"/>
        </w:rPr>
        <w:t>供应商基本情况表</w:t>
      </w:r>
    </w:p>
    <w:p w14:paraId="57A82CEA">
      <w:pPr>
        <w:keepNext w:val="0"/>
        <w:keepLines w:val="0"/>
        <w:pageBreakBefore w:val="0"/>
        <w:widowControl/>
        <w:kinsoku w:val="0"/>
        <w:wordWrap/>
        <w:overflowPunct/>
        <w:topLinePunct w:val="0"/>
        <w:autoSpaceDE w:val="0"/>
        <w:autoSpaceDN w:val="0"/>
        <w:bidi w:val="0"/>
        <w:adjustRightInd w:val="0"/>
        <w:snapToGrid w:val="0"/>
        <w:spacing w:line="480" w:lineRule="auto"/>
        <w:textAlignment w:val="baseline"/>
        <w:rPr>
          <w:rFonts w:hint="eastAsia" w:ascii="仿宋" w:hAnsi="仿宋" w:eastAsia="仿宋" w:cs="仿宋"/>
          <w:sz w:val="32"/>
          <w:szCs w:val="32"/>
        </w:rPr>
      </w:pPr>
      <w:r>
        <w:rPr>
          <w:rFonts w:hint="eastAsia" w:ascii="仿宋" w:hAnsi="仿宋" w:eastAsia="仿宋" w:cs="仿宋"/>
          <w:sz w:val="32"/>
          <w:szCs w:val="32"/>
          <w:lang w:val="en-US" w:eastAsia="zh-CN"/>
        </w:rPr>
        <w:t>二、</w:t>
      </w:r>
      <w:r>
        <w:rPr>
          <w:rFonts w:hint="eastAsia" w:ascii="仿宋" w:hAnsi="仿宋" w:eastAsia="仿宋" w:cs="仿宋"/>
          <w:sz w:val="32"/>
          <w:szCs w:val="32"/>
        </w:rPr>
        <w:t>法定代表人身份证明</w:t>
      </w:r>
    </w:p>
    <w:p w14:paraId="269AA254">
      <w:pPr>
        <w:keepNext w:val="0"/>
        <w:keepLines w:val="0"/>
        <w:pageBreakBefore w:val="0"/>
        <w:widowControl/>
        <w:kinsoku w:val="0"/>
        <w:wordWrap/>
        <w:overflowPunct/>
        <w:topLinePunct w:val="0"/>
        <w:autoSpaceDE w:val="0"/>
        <w:autoSpaceDN w:val="0"/>
        <w:bidi w:val="0"/>
        <w:adjustRightInd w:val="0"/>
        <w:snapToGrid w:val="0"/>
        <w:spacing w:line="480" w:lineRule="auto"/>
        <w:textAlignment w:val="baseline"/>
        <w:rPr>
          <w:rFonts w:hint="eastAsia"/>
          <w:sz w:val="24"/>
          <w:szCs w:val="24"/>
          <w:lang w:val="en-US" w:eastAsia="zh-CN"/>
        </w:rPr>
      </w:pPr>
      <w:r>
        <w:rPr>
          <w:rFonts w:hint="eastAsia" w:ascii="仿宋" w:hAnsi="仿宋" w:eastAsia="仿宋" w:cs="仿宋"/>
          <w:sz w:val="32"/>
          <w:szCs w:val="32"/>
          <w:lang w:val="en-US" w:eastAsia="zh-CN"/>
        </w:rPr>
        <w:t>三</w:t>
      </w:r>
      <w:r>
        <w:rPr>
          <w:rFonts w:hint="eastAsia" w:ascii="仿宋" w:hAnsi="仿宋" w:eastAsia="仿宋" w:cs="仿宋"/>
          <w:sz w:val="32"/>
          <w:szCs w:val="32"/>
        </w:rPr>
        <w:t>、授权委托书</w:t>
      </w:r>
    </w:p>
    <w:p w14:paraId="509C6120">
      <w:pPr>
        <w:pStyle w:val="6"/>
        <w:keepNext w:val="0"/>
        <w:keepLines w:val="0"/>
        <w:pageBreakBefore w:val="0"/>
        <w:widowControl/>
        <w:kinsoku w:val="0"/>
        <w:wordWrap/>
        <w:overflowPunct/>
        <w:topLinePunct w:val="0"/>
        <w:autoSpaceDE w:val="0"/>
        <w:autoSpaceDN w:val="0"/>
        <w:bidi w:val="0"/>
        <w:adjustRightInd w:val="0"/>
        <w:snapToGrid w:val="0"/>
        <w:spacing w:line="480" w:lineRule="auto"/>
        <w:textAlignment w:val="baseline"/>
        <w:rPr>
          <w:rFonts w:hint="default" w:eastAsia="仿宋"/>
          <w:sz w:val="60"/>
          <w:szCs w:val="60"/>
          <w:lang w:val="en-US" w:eastAsia="zh-CN"/>
        </w:rPr>
      </w:pPr>
      <w:r>
        <w:rPr>
          <w:rFonts w:hint="eastAsia" w:ascii="仿宋" w:hAnsi="仿宋" w:eastAsia="仿宋" w:cs="仿宋"/>
          <w:sz w:val="32"/>
          <w:szCs w:val="32"/>
          <w:lang w:val="en-US" w:eastAsia="zh-CN"/>
        </w:rPr>
        <w:t>四、承诺函</w:t>
      </w:r>
    </w:p>
    <w:p w14:paraId="180D161D">
      <w:pPr>
        <w:keepNext w:val="0"/>
        <w:keepLines w:val="0"/>
        <w:pageBreakBefore w:val="0"/>
        <w:widowControl/>
        <w:kinsoku w:val="0"/>
        <w:wordWrap/>
        <w:overflowPunct/>
        <w:topLinePunct w:val="0"/>
        <w:autoSpaceDE w:val="0"/>
        <w:autoSpaceDN w:val="0"/>
        <w:bidi w:val="0"/>
        <w:adjustRightInd w:val="0"/>
        <w:snapToGrid w:val="0"/>
        <w:spacing w:line="480" w:lineRule="auto"/>
        <w:textAlignment w:val="baseline"/>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五</w:t>
      </w:r>
      <w:r>
        <w:rPr>
          <w:rFonts w:hint="eastAsia" w:ascii="仿宋" w:hAnsi="仿宋" w:eastAsia="仿宋" w:cs="仿宋"/>
          <w:sz w:val="32"/>
          <w:szCs w:val="32"/>
        </w:rPr>
        <w:t>、</w:t>
      </w:r>
      <w:r>
        <w:rPr>
          <w:rFonts w:hint="eastAsia" w:ascii="仿宋" w:hAnsi="仿宋" w:eastAsia="仿宋" w:cs="仿宋"/>
          <w:sz w:val="32"/>
          <w:szCs w:val="32"/>
          <w:lang w:val="en-US"/>
        </w:rPr>
        <w:t>报价</w:t>
      </w:r>
      <w:r>
        <w:rPr>
          <w:rFonts w:hint="eastAsia" w:ascii="仿宋" w:hAnsi="仿宋" w:eastAsia="仿宋" w:cs="仿宋"/>
          <w:sz w:val="32"/>
          <w:szCs w:val="32"/>
          <w:lang w:val="en-US" w:eastAsia="zh-CN"/>
        </w:rPr>
        <w:t>函</w:t>
      </w:r>
    </w:p>
    <w:p w14:paraId="6410B9CB">
      <w:pPr>
        <w:keepNext w:val="0"/>
        <w:keepLines w:val="0"/>
        <w:pageBreakBefore w:val="0"/>
        <w:widowControl/>
        <w:kinsoku w:val="0"/>
        <w:wordWrap/>
        <w:overflowPunct/>
        <w:topLinePunct w:val="0"/>
        <w:autoSpaceDE w:val="0"/>
        <w:autoSpaceDN w:val="0"/>
        <w:bidi w:val="0"/>
        <w:adjustRightInd w:val="0"/>
        <w:snapToGrid w:val="0"/>
        <w:spacing w:line="480" w:lineRule="auto"/>
        <w:textAlignment w:val="baseline"/>
        <w:rPr>
          <w:rFonts w:hint="eastAsia" w:ascii="仿宋" w:hAnsi="仿宋" w:eastAsia="仿宋" w:cs="仿宋"/>
          <w:sz w:val="32"/>
          <w:szCs w:val="32"/>
        </w:rPr>
      </w:pPr>
      <w:r>
        <w:rPr>
          <w:rFonts w:hint="eastAsia" w:ascii="仿宋" w:hAnsi="仿宋" w:eastAsia="仿宋" w:cs="仿宋"/>
          <w:sz w:val="32"/>
          <w:szCs w:val="32"/>
          <w:lang w:val="en-US" w:eastAsia="zh-CN"/>
        </w:rPr>
        <w:t>六</w:t>
      </w:r>
      <w:r>
        <w:rPr>
          <w:rFonts w:hint="eastAsia" w:ascii="仿宋" w:hAnsi="仿宋" w:eastAsia="仿宋" w:cs="仿宋"/>
          <w:sz w:val="32"/>
          <w:szCs w:val="32"/>
        </w:rPr>
        <w:t>、资格审查资料</w:t>
      </w:r>
    </w:p>
    <w:p w14:paraId="7FD75E1F">
      <w:pPr>
        <w:keepNext w:val="0"/>
        <w:keepLines w:val="0"/>
        <w:pageBreakBefore w:val="0"/>
        <w:widowControl/>
        <w:kinsoku w:val="0"/>
        <w:wordWrap/>
        <w:overflowPunct/>
        <w:topLinePunct w:val="0"/>
        <w:autoSpaceDE w:val="0"/>
        <w:autoSpaceDN w:val="0"/>
        <w:bidi w:val="0"/>
        <w:adjustRightInd w:val="0"/>
        <w:snapToGrid w:val="0"/>
        <w:spacing w:line="480" w:lineRule="auto"/>
        <w:textAlignment w:val="baseline"/>
        <w:rPr>
          <w:rFonts w:hint="eastAsia" w:ascii="仿宋" w:hAnsi="仿宋" w:eastAsia="仿宋" w:cs="仿宋"/>
          <w:sz w:val="32"/>
          <w:szCs w:val="32"/>
          <w:lang w:val="en-US" w:eastAsia="zh-CN"/>
        </w:rPr>
      </w:pPr>
      <w:bookmarkStart w:id="2" w:name="_Toc352691655"/>
      <w:bookmarkStart w:id="3" w:name="_Toc369531691"/>
      <w:bookmarkStart w:id="4" w:name="_Toc7039"/>
      <w:r>
        <w:rPr>
          <w:rFonts w:hint="eastAsia" w:ascii="仿宋" w:hAnsi="仿宋" w:eastAsia="仿宋" w:cs="仿宋"/>
          <w:sz w:val="32"/>
          <w:szCs w:val="32"/>
          <w:lang w:val="en-US" w:eastAsia="zh-CN"/>
        </w:rPr>
        <w:t>七、</w:t>
      </w:r>
      <w:r>
        <w:rPr>
          <w:rFonts w:hint="eastAsia" w:ascii="仿宋" w:hAnsi="仿宋" w:eastAsia="仿宋" w:cs="仿宋"/>
          <w:sz w:val="32"/>
          <w:szCs w:val="32"/>
          <w:lang w:val="en-US"/>
        </w:rPr>
        <w:t>商务</w:t>
      </w:r>
      <w:r>
        <w:rPr>
          <w:rFonts w:hint="eastAsia" w:ascii="仿宋" w:hAnsi="仿宋" w:eastAsia="仿宋" w:cs="仿宋"/>
          <w:sz w:val="32"/>
          <w:szCs w:val="32"/>
          <w:lang w:val="en-US" w:eastAsia="zh-CN"/>
        </w:rPr>
        <w:t>应答表</w:t>
      </w:r>
    </w:p>
    <w:p w14:paraId="7A4F4C6C">
      <w:pPr>
        <w:keepNext w:val="0"/>
        <w:keepLines w:val="0"/>
        <w:pageBreakBefore w:val="0"/>
        <w:widowControl/>
        <w:kinsoku w:val="0"/>
        <w:wordWrap/>
        <w:overflowPunct/>
        <w:topLinePunct w:val="0"/>
        <w:autoSpaceDE w:val="0"/>
        <w:autoSpaceDN w:val="0"/>
        <w:bidi w:val="0"/>
        <w:adjustRightInd w:val="0"/>
        <w:snapToGrid w:val="0"/>
        <w:spacing w:line="480" w:lineRule="auto"/>
        <w:textAlignment w:val="baseline"/>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八</w:t>
      </w:r>
      <w:r>
        <w:rPr>
          <w:rFonts w:hint="eastAsia" w:ascii="仿宋" w:hAnsi="仿宋" w:eastAsia="仿宋" w:cs="仿宋"/>
          <w:sz w:val="32"/>
          <w:szCs w:val="32"/>
          <w:lang w:val="en-US"/>
        </w:rPr>
        <w:t>、</w:t>
      </w:r>
      <w:r>
        <w:rPr>
          <w:rFonts w:hint="eastAsia" w:ascii="仿宋" w:hAnsi="仿宋" w:eastAsia="仿宋" w:cs="仿宋"/>
          <w:sz w:val="32"/>
          <w:szCs w:val="32"/>
          <w:lang w:val="en-US" w:eastAsia="zh-CN"/>
        </w:rPr>
        <w:t>技术服务要求应答表</w:t>
      </w:r>
    </w:p>
    <w:p w14:paraId="699C60F6">
      <w:pPr>
        <w:pStyle w:val="6"/>
        <w:rPr>
          <w:rFonts w:hint="default"/>
          <w:lang w:val="en-US" w:eastAsia="zh-CN"/>
        </w:rPr>
      </w:pPr>
      <w:r>
        <w:rPr>
          <w:rFonts w:hint="eastAsia" w:ascii="仿宋" w:hAnsi="仿宋" w:eastAsia="仿宋" w:cs="仿宋"/>
          <w:sz w:val="32"/>
          <w:szCs w:val="32"/>
          <w:lang w:val="en-US" w:eastAsia="zh-CN"/>
        </w:rPr>
        <w:t>九、质量要求</w:t>
      </w:r>
    </w:p>
    <w:p w14:paraId="713DD295">
      <w:pPr>
        <w:keepNext w:val="0"/>
        <w:keepLines w:val="0"/>
        <w:pageBreakBefore w:val="0"/>
        <w:widowControl/>
        <w:numPr>
          <w:ilvl w:val="0"/>
          <w:numId w:val="0"/>
        </w:numPr>
        <w:kinsoku w:val="0"/>
        <w:wordWrap/>
        <w:overflowPunct/>
        <w:topLinePunct w:val="0"/>
        <w:autoSpaceDE w:val="0"/>
        <w:autoSpaceDN w:val="0"/>
        <w:bidi w:val="0"/>
        <w:adjustRightInd w:val="0"/>
        <w:snapToGrid w:val="0"/>
        <w:spacing w:line="480" w:lineRule="auto"/>
        <w:textAlignment w:val="baseline"/>
        <w:rPr>
          <w:rFonts w:hint="eastAsia" w:ascii="仿宋" w:hAnsi="仿宋" w:eastAsia="仿宋" w:cs="仿宋"/>
          <w:sz w:val="21"/>
        </w:rPr>
      </w:pPr>
      <w:r>
        <w:rPr>
          <w:rFonts w:hint="eastAsia" w:ascii="仿宋" w:hAnsi="仿宋" w:eastAsia="仿宋" w:cs="仿宋"/>
          <w:sz w:val="32"/>
          <w:szCs w:val="32"/>
        </w:rPr>
        <w:br w:type="page"/>
      </w:r>
      <w:bookmarkEnd w:id="2"/>
      <w:bookmarkEnd w:id="3"/>
      <w:bookmarkEnd w:id="4"/>
    </w:p>
    <w:p w14:paraId="43937B81">
      <w:pPr>
        <w:pStyle w:val="6"/>
        <w:spacing w:before="100" w:line="225" w:lineRule="auto"/>
        <w:ind w:left="3004"/>
        <w:rPr>
          <w:rFonts w:hint="eastAsia" w:ascii="仿宋" w:hAnsi="仿宋" w:eastAsia="仿宋" w:cs="仿宋"/>
          <w:sz w:val="36"/>
          <w:szCs w:val="36"/>
        </w:rPr>
      </w:pPr>
      <w:r>
        <w:rPr>
          <w:rFonts w:hint="eastAsia" w:ascii="仿宋" w:hAnsi="仿宋" w:eastAsia="仿宋" w:cs="仿宋"/>
          <w:spacing w:val="9"/>
          <w:sz w:val="36"/>
          <w:szCs w:val="36"/>
          <w:lang w:val="en-US" w:eastAsia="zh-CN"/>
          <w14:textOutline w14:w="5793" w14:cap="sq" w14:cmpd="sng">
            <w14:solidFill>
              <w14:srgbClr w14:val="000000"/>
            </w14:solidFill>
            <w14:prstDash w14:val="solid"/>
            <w14:bevel/>
          </w14:textOutline>
        </w:rPr>
        <w:t>一</w:t>
      </w:r>
      <w:r>
        <w:rPr>
          <w:rFonts w:hint="eastAsia" w:ascii="仿宋" w:hAnsi="仿宋" w:eastAsia="仿宋" w:cs="仿宋"/>
          <w:spacing w:val="9"/>
          <w:sz w:val="36"/>
          <w:szCs w:val="36"/>
          <w14:textOutline w14:w="5793" w14:cap="sq" w14:cmpd="sng">
            <w14:solidFill>
              <w14:srgbClr w14:val="000000"/>
            </w14:solidFill>
            <w14:prstDash w14:val="solid"/>
            <w14:bevel/>
          </w14:textOutline>
        </w:rPr>
        <w:t>、供应商基本情况表</w:t>
      </w:r>
    </w:p>
    <w:p w14:paraId="3C54EEE2">
      <w:pPr>
        <w:spacing w:before="162"/>
        <w:rPr>
          <w:rFonts w:hint="eastAsia" w:ascii="仿宋" w:hAnsi="仿宋" w:eastAsia="仿宋" w:cs="仿宋"/>
        </w:rPr>
      </w:pPr>
    </w:p>
    <w:tbl>
      <w:tblPr>
        <w:tblStyle w:val="22"/>
        <w:tblW w:w="9184"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624"/>
        <w:gridCol w:w="1079"/>
        <w:gridCol w:w="180"/>
        <w:gridCol w:w="1259"/>
        <w:gridCol w:w="1259"/>
        <w:gridCol w:w="420"/>
        <w:gridCol w:w="480"/>
        <w:gridCol w:w="360"/>
        <w:gridCol w:w="839"/>
        <w:gridCol w:w="60"/>
        <w:gridCol w:w="360"/>
        <w:gridCol w:w="1264"/>
      </w:tblGrid>
      <w:tr w14:paraId="35DFF26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19" w:hRule="atLeast"/>
          <w:jc w:val="center"/>
        </w:trPr>
        <w:tc>
          <w:tcPr>
            <w:tcW w:w="1624" w:type="dxa"/>
            <w:vAlign w:val="center"/>
          </w:tcPr>
          <w:p w14:paraId="5809DCA7">
            <w:pPr>
              <w:pStyle w:val="23"/>
              <w:spacing w:before="205" w:line="228" w:lineRule="auto"/>
              <w:ind w:left="292"/>
              <w:jc w:val="center"/>
              <w:rPr>
                <w:rFonts w:hint="eastAsia" w:ascii="仿宋" w:hAnsi="仿宋" w:eastAsia="仿宋" w:cs="仿宋"/>
                <w:sz w:val="20"/>
                <w:szCs w:val="20"/>
              </w:rPr>
            </w:pPr>
            <w:r>
              <w:rPr>
                <w:rFonts w:hint="eastAsia" w:ascii="仿宋" w:hAnsi="仿宋" w:eastAsia="仿宋" w:cs="仿宋"/>
                <w:spacing w:val="8"/>
                <w:sz w:val="20"/>
                <w:szCs w:val="20"/>
              </w:rPr>
              <w:t>供应商名称</w:t>
            </w:r>
          </w:p>
        </w:tc>
        <w:tc>
          <w:tcPr>
            <w:tcW w:w="7560" w:type="dxa"/>
            <w:gridSpan w:val="11"/>
            <w:vAlign w:val="center"/>
          </w:tcPr>
          <w:p w14:paraId="5D2E15ED">
            <w:pPr>
              <w:jc w:val="center"/>
              <w:rPr>
                <w:rFonts w:hint="eastAsia" w:ascii="仿宋" w:hAnsi="仿宋" w:eastAsia="仿宋" w:cs="仿宋"/>
                <w:sz w:val="21"/>
              </w:rPr>
            </w:pPr>
          </w:p>
        </w:tc>
      </w:tr>
      <w:tr w14:paraId="3039558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2" w:hRule="atLeast"/>
          <w:jc w:val="center"/>
        </w:trPr>
        <w:tc>
          <w:tcPr>
            <w:tcW w:w="1624" w:type="dxa"/>
            <w:vAlign w:val="center"/>
          </w:tcPr>
          <w:p w14:paraId="70FA4E92">
            <w:pPr>
              <w:pStyle w:val="23"/>
              <w:spacing w:before="205" w:line="230" w:lineRule="auto"/>
              <w:ind w:left="398"/>
              <w:jc w:val="center"/>
              <w:rPr>
                <w:rFonts w:hint="eastAsia" w:ascii="仿宋" w:hAnsi="仿宋" w:eastAsia="仿宋" w:cs="仿宋"/>
                <w:sz w:val="20"/>
                <w:szCs w:val="20"/>
              </w:rPr>
            </w:pPr>
            <w:r>
              <w:rPr>
                <w:rFonts w:hint="eastAsia" w:ascii="仿宋" w:hAnsi="仿宋" w:eastAsia="仿宋" w:cs="仿宋"/>
                <w:spacing w:val="7"/>
                <w:sz w:val="20"/>
                <w:szCs w:val="20"/>
              </w:rPr>
              <w:t>注册地址</w:t>
            </w:r>
          </w:p>
        </w:tc>
        <w:tc>
          <w:tcPr>
            <w:tcW w:w="4677" w:type="dxa"/>
            <w:gridSpan w:val="6"/>
            <w:vAlign w:val="center"/>
          </w:tcPr>
          <w:p w14:paraId="570B22A9">
            <w:pPr>
              <w:jc w:val="center"/>
              <w:rPr>
                <w:rFonts w:hint="eastAsia" w:ascii="仿宋" w:hAnsi="仿宋" w:eastAsia="仿宋" w:cs="仿宋"/>
                <w:sz w:val="21"/>
              </w:rPr>
            </w:pPr>
          </w:p>
        </w:tc>
        <w:tc>
          <w:tcPr>
            <w:tcW w:w="1259" w:type="dxa"/>
            <w:gridSpan w:val="3"/>
            <w:vAlign w:val="center"/>
          </w:tcPr>
          <w:p w14:paraId="050CAAF9">
            <w:pPr>
              <w:pStyle w:val="23"/>
              <w:spacing w:before="205" w:line="228" w:lineRule="auto"/>
              <w:ind w:left="233"/>
              <w:jc w:val="center"/>
              <w:rPr>
                <w:rFonts w:hint="eastAsia" w:ascii="仿宋" w:hAnsi="仿宋" w:eastAsia="仿宋" w:cs="仿宋"/>
                <w:sz w:val="20"/>
                <w:szCs w:val="20"/>
              </w:rPr>
            </w:pPr>
            <w:r>
              <w:rPr>
                <w:rFonts w:hint="eastAsia" w:ascii="仿宋" w:hAnsi="仿宋" w:eastAsia="仿宋" w:cs="仿宋"/>
                <w:spacing w:val="3"/>
                <w:sz w:val="20"/>
                <w:szCs w:val="20"/>
              </w:rPr>
              <w:t>邮政编码</w:t>
            </w:r>
          </w:p>
        </w:tc>
        <w:tc>
          <w:tcPr>
            <w:tcW w:w="1624" w:type="dxa"/>
            <w:gridSpan w:val="2"/>
            <w:vAlign w:val="center"/>
          </w:tcPr>
          <w:p w14:paraId="5F2E6B31">
            <w:pPr>
              <w:jc w:val="center"/>
              <w:rPr>
                <w:rFonts w:hint="eastAsia" w:ascii="仿宋" w:hAnsi="仿宋" w:eastAsia="仿宋" w:cs="仿宋"/>
                <w:sz w:val="21"/>
              </w:rPr>
            </w:pPr>
          </w:p>
        </w:tc>
      </w:tr>
      <w:tr w14:paraId="7DC1CCB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16" w:hRule="atLeast"/>
          <w:jc w:val="center"/>
        </w:trPr>
        <w:tc>
          <w:tcPr>
            <w:tcW w:w="1624" w:type="dxa"/>
            <w:vMerge w:val="restart"/>
            <w:tcBorders>
              <w:bottom w:val="nil"/>
            </w:tcBorders>
            <w:vAlign w:val="center"/>
          </w:tcPr>
          <w:p w14:paraId="16E132F9">
            <w:pPr>
              <w:spacing w:line="241" w:lineRule="auto"/>
              <w:jc w:val="center"/>
              <w:rPr>
                <w:rFonts w:hint="eastAsia" w:ascii="仿宋" w:hAnsi="仿宋" w:eastAsia="仿宋" w:cs="仿宋"/>
                <w:sz w:val="21"/>
              </w:rPr>
            </w:pPr>
          </w:p>
          <w:p w14:paraId="70F17842">
            <w:pPr>
              <w:pStyle w:val="23"/>
              <w:spacing w:before="65" w:line="230" w:lineRule="auto"/>
              <w:ind w:firstLine="214" w:firstLineChars="100"/>
              <w:jc w:val="center"/>
              <w:rPr>
                <w:rFonts w:hint="eastAsia" w:ascii="仿宋" w:hAnsi="仿宋" w:eastAsia="仿宋" w:cs="仿宋"/>
                <w:sz w:val="20"/>
                <w:szCs w:val="20"/>
              </w:rPr>
            </w:pPr>
            <w:r>
              <w:rPr>
                <w:rFonts w:hint="eastAsia" w:ascii="仿宋" w:hAnsi="仿宋" w:eastAsia="仿宋" w:cs="仿宋"/>
                <w:spacing w:val="7"/>
                <w:sz w:val="20"/>
                <w:szCs w:val="20"/>
                <w:lang w:val="en-US" w:eastAsia="zh-CN"/>
              </w:rPr>
              <w:t>本次投标</w:t>
            </w:r>
            <w:r>
              <w:rPr>
                <w:rFonts w:hint="eastAsia" w:ascii="仿宋" w:hAnsi="仿宋" w:eastAsia="仿宋" w:cs="仿宋"/>
                <w:spacing w:val="7"/>
                <w:sz w:val="20"/>
                <w:szCs w:val="20"/>
              </w:rPr>
              <w:t>联系方式</w:t>
            </w:r>
          </w:p>
        </w:tc>
        <w:tc>
          <w:tcPr>
            <w:tcW w:w="1079" w:type="dxa"/>
            <w:vAlign w:val="center"/>
          </w:tcPr>
          <w:p w14:paraId="124D8477">
            <w:pPr>
              <w:pStyle w:val="23"/>
              <w:spacing w:before="202" w:line="231" w:lineRule="auto"/>
              <w:ind w:left="229"/>
              <w:jc w:val="center"/>
              <w:rPr>
                <w:rFonts w:hint="eastAsia" w:ascii="仿宋" w:hAnsi="仿宋" w:eastAsia="仿宋" w:cs="仿宋"/>
                <w:sz w:val="20"/>
                <w:szCs w:val="20"/>
              </w:rPr>
            </w:pPr>
            <w:r>
              <w:rPr>
                <w:rFonts w:hint="eastAsia" w:ascii="仿宋" w:hAnsi="仿宋" w:eastAsia="仿宋" w:cs="仿宋"/>
                <w:spacing w:val="6"/>
                <w:sz w:val="20"/>
                <w:szCs w:val="20"/>
              </w:rPr>
              <w:t>联系人</w:t>
            </w:r>
          </w:p>
        </w:tc>
        <w:tc>
          <w:tcPr>
            <w:tcW w:w="3598" w:type="dxa"/>
            <w:gridSpan w:val="5"/>
            <w:vAlign w:val="center"/>
          </w:tcPr>
          <w:p w14:paraId="13F4FE1D">
            <w:pPr>
              <w:jc w:val="center"/>
              <w:rPr>
                <w:rFonts w:hint="eastAsia" w:ascii="仿宋" w:hAnsi="仿宋" w:eastAsia="仿宋" w:cs="仿宋"/>
                <w:sz w:val="21"/>
              </w:rPr>
            </w:pPr>
          </w:p>
        </w:tc>
        <w:tc>
          <w:tcPr>
            <w:tcW w:w="1259" w:type="dxa"/>
            <w:gridSpan w:val="3"/>
            <w:vAlign w:val="center"/>
          </w:tcPr>
          <w:p w14:paraId="49A5F418">
            <w:pPr>
              <w:pStyle w:val="23"/>
              <w:spacing w:before="202" w:line="231" w:lineRule="auto"/>
              <w:ind w:left="218"/>
              <w:jc w:val="center"/>
              <w:rPr>
                <w:rFonts w:hint="eastAsia" w:ascii="仿宋" w:hAnsi="仿宋" w:eastAsia="仿宋" w:cs="仿宋"/>
                <w:sz w:val="20"/>
                <w:szCs w:val="20"/>
              </w:rPr>
            </w:pPr>
            <w:r>
              <w:rPr>
                <w:rFonts w:hint="eastAsia" w:ascii="仿宋" w:hAnsi="仿宋" w:eastAsia="仿宋" w:cs="仿宋"/>
                <w:spacing w:val="7"/>
                <w:sz w:val="20"/>
                <w:szCs w:val="20"/>
              </w:rPr>
              <w:t>联系电话</w:t>
            </w:r>
          </w:p>
        </w:tc>
        <w:tc>
          <w:tcPr>
            <w:tcW w:w="1624" w:type="dxa"/>
            <w:gridSpan w:val="2"/>
            <w:vAlign w:val="center"/>
          </w:tcPr>
          <w:p w14:paraId="4D2B1AC5">
            <w:pPr>
              <w:jc w:val="center"/>
              <w:rPr>
                <w:rFonts w:hint="eastAsia" w:ascii="仿宋" w:hAnsi="仿宋" w:eastAsia="仿宋" w:cs="仿宋"/>
                <w:sz w:val="21"/>
              </w:rPr>
            </w:pPr>
          </w:p>
        </w:tc>
      </w:tr>
      <w:tr w14:paraId="3FF3B82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92" w:hRule="atLeast"/>
          <w:jc w:val="center"/>
        </w:trPr>
        <w:tc>
          <w:tcPr>
            <w:tcW w:w="1624" w:type="dxa"/>
            <w:vMerge w:val="continue"/>
            <w:tcBorders>
              <w:top w:val="nil"/>
            </w:tcBorders>
            <w:vAlign w:val="center"/>
          </w:tcPr>
          <w:p w14:paraId="262DE48A">
            <w:pPr>
              <w:jc w:val="center"/>
              <w:rPr>
                <w:rFonts w:hint="eastAsia" w:ascii="仿宋" w:hAnsi="仿宋" w:eastAsia="仿宋" w:cs="仿宋"/>
                <w:sz w:val="21"/>
              </w:rPr>
            </w:pPr>
          </w:p>
        </w:tc>
        <w:tc>
          <w:tcPr>
            <w:tcW w:w="1079" w:type="dxa"/>
            <w:vAlign w:val="center"/>
          </w:tcPr>
          <w:p w14:paraId="2E742ADF">
            <w:pPr>
              <w:pStyle w:val="23"/>
              <w:spacing w:before="241" w:line="228" w:lineRule="auto"/>
              <w:ind w:left="332"/>
              <w:jc w:val="center"/>
              <w:rPr>
                <w:rFonts w:hint="eastAsia" w:ascii="仿宋" w:hAnsi="仿宋" w:eastAsia="仿宋" w:cs="仿宋"/>
                <w:sz w:val="20"/>
                <w:szCs w:val="20"/>
              </w:rPr>
            </w:pPr>
            <w:r>
              <w:rPr>
                <w:rFonts w:hint="eastAsia" w:ascii="仿宋" w:hAnsi="仿宋" w:eastAsia="仿宋" w:cs="仿宋"/>
                <w:spacing w:val="5"/>
                <w:sz w:val="20"/>
                <w:szCs w:val="20"/>
              </w:rPr>
              <w:t>传真</w:t>
            </w:r>
          </w:p>
        </w:tc>
        <w:tc>
          <w:tcPr>
            <w:tcW w:w="3598" w:type="dxa"/>
            <w:gridSpan w:val="5"/>
            <w:vAlign w:val="center"/>
          </w:tcPr>
          <w:p w14:paraId="3C60941F">
            <w:pPr>
              <w:jc w:val="center"/>
              <w:rPr>
                <w:rFonts w:hint="eastAsia" w:ascii="仿宋" w:hAnsi="仿宋" w:eastAsia="仿宋" w:cs="仿宋"/>
                <w:sz w:val="21"/>
              </w:rPr>
            </w:pPr>
          </w:p>
        </w:tc>
        <w:tc>
          <w:tcPr>
            <w:tcW w:w="1259" w:type="dxa"/>
            <w:gridSpan w:val="3"/>
            <w:vAlign w:val="center"/>
          </w:tcPr>
          <w:p w14:paraId="11BB64A4">
            <w:pPr>
              <w:pStyle w:val="23"/>
              <w:spacing w:before="241" w:line="233" w:lineRule="auto"/>
              <w:ind w:left="442"/>
              <w:jc w:val="center"/>
              <w:rPr>
                <w:rFonts w:hint="eastAsia" w:ascii="仿宋" w:hAnsi="仿宋" w:eastAsia="仿宋" w:cs="仿宋"/>
                <w:sz w:val="20"/>
                <w:szCs w:val="20"/>
              </w:rPr>
            </w:pPr>
            <w:r>
              <w:rPr>
                <w:rFonts w:hint="eastAsia" w:ascii="仿宋" w:hAnsi="仿宋" w:eastAsia="仿宋" w:cs="仿宋"/>
                <w:spacing w:val="-4"/>
                <w:sz w:val="20"/>
                <w:szCs w:val="20"/>
              </w:rPr>
              <w:t>网址</w:t>
            </w:r>
          </w:p>
        </w:tc>
        <w:tc>
          <w:tcPr>
            <w:tcW w:w="1624" w:type="dxa"/>
            <w:gridSpan w:val="2"/>
            <w:vAlign w:val="center"/>
          </w:tcPr>
          <w:p w14:paraId="5FA767DA">
            <w:pPr>
              <w:jc w:val="center"/>
              <w:rPr>
                <w:rFonts w:hint="eastAsia" w:ascii="仿宋" w:hAnsi="仿宋" w:eastAsia="仿宋" w:cs="仿宋"/>
                <w:sz w:val="21"/>
              </w:rPr>
            </w:pPr>
          </w:p>
        </w:tc>
      </w:tr>
      <w:tr w14:paraId="321B038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0" w:hRule="atLeast"/>
          <w:jc w:val="center"/>
        </w:trPr>
        <w:tc>
          <w:tcPr>
            <w:tcW w:w="1624" w:type="dxa"/>
            <w:vAlign w:val="center"/>
          </w:tcPr>
          <w:p w14:paraId="2AA931BC">
            <w:pPr>
              <w:pStyle w:val="23"/>
              <w:spacing w:before="171" w:line="229" w:lineRule="auto"/>
              <w:ind w:left="401"/>
              <w:jc w:val="center"/>
              <w:rPr>
                <w:rFonts w:hint="eastAsia" w:ascii="仿宋" w:hAnsi="仿宋" w:eastAsia="仿宋" w:cs="仿宋"/>
                <w:sz w:val="20"/>
                <w:szCs w:val="20"/>
              </w:rPr>
            </w:pPr>
            <w:r>
              <w:rPr>
                <w:rFonts w:hint="eastAsia" w:ascii="仿宋" w:hAnsi="仿宋" w:eastAsia="仿宋" w:cs="仿宋"/>
                <w:spacing w:val="6"/>
                <w:sz w:val="20"/>
                <w:szCs w:val="20"/>
              </w:rPr>
              <w:t>组织结构</w:t>
            </w:r>
          </w:p>
        </w:tc>
        <w:tc>
          <w:tcPr>
            <w:tcW w:w="7560" w:type="dxa"/>
            <w:gridSpan w:val="11"/>
            <w:vAlign w:val="center"/>
          </w:tcPr>
          <w:p w14:paraId="10073481">
            <w:pPr>
              <w:jc w:val="center"/>
              <w:rPr>
                <w:rFonts w:hint="eastAsia" w:ascii="仿宋" w:hAnsi="仿宋" w:eastAsia="仿宋" w:cs="仿宋"/>
                <w:sz w:val="21"/>
              </w:rPr>
            </w:pPr>
          </w:p>
        </w:tc>
      </w:tr>
      <w:tr w14:paraId="7944D57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8" w:hRule="atLeast"/>
          <w:jc w:val="center"/>
        </w:trPr>
        <w:tc>
          <w:tcPr>
            <w:tcW w:w="1624" w:type="dxa"/>
            <w:vAlign w:val="center"/>
          </w:tcPr>
          <w:p w14:paraId="2B1E9F31">
            <w:pPr>
              <w:pStyle w:val="23"/>
              <w:spacing w:before="125" w:line="228" w:lineRule="auto"/>
              <w:ind w:left="293"/>
              <w:jc w:val="center"/>
              <w:rPr>
                <w:rFonts w:hint="eastAsia" w:ascii="仿宋" w:hAnsi="仿宋" w:eastAsia="仿宋" w:cs="仿宋"/>
                <w:sz w:val="20"/>
                <w:szCs w:val="20"/>
              </w:rPr>
            </w:pPr>
            <w:r>
              <w:rPr>
                <w:rFonts w:hint="eastAsia" w:ascii="仿宋" w:hAnsi="仿宋" w:eastAsia="仿宋" w:cs="仿宋"/>
                <w:spacing w:val="7"/>
                <w:sz w:val="20"/>
                <w:szCs w:val="20"/>
              </w:rPr>
              <w:t>法定代表人</w:t>
            </w:r>
          </w:p>
        </w:tc>
        <w:tc>
          <w:tcPr>
            <w:tcW w:w="1259" w:type="dxa"/>
            <w:gridSpan w:val="2"/>
            <w:vAlign w:val="center"/>
          </w:tcPr>
          <w:p w14:paraId="2EB3C97E">
            <w:pPr>
              <w:pStyle w:val="23"/>
              <w:spacing w:before="125" w:line="228" w:lineRule="auto"/>
              <w:ind w:left="423"/>
              <w:jc w:val="center"/>
              <w:rPr>
                <w:rFonts w:hint="eastAsia" w:ascii="仿宋" w:hAnsi="仿宋" w:eastAsia="仿宋" w:cs="仿宋"/>
                <w:sz w:val="20"/>
                <w:szCs w:val="20"/>
              </w:rPr>
            </w:pPr>
            <w:r>
              <w:rPr>
                <w:rFonts w:hint="eastAsia" w:ascii="仿宋" w:hAnsi="仿宋" w:eastAsia="仿宋" w:cs="仿宋"/>
                <w:spacing w:val="4"/>
                <w:sz w:val="20"/>
                <w:szCs w:val="20"/>
              </w:rPr>
              <w:t>姓名</w:t>
            </w:r>
          </w:p>
        </w:tc>
        <w:tc>
          <w:tcPr>
            <w:tcW w:w="1259" w:type="dxa"/>
            <w:vAlign w:val="center"/>
          </w:tcPr>
          <w:p w14:paraId="33CDD92B">
            <w:pPr>
              <w:jc w:val="center"/>
              <w:rPr>
                <w:rFonts w:hint="eastAsia" w:ascii="仿宋" w:hAnsi="仿宋" w:eastAsia="仿宋" w:cs="仿宋"/>
                <w:sz w:val="21"/>
              </w:rPr>
            </w:pPr>
          </w:p>
        </w:tc>
        <w:tc>
          <w:tcPr>
            <w:tcW w:w="1259" w:type="dxa"/>
            <w:vAlign w:val="center"/>
          </w:tcPr>
          <w:p w14:paraId="77503347">
            <w:pPr>
              <w:pStyle w:val="23"/>
              <w:spacing w:before="125" w:line="228" w:lineRule="auto"/>
              <w:ind w:left="217"/>
              <w:jc w:val="center"/>
              <w:rPr>
                <w:rFonts w:hint="eastAsia" w:ascii="仿宋" w:hAnsi="仿宋" w:eastAsia="仿宋" w:cs="仿宋"/>
                <w:sz w:val="20"/>
                <w:szCs w:val="20"/>
              </w:rPr>
            </w:pPr>
            <w:r>
              <w:rPr>
                <w:rFonts w:hint="eastAsia" w:ascii="仿宋" w:hAnsi="仿宋" w:eastAsia="仿宋" w:cs="仿宋"/>
                <w:spacing w:val="7"/>
                <w:sz w:val="20"/>
                <w:szCs w:val="20"/>
              </w:rPr>
              <w:t>技术职称</w:t>
            </w:r>
          </w:p>
        </w:tc>
        <w:tc>
          <w:tcPr>
            <w:tcW w:w="1260" w:type="dxa"/>
            <w:gridSpan w:val="3"/>
            <w:vAlign w:val="center"/>
          </w:tcPr>
          <w:p w14:paraId="69393499">
            <w:pPr>
              <w:jc w:val="center"/>
              <w:rPr>
                <w:rFonts w:hint="eastAsia" w:ascii="仿宋" w:hAnsi="仿宋" w:eastAsia="仿宋" w:cs="仿宋"/>
                <w:sz w:val="21"/>
              </w:rPr>
            </w:pPr>
          </w:p>
        </w:tc>
        <w:tc>
          <w:tcPr>
            <w:tcW w:w="1259" w:type="dxa"/>
            <w:gridSpan w:val="3"/>
            <w:vAlign w:val="center"/>
          </w:tcPr>
          <w:p w14:paraId="2254219B">
            <w:pPr>
              <w:pStyle w:val="23"/>
              <w:spacing w:before="124" w:line="231" w:lineRule="auto"/>
              <w:ind w:left="218"/>
              <w:jc w:val="center"/>
              <w:rPr>
                <w:rFonts w:hint="eastAsia" w:ascii="仿宋" w:hAnsi="仿宋" w:eastAsia="仿宋" w:cs="仿宋"/>
                <w:sz w:val="20"/>
                <w:szCs w:val="20"/>
              </w:rPr>
            </w:pPr>
            <w:r>
              <w:rPr>
                <w:rFonts w:hint="eastAsia" w:ascii="仿宋" w:hAnsi="仿宋" w:eastAsia="仿宋" w:cs="仿宋"/>
                <w:spacing w:val="7"/>
                <w:sz w:val="20"/>
                <w:szCs w:val="20"/>
              </w:rPr>
              <w:t>联系电话</w:t>
            </w:r>
          </w:p>
        </w:tc>
        <w:tc>
          <w:tcPr>
            <w:tcW w:w="1264" w:type="dxa"/>
            <w:vAlign w:val="center"/>
          </w:tcPr>
          <w:p w14:paraId="33128543">
            <w:pPr>
              <w:jc w:val="center"/>
              <w:rPr>
                <w:rFonts w:hint="eastAsia" w:ascii="仿宋" w:hAnsi="仿宋" w:eastAsia="仿宋" w:cs="仿宋"/>
                <w:sz w:val="21"/>
              </w:rPr>
            </w:pPr>
          </w:p>
        </w:tc>
      </w:tr>
      <w:tr w14:paraId="0635DF6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3" w:hRule="atLeast"/>
          <w:jc w:val="center"/>
        </w:trPr>
        <w:tc>
          <w:tcPr>
            <w:tcW w:w="1624" w:type="dxa"/>
            <w:vAlign w:val="center"/>
          </w:tcPr>
          <w:p w14:paraId="5CCEE387">
            <w:pPr>
              <w:pStyle w:val="23"/>
              <w:spacing w:before="127" w:line="228" w:lineRule="auto"/>
              <w:ind w:left="293"/>
              <w:jc w:val="center"/>
              <w:rPr>
                <w:rFonts w:hint="eastAsia" w:ascii="仿宋" w:hAnsi="仿宋" w:eastAsia="仿宋" w:cs="仿宋"/>
                <w:sz w:val="20"/>
                <w:szCs w:val="20"/>
              </w:rPr>
            </w:pPr>
            <w:r>
              <w:rPr>
                <w:rFonts w:hint="eastAsia" w:ascii="仿宋" w:hAnsi="仿宋" w:eastAsia="仿宋" w:cs="仿宋"/>
                <w:spacing w:val="7"/>
                <w:sz w:val="20"/>
                <w:szCs w:val="20"/>
              </w:rPr>
              <w:t>技术负责人</w:t>
            </w:r>
          </w:p>
        </w:tc>
        <w:tc>
          <w:tcPr>
            <w:tcW w:w="1259" w:type="dxa"/>
            <w:gridSpan w:val="2"/>
            <w:vAlign w:val="center"/>
          </w:tcPr>
          <w:p w14:paraId="0FEE91F3">
            <w:pPr>
              <w:pStyle w:val="23"/>
              <w:spacing w:before="127" w:line="228" w:lineRule="auto"/>
              <w:ind w:left="423"/>
              <w:jc w:val="center"/>
              <w:rPr>
                <w:rFonts w:hint="eastAsia" w:ascii="仿宋" w:hAnsi="仿宋" w:eastAsia="仿宋" w:cs="仿宋"/>
                <w:sz w:val="20"/>
                <w:szCs w:val="20"/>
              </w:rPr>
            </w:pPr>
            <w:r>
              <w:rPr>
                <w:rFonts w:hint="eastAsia" w:ascii="仿宋" w:hAnsi="仿宋" w:eastAsia="仿宋" w:cs="仿宋"/>
                <w:spacing w:val="4"/>
                <w:sz w:val="20"/>
                <w:szCs w:val="20"/>
              </w:rPr>
              <w:t>姓名</w:t>
            </w:r>
          </w:p>
        </w:tc>
        <w:tc>
          <w:tcPr>
            <w:tcW w:w="1259" w:type="dxa"/>
            <w:vAlign w:val="center"/>
          </w:tcPr>
          <w:p w14:paraId="27F3454D">
            <w:pPr>
              <w:jc w:val="center"/>
              <w:rPr>
                <w:rFonts w:hint="eastAsia" w:ascii="仿宋" w:hAnsi="仿宋" w:eastAsia="仿宋" w:cs="仿宋"/>
                <w:sz w:val="21"/>
              </w:rPr>
            </w:pPr>
          </w:p>
        </w:tc>
        <w:tc>
          <w:tcPr>
            <w:tcW w:w="1259" w:type="dxa"/>
            <w:vAlign w:val="center"/>
          </w:tcPr>
          <w:p w14:paraId="5C5CF11E">
            <w:pPr>
              <w:pStyle w:val="23"/>
              <w:spacing w:before="127" w:line="228" w:lineRule="auto"/>
              <w:ind w:left="217"/>
              <w:jc w:val="center"/>
              <w:rPr>
                <w:rFonts w:hint="eastAsia" w:ascii="仿宋" w:hAnsi="仿宋" w:eastAsia="仿宋" w:cs="仿宋"/>
                <w:sz w:val="20"/>
                <w:szCs w:val="20"/>
              </w:rPr>
            </w:pPr>
            <w:r>
              <w:rPr>
                <w:rFonts w:hint="eastAsia" w:ascii="仿宋" w:hAnsi="仿宋" w:eastAsia="仿宋" w:cs="仿宋"/>
                <w:spacing w:val="7"/>
                <w:sz w:val="20"/>
                <w:szCs w:val="20"/>
              </w:rPr>
              <w:t>技术职称</w:t>
            </w:r>
          </w:p>
        </w:tc>
        <w:tc>
          <w:tcPr>
            <w:tcW w:w="1260" w:type="dxa"/>
            <w:gridSpan w:val="3"/>
            <w:vAlign w:val="center"/>
          </w:tcPr>
          <w:p w14:paraId="272FE8A9">
            <w:pPr>
              <w:jc w:val="center"/>
              <w:rPr>
                <w:rFonts w:hint="eastAsia" w:ascii="仿宋" w:hAnsi="仿宋" w:eastAsia="仿宋" w:cs="仿宋"/>
                <w:sz w:val="21"/>
              </w:rPr>
            </w:pPr>
          </w:p>
        </w:tc>
        <w:tc>
          <w:tcPr>
            <w:tcW w:w="1259" w:type="dxa"/>
            <w:gridSpan w:val="3"/>
            <w:vAlign w:val="center"/>
          </w:tcPr>
          <w:p w14:paraId="6FA03F38">
            <w:pPr>
              <w:pStyle w:val="23"/>
              <w:spacing w:before="126" w:line="231" w:lineRule="auto"/>
              <w:ind w:left="218"/>
              <w:jc w:val="center"/>
              <w:rPr>
                <w:rFonts w:hint="eastAsia" w:ascii="仿宋" w:hAnsi="仿宋" w:eastAsia="仿宋" w:cs="仿宋"/>
                <w:sz w:val="20"/>
                <w:szCs w:val="20"/>
              </w:rPr>
            </w:pPr>
            <w:r>
              <w:rPr>
                <w:rFonts w:hint="eastAsia" w:ascii="仿宋" w:hAnsi="仿宋" w:eastAsia="仿宋" w:cs="仿宋"/>
                <w:spacing w:val="7"/>
                <w:sz w:val="20"/>
                <w:szCs w:val="20"/>
              </w:rPr>
              <w:t>联系电话</w:t>
            </w:r>
          </w:p>
        </w:tc>
        <w:tc>
          <w:tcPr>
            <w:tcW w:w="1264" w:type="dxa"/>
            <w:vAlign w:val="center"/>
          </w:tcPr>
          <w:p w14:paraId="1DB527F6">
            <w:pPr>
              <w:jc w:val="center"/>
              <w:rPr>
                <w:rFonts w:hint="eastAsia" w:ascii="仿宋" w:hAnsi="仿宋" w:eastAsia="仿宋" w:cs="仿宋"/>
                <w:sz w:val="21"/>
              </w:rPr>
            </w:pPr>
          </w:p>
        </w:tc>
      </w:tr>
      <w:tr w14:paraId="6F585A7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5" w:hRule="atLeast"/>
          <w:jc w:val="center"/>
        </w:trPr>
        <w:tc>
          <w:tcPr>
            <w:tcW w:w="1624" w:type="dxa"/>
            <w:vAlign w:val="center"/>
          </w:tcPr>
          <w:p w14:paraId="41602DD6">
            <w:pPr>
              <w:pStyle w:val="23"/>
              <w:spacing w:before="122" w:line="230" w:lineRule="auto"/>
              <w:ind w:left="400"/>
              <w:jc w:val="center"/>
              <w:rPr>
                <w:rFonts w:hint="eastAsia" w:ascii="仿宋" w:hAnsi="仿宋" w:eastAsia="仿宋" w:cs="仿宋"/>
                <w:sz w:val="20"/>
                <w:szCs w:val="20"/>
              </w:rPr>
            </w:pPr>
            <w:r>
              <w:rPr>
                <w:rFonts w:hint="eastAsia" w:ascii="仿宋" w:hAnsi="仿宋" w:eastAsia="仿宋" w:cs="仿宋"/>
                <w:spacing w:val="6"/>
                <w:sz w:val="20"/>
                <w:szCs w:val="20"/>
              </w:rPr>
              <w:t>成立时间</w:t>
            </w:r>
          </w:p>
        </w:tc>
        <w:tc>
          <w:tcPr>
            <w:tcW w:w="2518" w:type="dxa"/>
            <w:gridSpan w:val="3"/>
            <w:vAlign w:val="center"/>
          </w:tcPr>
          <w:p w14:paraId="4D0D59D2">
            <w:pPr>
              <w:jc w:val="center"/>
              <w:rPr>
                <w:rFonts w:hint="eastAsia" w:ascii="仿宋" w:hAnsi="仿宋" w:eastAsia="仿宋" w:cs="仿宋"/>
                <w:sz w:val="21"/>
              </w:rPr>
            </w:pPr>
          </w:p>
        </w:tc>
        <w:tc>
          <w:tcPr>
            <w:tcW w:w="5042" w:type="dxa"/>
            <w:gridSpan w:val="8"/>
            <w:vAlign w:val="center"/>
          </w:tcPr>
          <w:p w14:paraId="082B4D56">
            <w:pPr>
              <w:pStyle w:val="23"/>
              <w:spacing w:before="122" w:line="228" w:lineRule="auto"/>
              <w:ind w:left="1904"/>
              <w:jc w:val="center"/>
              <w:rPr>
                <w:rFonts w:hint="eastAsia" w:ascii="仿宋" w:hAnsi="仿宋" w:eastAsia="仿宋" w:cs="仿宋"/>
                <w:sz w:val="20"/>
                <w:szCs w:val="20"/>
              </w:rPr>
            </w:pPr>
            <w:r>
              <w:rPr>
                <w:rFonts w:hint="eastAsia" w:ascii="仿宋" w:hAnsi="仿宋" w:eastAsia="仿宋" w:cs="仿宋"/>
                <w:spacing w:val="5"/>
                <w:sz w:val="20"/>
                <w:szCs w:val="20"/>
              </w:rPr>
              <w:t>员工总人数：</w:t>
            </w:r>
          </w:p>
        </w:tc>
      </w:tr>
      <w:tr w14:paraId="0AF8324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1" w:hRule="atLeast"/>
          <w:jc w:val="center"/>
        </w:trPr>
        <w:tc>
          <w:tcPr>
            <w:tcW w:w="1624" w:type="dxa"/>
            <w:vAlign w:val="center"/>
          </w:tcPr>
          <w:p w14:paraId="2EE544A6">
            <w:pPr>
              <w:pStyle w:val="23"/>
              <w:spacing w:before="126" w:line="228" w:lineRule="auto"/>
              <w:ind w:left="190"/>
              <w:jc w:val="center"/>
              <w:rPr>
                <w:rFonts w:hint="eastAsia" w:ascii="仿宋" w:hAnsi="仿宋" w:eastAsia="仿宋" w:cs="仿宋"/>
                <w:sz w:val="20"/>
                <w:szCs w:val="20"/>
              </w:rPr>
            </w:pPr>
            <w:r>
              <w:rPr>
                <w:rFonts w:hint="eastAsia" w:ascii="仿宋" w:hAnsi="仿宋" w:eastAsia="仿宋" w:cs="仿宋"/>
                <w:spacing w:val="7"/>
                <w:sz w:val="20"/>
                <w:szCs w:val="20"/>
              </w:rPr>
              <w:t>企业资质等级</w:t>
            </w:r>
          </w:p>
        </w:tc>
        <w:tc>
          <w:tcPr>
            <w:tcW w:w="2518" w:type="dxa"/>
            <w:gridSpan w:val="3"/>
            <w:vAlign w:val="center"/>
          </w:tcPr>
          <w:p w14:paraId="26630675">
            <w:pPr>
              <w:jc w:val="center"/>
              <w:rPr>
                <w:rFonts w:hint="eastAsia" w:ascii="仿宋" w:hAnsi="仿宋" w:eastAsia="仿宋" w:cs="仿宋"/>
                <w:sz w:val="21"/>
              </w:rPr>
            </w:pPr>
          </w:p>
        </w:tc>
        <w:tc>
          <w:tcPr>
            <w:tcW w:w="1679" w:type="dxa"/>
            <w:gridSpan w:val="2"/>
            <w:vMerge w:val="restart"/>
            <w:tcBorders>
              <w:bottom w:val="nil"/>
            </w:tcBorders>
            <w:vAlign w:val="center"/>
          </w:tcPr>
          <w:p w14:paraId="344B8C2C">
            <w:pPr>
              <w:spacing w:line="257" w:lineRule="auto"/>
              <w:jc w:val="center"/>
              <w:rPr>
                <w:rFonts w:hint="eastAsia" w:ascii="仿宋" w:hAnsi="仿宋" w:eastAsia="仿宋" w:cs="仿宋"/>
                <w:sz w:val="21"/>
              </w:rPr>
            </w:pPr>
          </w:p>
          <w:p w14:paraId="4CD90FF9">
            <w:pPr>
              <w:spacing w:line="258" w:lineRule="auto"/>
              <w:jc w:val="center"/>
              <w:rPr>
                <w:rFonts w:hint="eastAsia" w:ascii="仿宋" w:hAnsi="仿宋" w:eastAsia="仿宋" w:cs="仿宋"/>
                <w:sz w:val="21"/>
              </w:rPr>
            </w:pPr>
          </w:p>
          <w:p w14:paraId="66F6109E">
            <w:pPr>
              <w:spacing w:line="258" w:lineRule="auto"/>
              <w:jc w:val="center"/>
              <w:rPr>
                <w:rFonts w:hint="eastAsia" w:ascii="仿宋" w:hAnsi="仿宋" w:eastAsia="仿宋" w:cs="仿宋"/>
                <w:sz w:val="21"/>
              </w:rPr>
            </w:pPr>
          </w:p>
          <w:p w14:paraId="553B6FC9">
            <w:pPr>
              <w:spacing w:line="258" w:lineRule="auto"/>
              <w:jc w:val="center"/>
              <w:rPr>
                <w:rFonts w:hint="eastAsia" w:ascii="仿宋" w:hAnsi="仿宋" w:eastAsia="仿宋" w:cs="仿宋"/>
                <w:sz w:val="21"/>
              </w:rPr>
            </w:pPr>
          </w:p>
          <w:p w14:paraId="132CDD72">
            <w:pPr>
              <w:pStyle w:val="23"/>
              <w:spacing w:before="65" w:line="229" w:lineRule="auto"/>
              <w:ind w:left="637"/>
              <w:jc w:val="center"/>
              <w:rPr>
                <w:rFonts w:hint="eastAsia" w:ascii="仿宋" w:hAnsi="仿宋" w:eastAsia="仿宋" w:cs="仿宋"/>
                <w:sz w:val="20"/>
                <w:szCs w:val="20"/>
              </w:rPr>
            </w:pPr>
            <w:r>
              <w:rPr>
                <w:rFonts w:hint="eastAsia" w:ascii="仿宋" w:hAnsi="仿宋" w:eastAsia="仿宋" w:cs="仿宋"/>
                <w:spacing w:val="4"/>
                <w:sz w:val="20"/>
                <w:szCs w:val="20"/>
              </w:rPr>
              <w:t>其中</w:t>
            </w:r>
          </w:p>
        </w:tc>
        <w:tc>
          <w:tcPr>
            <w:tcW w:w="1679" w:type="dxa"/>
            <w:gridSpan w:val="3"/>
            <w:vAlign w:val="center"/>
          </w:tcPr>
          <w:p w14:paraId="505661EE">
            <w:pPr>
              <w:pStyle w:val="23"/>
              <w:spacing w:before="125" w:line="229" w:lineRule="auto"/>
              <w:ind w:left="429"/>
              <w:jc w:val="center"/>
              <w:rPr>
                <w:rFonts w:hint="eastAsia" w:ascii="仿宋" w:hAnsi="仿宋" w:eastAsia="仿宋" w:cs="仿宋"/>
                <w:sz w:val="20"/>
                <w:szCs w:val="20"/>
              </w:rPr>
            </w:pPr>
            <w:r>
              <w:rPr>
                <w:rFonts w:hint="eastAsia" w:ascii="仿宋" w:hAnsi="仿宋" w:eastAsia="仿宋" w:cs="仿宋"/>
                <w:spacing w:val="6"/>
                <w:sz w:val="20"/>
                <w:szCs w:val="20"/>
              </w:rPr>
              <w:t>项目经理</w:t>
            </w:r>
          </w:p>
        </w:tc>
        <w:tc>
          <w:tcPr>
            <w:tcW w:w="1684" w:type="dxa"/>
            <w:gridSpan w:val="3"/>
            <w:vAlign w:val="center"/>
          </w:tcPr>
          <w:p w14:paraId="18012489">
            <w:pPr>
              <w:jc w:val="center"/>
              <w:rPr>
                <w:rFonts w:hint="eastAsia" w:ascii="仿宋" w:hAnsi="仿宋" w:eastAsia="仿宋" w:cs="仿宋"/>
                <w:sz w:val="21"/>
              </w:rPr>
            </w:pPr>
          </w:p>
        </w:tc>
      </w:tr>
      <w:tr w14:paraId="043E79B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0" w:hRule="atLeast"/>
          <w:jc w:val="center"/>
        </w:trPr>
        <w:tc>
          <w:tcPr>
            <w:tcW w:w="1624" w:type="dxa"/>
            <w:vAlign w:val="center"/>
          </w:tcPr>
          <w:p w14:paraId="1831494B">
            <w:pPr>
              <w:pStyle w:val="23"/>
              <w:spacing w:before="37" w:line="232" w:lineRule="auto"/>
              <w:ind w:left="606" w:right="182" w:hanging="417"/>
              <w:jc w:val="center"/>
              <w:rPr>
                <w:rFonts w:hint="eastAsia" w:ascii="仿宋" w:hAnsi="仿宋" w:eastAsia="仿宋" w:cs="仿宋"/>
                <w:sz w:val="20"/>
                <w:szCs w:val="20"/>
              </w:rPr>
            </w:pPr>
            <w:r>
              <w:rPr>
                <w:rFonts w:hint="eastAsia" w:ascii="仿宋" w:hAnsi="仿宋" w:eastAsia="仿宋" w:cs="仿宋"/>
                <w:spacing w:val="7"/>
                <w:sz w:val="20"/>
                <w:szCs w:val="20"/>
              </w:rPr>
              <w:t>社会统一信用</w:t>
            </w:r>
            <w:r>
              <w:rPr>
                <w:rFonts w:hint="eastAsia" w:ascii="仿宋" w:hAnsi="仿宋" w:eastAsia="仿宋" w:cs="仿宋"/>
                <w:spacing w:val="4"/>
                <w:sz w:val="20"/>
                <w:szCs w:val="20"/>
              </w:rPr>
              <w:t xml:space="preserve"> </w:t>
            </w:r>
            <w:r>
              <w:rPr>
                <w:rFonts w:hint="eastAsia" w:ascii="仿宋" w:hAnsi="仿宋" w:eastAsia="仿宋" w:cs="仿宋"/>
                <w:spacing w:val="5"/>
                <w:sz w:val="20"/>
                <w:szCs w:val="20"/>
              </w:rPr>
              <w:t>代码</w:t>
            </w:r>
          </w:p>
        </w:tc>
        <w:tc>
          <w:tcPr>
            <w:tcW w:w="2518" w:type="dxa"/>
            <w:gridSpan w:val="3"/>
            <w:vAlign w:val="center"/>
          </w:tcPr>
          <w:p w14:paraId="3A028251">
            <w:pPr>
              <w:jc w:val="center"/>
              <w:rPr>
                <w:rFonts w:hint="eastAsia" w:ascii="仿宋" w:hAnsi="仿宋" w:eastAsia="仿宋" w:cs="仿宋"/>
                <w:sz w:val="21"/>
              </w:rPr>
            </w:pPr>
          </w:p>
        </w:tc>
        <w:tc>
          <w:tcPr>
            <w:tcW w:w="1679" w:type="dxa"/>
            <w:gridSpan w:val="2"/>
            <w:vMerge w:val="continue"/>
            <w:tcBorders>
              <w:top w:val="nil"/>
              <w:bottom w:val="nil"/>
            </w:tcBorders>
            <w:vAlign w:val="center"/>
          </w:tcPr>
          <w:p w14:paraId="5A0EDF6F">
            <w:pPr>
              <w:jc w:val="center"/>
              <w:rPr>
                <w:rFonts w:hint="eastAsia" w:ascii="仿宋" w:hAnsi="仿宋" w:eastAsia="仿宋" w:cs="仿宋"/>
                <w:sz w:val="21"/>
              </w:rPr>
            </w:pPr>
          </w:p>
        </w:tc>
        <w:tc>
          <w:tcPr>
            <w:tcW w:w="1679" w:type="dxa"/>
            <w:gridSpan w:val="3"/>
            <w:vAlign w:val="center"/>
          </w:tcPr>
          <w:p w14:paraId="2666396A">
            <w:pPr>
              <w:pStyle w:val="23"/>
              <w:spacing w:before="171" w:line="228" w:lineRule="auto"/>
              <w:ind w:left="223"/>
              <w:jc w:val="center"/>
              <w:rPr>
                <w:rFonts w:hint="eastAsia" w:ascii="仿宋" w:hAnsi="仿宋" w:eastAsia="仿宋" w:cs="仿宋"/>
                <w:sz w:val="20"/>
                <w:szCs w:val="20"/>
              </w:rPr>
            </w:pPr>
            <w:r>
              <w:rPr>
                <w:rFonts w:hint="eastAsia" w:ascii="仿宋" w:hAnsi="仿宋" w:eastAsia="仿宋" w:cs="仿宋"/>
                <w:spacing w:val="7"/>
                <w:sz w:val="20"/>
                <w:szCs w:val="20"/>
              </w:rPr>
              <w:t>高级职称人员</w:t>
            </w:r>
          </w:p>
        </w:tc>
        <w:tc>
          <w:tcPr>
            <w:tcW w:w="1684" w:type="dxa"/>
            <w:gridSpan w:val="3"/>
            <w:vAlign w:val="center"/>
          </w:tcPr>
          <w:p w14:paraId="1CA9B3C3">
            <w:pPr>
              <w:jc w:val="center"/>
              <w:rPr>
                <w:rFonts w:hint="eastAsia" w:ascii="仿宋" w:hAnsi="仿宋" w:eastAsia="仿宋" w:cs="仿宋"/>
                <w:sz w:val="21"/>
              </w:rPr>
            </w:pPr>
          </w:p>
        </w:tc>
      </w:tr>
      <w:tr w14:paraId="153EACF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6" w:hRule="atLeast"/>
          <w:jc w:val="center"/>
        </w:trPr>
        <w:tc>
          <w:tcPr>
            <w:tcW w:w="1624" w:type="dxa"/>
            <w:vAlign w:val="center"/>
          </w:tcPr>
          <w:p w14:paraId="729462BA">
            <w:pPr>
              <w:pStyle w:val="23"/>
              <w:spacing w:before="117" w:line="230" w:lineRule="auto"/>
              <w:ind w:left="398"/>
              <w:jc w:val="center"/>
              <w:rPr>
                <w:rFonts w:hint="eastAsia" w:ascii="仿宋" w:hAnsi="仿宋" w:eastAsia="仿宋" w:cs="仿宋"/>
                <w:sz w:val="20"/>
                <w:szCs w:val="20"/>
              </w:rPr>
            </w:pPr>
            <w:r>
              <w:rPr>
                <w:rFonts w:hint="eastAsia" w:ascii="仿宋" w:hAnsi="仿宋" w:eastAsia="仿宋" w:cs="仿宋"/>
                <w:spacing w:val="7"/>
                <w:sz w:val="20"/>
                <w:szCs w:val="20"/>
              </w:rPr>
              <w:t>注册资金</w:t>
            </w:r>
          </w:p>
        </w:tc>
        <w:tc>
          <w:tcPr>
            <w:tcW w:w="2518" w:type="dxa"/>
            <w:gridSpan w:val="3"/>
            <w:vAlign w:val="center"/>
          </w:tcPr>
          <w:p w14:paraId="7CAC97D0">
            <w:pPr>
              <w:jc w:val="center"/>
              <w:rPr>
                <w:rFonts w:hint="eastAsia" w:ascii="仿宋" w:hAnsi="仿宋" w:eastAsia="仿宋" w:cs="仿宋"/>
                <w:sz w:val="21"/>
              </w:rPr>
            </w:pPr>
          </w:p>
        </w:tc>
        <w:tc>
          <w:tcPr>
            <w:tcW w:w="1679" w:type="dxa"/>
            <w:gridSpan w:val="2"/>
            <w:vMerge w:val="continue"/>
            <w:tcBorders>
              <w:top w:val="nil"/>
              <w:bottom w:val="nil"/>
            </w:tcBorders>
            <w:vAlign w:val="center"/>
          </w:tcPr>
          <w:p w14:paraId="503EF131">
            <w:pPr>
              <w:jc w:val="center"/>
              <w:rPr>
                <w:rFonts w:hint="eastAsia" w:ascii="仿宋" w:hAnsi="仿宋" w:eastAsia="仿宋" w:cs="仿宋"/>
                <w:sz w:val="21"/>
              </w:rPr>
            </w:pPr>
          </w:p>
        </w:tc>
        <w:tc>
          <w:tcPr>
            <w:tcW w:w="1679" w:type="dxa"/>
            <w:gridSpan w:val="3"/>
            <w:vAlign w:val="center"/>
          </w:tcPr>
          <w:p w14:paraId="4D64F161">
            <w:pPr>
              <w:pStyle w:val="23"/>
              <w:spacing w:before="117" w:line="229" w:lineRule="auto"/>
              <w:ind w:left="237"/>
              <w:jc w:val="center"/>
              <w:rPr>
                <w:rFonts w:hint="eastAsia" w:ascii="仿宋" w:hAnsi="仿宋" w:eastAsia="仿宋" w:cs="仿宋"/>
                <w:sz w:val="20"/>
                <w:szCs w:val="20"/>
              </w:rPr>
            </w:pPr>
            <w:r>
              <w:rPr>
                <w:rFonts w:hint="eastAsia" w:ascii="仿宋" w:hAnsi="仿宋" w:eastAsia="仿宋" w:cs="仿宋"/>
                <w:spacing w:val="4"/>
                <w:sz w:val="20"/>
                <w:szCs w:val="20"/>
              </w:rPr>
              <w:t>中级职称人员</w:t>
            </w:r>
          </w:p>
        </w:tc>
        <w:tc>
          <w:tcPr>
            <w:tcW w:w="1684" w:type="dxa"/>
            <w:gridSpan w:val="3"/>
            <w:vAlign w:val="center"/>
          </w:tcPr>
          <w:p w14:paraId="45465F53">
            <w:pPr>
              <w:jc w:val="center"/>
              <w:rPr>
                <w:rFonts w:hint="eastAsia" w:ascii="仿宋" w:hAnsi="仿宋" w:eastAsia="仿宋" w:cs="仿宋"/>
                <w:sz w:val="21"/>
              </w:rPr>
            </w:pPr>
          </w:p>
        </w:tc>
      </w:tr>
      <w:tr w14:paraId="2948FA3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6" w:hRule="atLeast"/>
          <w:jc w:val="center"/>
        </w:trPr>
        <w:tc>
          <w:tcPr>
            <w:tcW w:w="1624" w:type="dxa"/>
            <w:vAlign w:val="center"/>
          </w:tcPr>
          <w:p w14:paraId="03A9429C">
            <w:pPr>
              <w:pStyle w:val="23"/>
              <w:spacing w:before="127" w:line="229" w:lineRule="auto"/>
              <w:ind w:left="399"/>
              <w:jc w:val="center"/>
              <w:rPr>
                <w:rFonts w:hint="eastAsia" w:ascii="仿宋" w:hAnsi="仿宋" w:eastAsia="仿宋" w:cs="仿宋"/>
                <w:sz w:val="20"/>
                <w:szCs w:val="20"/>
              </w:rPr>
            </w:pPr>
            <w:r>
              <w:rPr>
                <w:rFonts w:hint="eastAsia" w:ascii="仿宋" w:hAnsi="仿宋" w:eastAsia="仿宋" w:cs="仿宋"/>
                <w:spacing w:val="7"/>
                <w:sz w:val="20"/>
                <w:szCs w:val="20"/>
              </w:rPr>
              <w:t>开户银行</w:t>
            </w:r>
          </w:p>
        </w:tc>
        <w:tc>
          <w:tcPr>
            <w:tcW w:w="2518" w:type="dxa"/>
            <w:gridSpan w:val="3"/>
            <w:vAlign w:val="center"/>
          </w:tcPr>
          <w:p w14:paraId="7551813B">
            <w:pPr>
              <w:jc w:val="center"/>
              <w:rPr>
                <w:rFonts w:hint="eastAsia" w:ascii="仿宋" w:hAnsi="仿宋" w:eastAsia="仿宋" w:cs="仿宋"/>
                <w:sz w:val="21"/>
              </w:rPr>
            </w:pPr>
          </w:p>
        </w:tc>
        <w:tc>
          <w:tcPr>
            <w:tcW w:w="1679" w:type="dxa"/>
            <w:gridSpan w:val="2"/>
            <w:vMerge w:val="continue"/>
            <w:tcBorders>
              <w:top w:val="nil"/>
              <w:bottom w:val="nil"/>
            </w:tcBorders>
            <w:vAlign w:val="center"/>
          </w:tcPr>
          <w:p w14:paraId="4B273196">
            <w:pPr>
              <w:jc w:val="center"/>
              <w:rPr>
                <w:rFonts w:hint="eastAsia" w:ascii="仿宋" w:hAnsi="仿宋" w:eastAsia="仿宋" w:cs="仿宋"/>
                <w:sz w:val="21"/>
              </w:rPr>
            </w:pPr>
          </w:p>
        </w:tc>
        <w:tc>
          <w:tcPr>
            <w:tcW w:w="1679" w:type="dxa"/>
            <w:gridSpan w:val="3"/>
            <w:vAlign w:val="center"/>
          </w:tcPr>
          <w:p w14:paraId="03FD5B27">
            <w:pPr>
              <w:pStyle w:val="23"/>
              <w:spacing w:before="127" w:line="230" w:lineRule="auto"/>
              <w:ind w:left="216"/>
              <w:jc w:val="center"/>
              <w:rPr>
                <w:rFonts w:hint="eastAsia" w:ascii="仿宋" w:hAnsi="仿宋" w:eastAsia="仿宋" w:cs="仿宋"/>
                <w:sz w:val="20"/>
                <w:szCs w:val="20"/>
              </w:rPr>
            </w:pPr>
            <w:r>
              <w:rPr>
                <w:rFonts w:hint="eastAsia" w:ascii="仿宋" w:hAnsi="仿宋" w:eastAsia="仿宋" w:cs="仿宋"/>
                <w:spacing w:val="8"/>
                <w:sz w:val="20"/>
                <w:szCs w:val="20"/>
              </w:rPr>
              <w:t>初级职称人员</w:t>
            </w:r>
          </w:p>
        </w:tc>
        <w:tc>
          <w:tcPr>
            <w:tcW w:w="1684" w:type="dxa"/>
            <w:gridSpan w:val="3"/>
            <w:vAlign w:val="center"/>
          </w:tcPr>
          <w:p w14:paraId="6DF2C26E">
            <w:pPr>
              <w:jc w:val="center"/>
              <w:rPr>
                <w:rFonts w:hint="eastAsia" w:ascii="仿宋" w:hAnsi="仿宋" w:eastAsia="仿宋" w:cs="仿宋"/>
                <w:sz w:val="21"/>
              </w:rPr>
            </w:pPr>
          </w:p>
        </w:tc>
      </w:tr>
      <w:tr w14:paraId="2D15DB7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1" w:hRule="atLeast"/>
          <w:jc w:val="center"/>
        </w:trPr>
        <w:tc>
          <w:tcPr>
            <w:tcW w:w="1624" w:type="dxa"/>
            <w:vAlign w:val="center"/>
          </w:tcPr>
          <w:p w14:paraId="212817C9">
            <w:pPr>
              <w:pStyle w:val="23"/>
              <w:spacing w:before="131" w:line="230" w:lineRule="auto"/>
              <w:ind w:left="610"/>
              <w:jc w:val="center"/>
              <w:rPr>
                <w:rFonts w:hint="eastAsia" w:ascii="仿宋" w:hAnsi="仿宋" w:eastAsia="仿宋" w:cs="仿宋"/>
                <w:sz w:val="20"/>
                <w:szCs w:val="20"/>
              </w:rPr>
            </w:pPr>
            <w:r>
              <w:rPr>
                <w:rFonts w:hint="eastAsia" w:ascii="仿宋" w:hAnsi="仿宋" w:eastAsia="仿宋" w:cs="仿宋"/>
                <w:spacing w:val="3"/>
                <w:sz w:val="20"/>
                <w:szCs w:val="20"/>
              </w:rPr>
              <w:t>账号</w:t>
            </w:r>
          </w:p>
        </w:tc>
        <w:tc>
          <w:tcPr>
            <w:tcW w:w="2518" w:type="dxa"/>
            <w:gridSpan w:val="3"/>
            <w:vAlign w:val="center"/>
          </w:tcPr>
          <w:p w14:paraId="7440CC78">
            <w:pPr>
              <w:jc w:val="center"/>
              <w:rPr>
                <w:rFonts w:hint="eastAsia" w:ascii="仿宋" w:hAnsi="仿宋" w:eastAsia="仿宋" w:cs="仿宋"/>
                <w:sz w:val="21"/>
              </w:rPr>
            </w:pPr>
          </w:p>
        </w:tc>
        <w:tc>
          <w:tcPr>
            <w:tcW w:w="1679" w:type="dxa"/>
            <w:gridSpan w:val="2"/>
            <w:vMerge w:val="continue"/>
            <w:tcBorders>
              <w:top w:val="nil"/>
            </w:tcBorders>
            <w:vAlign w:val="center"/>
          </w:tcPr>
          <w:p w14:paraId="408E6E6B">
            <w:pPr>
              <w:jc w:val="center"/>
              <w:rPr>
                <w:rFonts w:hint="eastAsia" w:ascii="仿宋" w:hAnsi="仿宋" w:eastAsia="仿宋" w:cs="仿宋"/>
                <w:sz w:val="21"/>
              </w:rPr>
            </w:pPr>
          </w:p>
        </w:tc>
        <w:tc>
          <w:tcPr>
            <w:tcW w:w="1679" w:type="dxa"/>
            <w:gridSpan w:val="3"/>
            <w:vAlign w:val="center"/>
          </w:tcPr>
          <w:p w14:paraId="40774CCD">
            <w:pPr>
              <w:pStyle w:val="23"/>
              <w:spacing w:before="131" w:line="230" w:lineRule="auto"/>
              <w:ind w:left="638"/>
              <w:jc w:val="center"/>
              <w:rPr>
                <w:rFonts w:hint="eastAsia" w:ascii="仿宋" w:hAnsi="仿宋" w:eastAsia="仿宋" w:cs="仿宋"/>
                <w:sz w:val="20"/>
                <w:szCs w:val="20"/>
              </w:rPr>
            </w:pPr>
            <w:r>
              <w:rPr>
                <w:rFonts w:hint="eastAsia" w:ascii="仿宋" w:hAnsi="仿宋" w:eastAsia="仿宋" w:cs="仿宋"/>
                <w:spacing w:val="4"/>
                <w:sz w:val="20"/>
                <w:szCs w:val="20"/>
              </w:rPr>
              <w:t>技工</w:t>
            </w:r>
          </w:p>
        </w:tc>
        <w:tc>
          <w:tcPr>
            <w:tcW w:w="1684" w:type="dxa"/>
            <w:gridSpan w:val="3"/>
            <w:vAlign w:val="center"/>
          </w:tcPr>
          <w:p w14:paraId="542BAEA3">
            <w:pPr>
              <w:jc w:val="center"/>
              <w:rPr>
                <w:rFonts w:hint="eastAsia" w:ascii="仿宋" w:hAnsi="仿宋" w:eastAsia="仿宋" w:cs="仿宋"/>
                <w:sz w:val="21"/>
              </w:rPr>
            </w:pPr>
          </w:p>
        </w:tc>
      </w:tr>
      <w:tr w14:paraId="29AB89A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708" w:hRule="atLeast"/>
          <w:jc w:val="center"/>
        </w:trPr>
        <w:tc>
          <w:tcPr>
            <w:tcW w:w="1624" w:type="dxa"/>
            <w:vAlign w:val="center"/>
          </w:tcPr>
          <w:p w14:paraId="5BDC4215">
            <w:pPr>
              <w:spacing w:line="340" w:lineRule="auto"/>
              <w:jc w:val="center"/>
              <w:rPr>
                <w:rFonts w:hint="eastAsia" w:ascii="仿宋" w:hAnsi="仿宋" w:eastAsia="仿宋" w:cs="仿宋"/>
                <w:sz w:val="21"/>
              </w:rPr>
            </w:pPr>
          </w:p>
          <w:p w14:paraId="233F1B6A">
            <w:pPr>
              <w:spacing w:line="340" w:lineRule="auto"/>
              <w:jc w:val="center"/>
              <w:rPr>
                <w:rFonts w:hint="eastAsia" w:ascii="仿宋" w:hAnsi="仿宋" w:eastAsia="仿宋" w:cs="仿宋"/>
                <w:sz w:val="21"/>
              </w:rPr>
            </w:pPr>
          </w:p>
          <w:p w14:paraId="28AB4876">
            <w:pPr>
              <w:pStyle w:val="23"/>
              <w:spacing w:before="65" w:line="229" w:lineRule="auto"/>
              <w:ind w:left="400"/>
              <w:jc w:val="center"/>
              <w:rPr>
                <w:rFonts w:hint="eastAsia" w:ascii="仿宋" w:hAnsi="仿宋" w:eastAsia="仿宋" w:cs="仿宋"/>
                <w:sz w:val="20"/>
                <w:szCs w:val="20"/>
              </w:rPr>
            </w:pPr>
            <w:r>
              <w:rPr>
                <w:rFonts w:hint="eastAsia" w:ascii="仿宋" w:hAnsi="仿宋" w:eastAsia="仿宋" w:cs="仿宋"/>
                <w:spacing w:val="6"/>
                <w:sz w:val="20"/>
                <w:szCs w:val="20"/>
              </w:rPr>
              <w:t>经营范围</w:t>
            </w:r>
          </w:p>
        </w:tc>
        <w:tc>
          <w:tcPr>
            <w:tcW w:w="7560" w:type="dxa"/>
            <w:gridSpan w:val="11"/>
            <w:vAlign w:val="center"/>
          </w:tcPr>
          <w:p w14:paraId="44C867A2">
            <w:pPr>
              <w:jc w:val="center"/>
              <w:rPr>
                <w:rFonts w:hint="eastAsia" w:ascii="仿宋" w:hAnsi="仿宋" w:eastAsia="仿宋" w:cs="仿宋"/>
                <w:sz w:val="21"/>
              </w:rPr>
            </w:pPr>
          </w:p>
        </w:tc>
      </w:tr>
      <w:tr w14:paraId="14559A4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26" w:hRule="atLeast"/>
          <w:jc w:val="center"/>
        </w:trPr>
        <w:tc>
          <w:tcPr>
            <w:tcW w:w="1624" w:type="dxa"/>
            <w:vAlign w:val="center"/>
          </w:tcPr>
          <w:p w14:paraId="6FBB3C8A">
            <w:pPr>
              <w:pStyle w:val="23"/>
              <w:spacing w:before="258" w:line="230" w:lineRule="auto"/>
              <w:ind w:left="609"/>
              <w:jc w:val="center"/>
              <w:rPr>
                <w:rFonts w:hint="eastAsia" w:ascii="仿宋" w:hAnsi="仿宋" w:eastAsia="仿宋" w:cs="仿宋"/>
                <w:sz w:val="20"/>
                <w:szCs w:val="20"/>
              </w:rPr>
            </w:pPr>
            <w:r>
              <w:rPr>
                <w:rFonts w:hint="eastAsia" w:ascii="仿宋" w:hAnsi="仿宋" w:eastAsia="仿宋" w:cs="仿宋"/>
                <w:spacing w:val="3"/>
                <w:sz w:val="20"/>
                <w:szCs w:val="20"/>
              </w:rPr>
              <w:t>备注</w:t>
            </w:r>
          </w:p>
        </w:tc>
        <w:tc>
          <w:tcPr>
            <w:tcW w:w="7560" w:type="dxa"/>
            <w:gridSpan w:val="11"/>
            <w:vAlign w:val="center"/>
          </w:tcPr>
          <w:p w14:paraId="263AB04E">
            <w:pPr>
              <w:jc w:val="center"/>
              <w:rPr>
                <w:rFonts w:hint="eastAsia" w:ascii="仿宋" w:hAnsi="仿宋" w:eastAsia="仿宋" w:cs="仿宋"/>
                <w:sz w:val="21"/>
              </w:rPr>
            </w:pPr>
          </w:p>
        </w:tc>
      </w:tr>
    </w:tbl>
    <w:p w14:paraId="16008F87">
      <w:pPr>
        <w:spacing w:line="432" w:lineRule="auto"/>
        <w:rPr>
          <w:rFonts w:hint="eastAsia" w:ascii="仿宋" w:hAnsi="仿宋" w:eastAsia="仿宋" w:cs="仿宋"/>
          <w:sz w:val="21"/>
        </w:rPr>
      </w:pPr>
    </w:p>
    <w:p w14:paraId="1C0D8868">
      <w:pPr>
        <w:pStyle w:val="6"/>
        <w:spacing w:before="78" w:line="401" w:lineRule="exact"/>
        <w:ind w:right="15"/>
        <w:jc w:val="right"/>
        <w:rPr>
          <w:rFonts w:hint="eastAsia" w:ascii="仿宋" w:hAnsi="仿宋" w:eastAsia="仿宋" w:cs="仿宋"/>
          <w:sz w:val="24"/>
          <w:szCs w:val="24"/>
        </w:rPr>
      </w:pPr>
      <w:r>
        <w:rPr>
          <w:rFonts w:hint="eastAsia" w:ascii="仿宋" w:hAnsi="仿宋" w:eastAsia="仿宋" w:cs="仿宋"/>
          <w:spacing w:val="-1"/>
          <w:position w:val="11"/>
          <w:sz w:val="24"/>
          <w:szCs w:val="24"/>
        </w:rPr>
        <w:t>供应商名称：XXX（盖单位公章）</w:t>
      </w:r>
    </w:p>
    <w:p w14:paraId="0B92907F">
      <w:pPr>
        <w:pStyle w:val="6"/>
        <w:spacing w:line="219" w:lineRule="auto"/>
        <w:ind w:right="16"/>
        <w:jc w:val="right"/>
        <w:rPr>
          <w:rFonts w:hint="eastAsia" w:ascii="仿宋" w:hAnsi="仿宋" w:eastAsia="仿宋" w:cs="仿宋"/>
          <w:sz w:val="24"/>
          <w:szCs w:val="24"/>
        </w:rPr>
      </w:pPr>
      <w:r>
        <w:rPr>
          <w:rFonts w:hint="eastAsia" w:ascii="仿宋" w:hAnsi="仿宋" w:eastAsia="仿宋" w:cs="仿宋"/>
          <w:spacing w:val="-1"/>
          <w:sz w:val="24"/>
          <w:szCs w:val="24"/>
        </w:rPr>
        <w:t>法定代表人或授权代表（签字或盖章</w:t>
      </w:r>
      <w:r>
        <w:rPr>
          <w:rFonts w:hint="eastAsia" w:ascii="仿宋" w:hAnsi="仿宋" w:eastAsia="仿宋" w:cs="仿宋"/>
          <w:spacing w:val="-57"/>
          <w:sz w:val="24"/>
          <w:szCs w:val="24"/>
        </w:rPr>
        <w:t>）：</w:t>
      </w:r>
      <w:r>
        <w:rPr>
          <w:rFonts w:hint="eastAsia" w:ascii="仿宋" w:hAnsi="仿宋" w:eastAsia="仿宋" w:cs="仿宋"/>
          <w:spacing w:val="-1"/>
          <w:sz w:val="24"/>
          <w:szCs w:val="24"/>
        </w:rPr>
        <w:t>XXX</w:t>
      </w:r>
    </w:p>
    <w:p w14:paraId="76DDB830">
      <w:pPr>
        <w:pStyle w:val="6"/>
        <w:spacing w:before="115" w:line="220" w:lineRule="auto"/>
        <w:jc w:val="right"/>
        <w:rPr>
          <w:rFonts w:hint="eastAsia" w:ascii="仿宋" w:hAnsi="仿宋" w:eastAsia="仿宋" w:cs="仿宋"/>
          <w:sz w:val="24"/>
          <w:szCs w:val="24"/>
        </w:rPr>
      </w:pPr>
      <w:r>
        <w:rPr>
          <w:rFonts w:hint="eastAsia" w:ascii="仿宋" w:hAnsi="仿宋" w:eastAsia="仿宋" w:cs="仿宋"/>
          <w:spacing w:val="-8"/>
          <w:sz w:val="24"/>
          <w:szCs w:val="24"/>
        </w:rPr>
        <w:t>日  期：XXX</w:t>
      </w:r>
      <w:r>
        <w:rPr>
          <w:rFonts w:hint="eastAsia" w:ascii="仿宋" w:hAnsi="仿宋" w:eastAsia="仿宋" w:cs="仿宋"/>
          <w:spacing w:val="17"/>
          <w:w w:val="101"/>
          <w:sz w:val="24"/>
          <w:szCs w:val="24"/>
        </w:rPr>
        <w:t xml:space="preserve"> </w:t>
      </w:r>
      <w:r>
        <w:rPr>
          <w:rFonts w:hint="eastAsia" w:ascii="仿宋" w:hAnsi="仿宋" w:eastAsia="仿宋" w:cs="仿宋"/>
          <w:spacing w:val="-8"/>
          <w:sz w:val="24"/>
          <w:szCs w:val="24"/>
        </w:rPr>
        <w:t>年</w:t>
      </w:r>
      <w:r>
        <w:rPr>
          <w:rFonts w:hint="eastAsia" w:ascii="仿宋" w:hAnsi="仿宋" w:eastAsia="仿宋" w:cs="仿宋"/>
          <w:spacing w:val="-59"/>
          <w:sz w:val="24"/>
          <w:szCs w:val="24"/>
        </w:rPr>
        <w:t xml:space="preserve"> </w:t>
      </w:r>
      <w:r>
        <w:rPr>
          <w:rFonts w:hint="eastAsia" w:ascii="仿宋" w:hAnsi="仿宋" w:eastAsia="仿宋" w:cs="仿宋"/>
          <w:spacing w:val="-8"/>
          <w:sz w:val="24"/>
          <w:szCs w:val="24"/>
        </w:rPr>
        <w:t>XXX</w:t>
      </w:r>
      <w:r>
        <w:rPr>
          <w:rFonts w:hint="eastAsia" w:ascii="仿宋" w:hAnsi="仿宋" w:eastAsia="仿宋" w:cs="仿宋"/>
          <w:spacing w:val="17"/>
          <w:w w:val="101"/>
          <w:sz w:val="24"/>
          <w:szCs w:val="24"/>
        </w:rPr>
        <w:t xml:space="preserve"> </w:t>
      </w:r>
      <w:r>
        <w:rPr>
          <w:rFonts w:hint="eastAsia" w:ascii="仿宋" w:hAnsi="仿宋" w:eastAsia="仿宋" w:cs="仿宋"/>
          <w:spacing w:val="-8"/>
          <w:sz w:val="24"/>
          <w:szCs w:val="24"/>
        </w:rPr>
        <w:t>月</w:t>
      </w:r>
      <w:r>
        <w:rPr>
          <w:rFonts w:hint="eastAsia" w:ascii="仿宋" w:hAnsi="仿宋" w:eastAsia="仿宋" w:cs="仿宋"/>
          <w:spacing w:val="-59"/>
          <w:sz w:val="24"/>
          <w:szCs w:val="24"/>
        </w:rPr>
        <w:t xml:space="preserve"> </w:t>
      </w:r>
      <w:r>
        <w:rPr>
          <w:rFonts w:hint="eastAsia" w:ascii="仿宋" w:hAnsi="仿宋" w:eastAsia="仿宋" w:cs="仿宋"/>
          <w:spacing w:val="-8"/>
          <w:sz w:val="24"/>
          <w:szCs w:val="24"/>
        </w:rPr>
        <w:t>XXX  日</w:t>
      </w:r>
    </w:p>
    <w:p w14:paraId="36BE9A1A">
      <w:pPr>
        <w:spacing w:line="440" w:lineRule="exact"/>
        <w:rPr>
          <w:rFonts w:hint="eastAsia" w:ascii="仿宋" w:hAnsi="仿宋" w:eastAsia="仿宋" w:cs="仿宋"/>
          <w:sz w:val="24"/>
          <w:szCs w:val="24"/>
          <w:lang w:eastAsia="zh-CN"/>
        </w:rPr>
      </w:pPr>
    </w:p>
    <w:p w14:paraId="5C39E4E5">
      <w:pPr>
        <w:pStyle w:val="3"/>
        <w:rPr>
          <w:rFonts w:hint="eastAsia" w:ascii="仿宋" w:hAnsi="仿宋" w:eastAsia="仿宋" w:cs="仿宋"/>
        </w:rPr>
      </w:pPr>
      <w:bookmarkStart w:id="5" w:name="_Toc491883232"/>
      <w:bookmarkStart w:id="6" w:name="_Toc3885"/>
    </w:p>
    <w:p w14:paraId="0B69AC02">
      <w:pPr>
        <w:pStyle w:val="3"/>
        <w:rPr>
          <w:rFonts w:hint="eastAsia" w:ascii="仿宋" w:hAnsi="仿宋" w:eastAsia="仿宋" w:cs="仿宋"/>
        </w:rPr>
      </w:pPr>
    </w:p>
    <w:p w14:paraId="628D86FC">
      <w:pPr>
        <w:rPr>
          <w:rFonts w:hint="eastAsia"/>
        </w:rPr>
      </w:pPr>
    </w:p>
    <w:p w14:paraId="7F11CD16">
      <w:pPr>
        <w:pStyle w:val="3"/>
        <w:rPr>
          <w:rFonts w:hint="eastAsia" w:ascii="仿宋" w:hAnsi="仿宋" w:eastAsia="仿宋" w:cs="仿宋"/>
        </w:rPr>
      </w:pPr>
      <w:r>
        <w:rPr>
          <w:rFonts w:hint="eastAsia" w:ascii="仿宋" w:hAnsi="仿宋" w:eastAsia="仿宋" w:cs="仿宋"/>
        </w:rPr>
        <w:t>二、法定代表人身份证明</w:t>
      </w:r>
      <w:bookmarkEnd w:id="5"/>
      <w:bookmarkEnd w:id="6"/>
    </w:p>
    <w:p w14:paraId="0AC2D4DA">
      <w:pPr>
        <w:spacing w:line="440" w:lineRule="exact"/>
        <w:rPr>
          <w:rFonts w:hint="eastAsia" w:ascii="仿宋" w:hAnsi="仿宋" w:eastAsia="仿宋" w:cs="仿宋"/>
          <w:color w:val="000000"/>
          <w:sz w:val="24"/>
          <w:szCs w:val="24"/>
        </w:rPr>
      </w:pPr>
    </w:p>
    <w:p w14:paraId="0F0A1F43">
      <w:pPr>
        <w:spacing w:line="440" w:lineRule="exact"/>
        <w:rPr>
          <w:rFonts w:hint="eastAsia" w:ascii="仿宋" w:hAnsi="仿宋" w:eastAsia="仿宋" w:cs="仿宋"/>
          <w:color w:val="000000"/>
          <w:sz w:val="24"/>
          <w:szCs w:val="24"/>
        </w:rPr>
      </w:pPr>
    </w:p>
    <w:p w14:paraId="7A829573">
      <w:pPr>
        <w:spacing w:line="480" w:lineRule="exact"/>
        <w:rPr>
          <w:rFonts w:hint="eastAsia" w:ascii="仿宋" w:hAnsi="仿宋" w:eastAsia="仿宋" w:cs="仿宋"/>
          <w:color w:val="000000"/>
          <w:sz w:val="24"/>
          <w:szCs w:val="24"/>
        </w:rPr>
      </w:pPr>
      <w:r>
        <w:rPr>
          <w:rFonts w:hint="eastAsia" w:ascii="仿宋" w:hAnsi="仿宋" w:eastAsia="仿宋" w:cs="仿宋"/>
          <w:color w:val="000000"/>
          <w:sz w:val="24"/>
          <w:szCs w:val="24"/>
          <w:lang w:val="en-US"/>
        </w:rPr>
        <w:t>单位</w:t>
      </w:r>
      <w:r>
        <w:rPr>
          <w:rFonts w:hint="eastAsia" w:ascii="仿宋" w:hAnsi="仿宋" w:eastAsia="仿宋" w:cs="仿宋"/>
          <w:color w:val="000000"/>
          <w:sz w:val="24"/>
          <w:szCs w:val="24"/>
        </w:rPr>
        <w:t>名称：</w:t>
      </w:r>
      <w:r>
        <w:rPr>
          <w:rFonts w:hint="eastAsia" w:ascii="仿宋" w:hAnsi="仿宋" w:eastAsia="仿宋" w:cs="仿宋"/>
          <w:sz w:val="24"/>
          <w:szCs w:val="24"/>
          <w:u w:val="single"/>
        </w:rPr>
        <w:t xml:space="preserve">                        </w:t>
      </w:r>
    </w:p>
    <w:p w14:paraId="203CA953">
      <w:pPr>
        <w:spacing w:line="480" w:lineRule="exact"/>
        <w:rPr>
          <w:rFonts w:hint="eastAsia" w:ascii="仿宋" w:hAnsi="仿宋" w:eastAsia="仿宋" w:cs="仿宋"/>
          <w:color w:val="000000"/>
          <w:sz w:val="24"/>
          <w:szCs w:val="24"/>
          <w:u w:val="single"/>
          <w:lang w:val="en-US"/>
        </w:rPr>
      </w:pPr>
      <w:r>
        <w:rPr>
          <w:rFonts w:hint="eastAsia" w:ascii="仿宋" w:hAnsi="仿宋" w:eastAsia="仿宋" w:cs="仿宋"/>
          <w:color w:val="000000"/>
          <w:sz w:val="24"/>
          <w:szCs w:val="24"/>
          <w:lang w:val="en-US"/>
        </w:rPr>
        <w:t>单位性质：</w:t>
      </w:r>
      <w:r>
        <w:rPr>
          <w:rFonts w:hint="eastAsia" w:ascii="仿宋" w:hAnsi="仿宋" w:eastAsia="仿宋" w:cs="仿宋"/>
          <w:color w:val="000000"/>
          <w:sz w:val="24"/>
          <w:szCs w:val="24"/>
          <w:u w:val="single"/>
          <w:lang w:val="en-US"/>
        </w:rPr>
        <w:t xml:space="preserve">                          </w:t>
      </w:r>
      <w:r>
        <w:rPr>
          <w:rFonts w:hint="eastAsia" w:ascii="仿宋" w:hAnsi="仿宋" w:eastAsia="仿宋" w:cs="仿宋"/>
          <w:color w:val="000000"/>
          <w:sz w:val="24"/>
          <w:szCs w:val="24"/>
          <w:lang w:val="en-US"/>
        </w:rPr>
        <w:t xml:space="preserve">                     </w:t>
      </w:r>
    </w:p>
    <w:p w14:paraId="14970512">
      <w:pPr>
        <w:spacing w:line="480" w:lineRule="exact"/>
        <w:rPr>
          <w:rFonts w:hint="eastAsia" w:ascii="仿宋" w:hAnsi="仿宋" w:eastAsia="仿宋" w:cs="仿宋"/>
          <w:color w:val="000000"/>
          <w:sz w:val="24"/>
          <w:szCs w:val="24"/>
          <w:u w:val="single"/>
          <w:lang w:val="en-US"/>
        </w:rPr>
      </w:pPr>
      <w:r>
        <w:rPr>
          <w:rFonts w:hint="eastAsia" w:ascii="仿宋" w:hAnsi="仿宋" w:eastAsia="仿宋" w:cs="仿宋"/>
          <w:color w:val="000000"/>
          <w:sz w:val="24"/>
          <w:szCs w:val="24"/>
          <w:lang w:val="en-US"/>
        </w:rPr>
        <w:t>地址：</w:t>
      </w:r>
      <w:r>
        <w:rPr>
          <w:rFonts w:hint="eastAsia" w:ascii="仿宋" w:hAnsi="仿宋" w:eastAsia="仿宋" w:cs="仿宋"/>
          <w:color w:val="000000"/>
          <w:sz w:val="24"/>
          <w:szCs w:val="24"/>
          <w:u w:val="single"/>
          <w:lang w:val="en-US"/>
        </w:rPr>
        <w:t xml:space="preserve">                                     </w:t>
      </w:r>
    </w:p>
    <w:p w14:paraId="0F658C3F">
      <w:pPr>
        <w:spacing w:line="480" w:lineRule="exact"/>
        <w:rPr>
          <w:rFonts w:hint="eastAsia" w:ascii="仿宋" w:hAnsi="仿宋" w:eastAsia="仿宋" w:cs="仿宋"/>
          <w:color w:val="000000"/>
          <w:sz w:val="24"/>
          <w:szCs w:val="24"/>
          <w:u w:val="single"/>
          <w:lang w:val="en-US"/>
        </w:rPr>
      </w:pPr>
      <w:r>
        <w:rPr>
          <w:rFonts w:hint="eastAsia" w:ascii="仿宋" w:hAnsi="仿宋" w:eastAsia="仿宋" w:cs="仿宋"/>
          <w:color w:val="000000"/>
          <w:sz w:val="24"/>
          <w:szCs w:val="24"/>
          <w:lang w:val="en-US"/>
        </w:rPr>
        <w:t>成立时间：</w:t>
      </w:r>
      <w:r>
        <w:rPr>
          <w:rFonts w:hint="eastAsia" w:ascii="仿宋" w:hAnsi="仿宋" w:eastAsia="仿宋" w:cs="仿宋"/>
          <w:color w:val="000000"/>
          <w:sz w:val="24"/>
          <w:szCs w:val="24"/>
          <w:u w:val="single"/>
          <w:lang w:val="en-US"/>
        </w:rPr>
        <w:t xml:space="preserve">                                 </w:t>
      </w:r>
    </w:p>
    <w:p w14:paraId="3646A672">
      <w:pPr>
        <w:spacing w:line="480" w:lineRule="exact"/>
        <w:rPr>
          <w:rFonts w:hint="eastAsia" w:ascii="仿宋" w:hAnsi="仿宋" w:eastAsia="仿宋" w:cs="仿宋"/>
          <w:color w:val="000000"/>
          <w:sz w:val="24"/>
          <w:szCs w:val="24"/>
          <w:u w:val="single"/>
          <w:lang w:val="en-US"/>
        </w:rPr>
      </w:pPr>
      <w:r>
        <w:rPr>
          <w:rFonts w:hint="eastAsia" w:ascii="仿宋" w:hAnsi="仿宋" w:eastAsia="仿宋" w:cs="仿宋"/>
          <w:color w:val="000000"/>
          <w:sz w:val="24"/>
          <w:szCs w:val="24"/>
          <w:lang w:val="en-US"/>
        </w:rPr>
        <w:t xml:space="preserve">经营期限： </w:t>
      </w:r>
      <w:r>
        <w:rPr>
          <w:rFonts w:hint="eastAsia" w:ascii="仿宋" w:hAnsi="仿宋" w:eastAsia="仿宋" w:cs="仿宋"/>
          <w:color w:val="000000"/>
          <w:sz w:val="24"/>
          <w:szCs w:val="24"/>
          <w:u w:val="single"/>
          <w:lang w:val="en-US"/>
        </w:rPr>
        <w:t xml:space="preserve">                                   </w:t>
      </w:r>
    </w:p>
    <w:p w14:paraId="2B09EA1A">
      <w:pPr>
        <w:spacing w:line="480" w:lineRule="exact"/>
        <w:rPr>
          <w:rFonts w:hint="eastAsia" w:ascii="仿宋" w:hAnsi="仿宋" w:eastAsia="仿宋" w:cs="仿宋"/>
          <w:color w:val="000000"/>
          <w:sz w:val="24"/>
          <w:szCs w:val="24"/>
        </w:rPr>
      </w:pPr>
      <w:r>
        <w:rPr>
          <w:rFonts w:hint="eastAsia" w:ascii="仿宋" w:hAnsi="仿宋" w:eastAsia="仿宋" w:cs="仿宋"/>
          <w:color w:val="000000"/>
          <w:sz w:val="24"/>
          <w:szCs w:val="24"/>
        </w:rPr>
        <w:t>姓名：</w:t>
      </w:r>
      <w:r>
        <w:rPr>
          <w:rFonts w:hint="eastAsia" w:ascii="仿宋" w:hAnsi="仿宋" w:eastAsia="仿宋" w:cs="仿宋"/>
          <w:sz w:val="24"/>
          <w:szCs w:val="24"/>
          <w:u w:val="single"/>
        </w:rPr>
        <w:t xml:space="preserve">                </w:t>
      </w:r>
      <w:r>
        <w:rPr>
          <w:rFonts w:hint="eastAsia" w:ascii="仿宋" w:hAnsi="仿宋" w:eastAsia="仿宋" w:cs="仿宋"/>
          <w:color w:val="000000"/>
          <w:sz w:val="24"/>
          <w:szCs w:val="24"/>
        </w:rPr>
        <w:t>性别：</w:t>
      </w:r>
      <w:bookmarkStart w:id="7" w:name="_Toc369531698"/>
      <w:bookmarkStart w:id="8" w:name="_Toc352691662"/>
      <w:bookmarkStart w:id="9" w:name="_Toc27897"/>
      <w:r>
        <w:rPr>
          <w:rFonts w:hint="eastAsia" w:ascii="仿宋" w:hAnsi="仿宋" w:eastAsia="仿宋" w:cs="仿宋"/>
          <w:sz w:val="24"/>
          <w:szCs w:val="24"/>
          <w:u w:val="single"/>
        </w:rPr>
        <w:t xml:space="preserve">        </w:t>
      </w:r>
      <w:r>
        <w:rPr>
          <w:rFonts w:hint="eastAsia" w:ascii="仿宋" w:hAnsi="仿宋" w:eastAsia="仿宋" w:cs="仿宋"/>
          <w:color w:val="000000"/>
          <w:sz w:val="24"/>
          <w:szCs w:val="24"/>
        </w:rPr>
        <w:t>年</w:t>
      </w:r>
      <w:bookmarkEnd w:id="7"/>
      <w:bookmarkEnd w:id="8"/>
      <w:bookmarkEnd w:id="9"/>
      <w:r>
        <w:rPr>
          <w:rFonts w:hint="eastAsia" w:ascii="仿宋" w:hAnsi="仿宋" w:eastAsia="仿宋" w:cs="仿宋"/>
          <w:color w:val="000000"/>
          <w:sz w:val="24"/>
          <w:szCs w:val="24"/>
        </w:rPr>
        <w:t>龄</w:t>
      </w:r>
      <w:bookmarkStart w:id="10" w:name="_Toc352691663"/>
      <w:bookmarkStart w:id="11" w:name="_Toc247514248"/>
      <w:bookmarkStart w:id="12" w:name="_Toc152042578"/>
      <w:bookmarkStart w:id="13" w:name="_Toc144974858"/>
      <w:bookmarkStart w:id="14" w:name="_Toc300835211"/>
      <w:bookmarkStart w:id="15" w:name="_Toc369531699"/>
      <w:bookmarkStart w:id="16" w:name="_Toc361508754"/>
      <w:bookmarkStart w:id="17" w:name="_Toc152045789"/>
      <w:bookmarkStart w:id="18" w:name="_Toc247527829"/>
      <w:bookmarkStart w:id="19" w:name="_Toc384308377"/>
      <w:bookmarkStart w:id="20" w:name="_Toc15573"/>
      <w:r>
        <w:rPr>
          <w:rFonts w:hint="eastAsia" w:ascii="仿宋" w:hAnsi="仿宋" w:eastAsia="仿宋" w:cs="仿宋"/>
          <w:color w:val="000000"/>
          <w:sz w:val="24"/>
          <w:szCs w:val="24"/>
        </w:rPr>
        <w:t>：</w:t>
      </w:r>
      <w:bookmarkEnd w:id="10"/>
      <w:bookmarkEnd w:id="11"/>
      <w:bookmarkEnd w:id="12"/>
      <w:bookmarkEnd w:id="13"/>
      <w:bookmarkEnd w:id="14"/>
      <w:bookmarkEnd w:id="15"/>
      <w:bookmarkEnd w:id="16"/>
      <w:bookmarkEnd w:id="17"/>
      <w:bookmarkEnd w:id="18"/>
      <w:bookmarkEnd w:id="19"/>
      <w:bookmarkEnd w:id="20"/>
      <w:r>
        <w:rPr>
          <w:rFonts w:hint="eastAsia" w:ascii="仿宋" w:hAnsi="仿宋" w:eastAsia="仿宋" w:cs="仿宋"/>
          <w:sz w:val="24"/>
          <w:szCs w:val="24"/>
          <w:u w:val="single"/>
        </w:rPr>
        <w:t xml:space="preserve">        </w:t>
      </w:r>
      <w:r>
        <w:rPr>
          <w:rFonts w:hint="eastAsia" w:ascii="仿宋" w:hAnsi="仿宋" w:eastAsia="仿宋" w:cs="仿宋"/>
          <w:color w:val="000000"/>
          <w:sz w:val="24"/>
          <w:szCs w:val="24"/>
        </w:rPr>
        <w:t>职务：</w:t>
      </w:r>
      <w:r>
        <w:rPr>
          <w:rFonts w:hint="eastAsia" w:ascii="仿宋" w:hAnsi="仿宋" w:eastAsia="仿宋" w:cs="仿宋"/>
          <w:sz w:val="24"/>
          <w:szCs w:val="24"/>
          <w:u w:val="single"/>
        </w:rPr>
        <w:t xml:space="preserve">        </w:t>
      </w:r>
    </w:p>
    <w:p w14:paraId="742373EF">
      <w:pPr>
        <w:spacing w:line="480" w:lineRule="exact"/>
        <w:rPr>
          <w:rFonts w:hint="eastAsia" w:ascii="仿宋" w:hAnsi="仿宋" w:eastAsia="仿宋" w:cs="仿宋"/>
          <w:color w:val="000000"/>
          <w:sz w:val="24"/>
          <w:szCs w:val="24"/>
        </w:rPr>
      </w:pPr>
      <w:r>
        <w:rPr>
          <w:rFonts w:hint="eastAsia" w:ascii="仿宋" w:hAnsi="仿宋" w:eastAsia="仿宋" w:cs="仿宋"/>
          <w:color w:val="000000"/>
          <w:sz w:val="24"/>
          <w:szCs w:val="24"/>
        </w:rPr>
        <w:t>系</w:t>
      </w:r>
      <w:r>
        <w:rPr>
          <w:rFonts w:hint="eastAsia" w:ascii="仿宋" w:hAnsi="仿宋" w:eastAsia="仿宋" w:cs="仿宋"/>
          <w:sz w:val="24"/>
          <w:szCs w:val="24"/>
          <w:u w:val="single"/>
        </w:rPr>
        <w:t xml:space="preserve">                        </w:t>
      </w:r>
      <w:r>
        <w:rPr>
          <w:rFonts w:hint="eastAsia" w:ascii="仿宋" w:hAnsi="仿宋" w:eastAsia="仿宋" w:cs="仿宋"/>
          <w:color w:val="000000"/>
          <w:sz w:val="24"/>
          <w:szCs w:val="24"/>
        </w:rPr>
        <w:t>（</w:t>
      </w:r>
      <w:r>
        <w:rPr>
          <w:rFonts w:hint="eastAsia" w:ascii="仿宋" w:hAnsi="仿宋" w:eastAsia="仿宋" w:cs="仿宋"/>
          <w:color w:val="000000"/>
          <w:sz w:val="24"/>
          <w:szCs w:val="24"/>
          <w:lang w:val="en-US"/>
        </w:rPr>
        <w:t>单位</w:t>
      </w:r>
      <w:r>
        <w:rPr>
          <w:rFonts w:hint="eastAsia" w:ascii="仿宋" w:hAnsi="仿宋" w:eastAsia="仿宋" w:cs="仿宋"/>
          <w:color w:val="000000"/>
          <w:sz w:val="24"/>
          <w:szCs w:val="24"/>
        </w:rPr>
        <w:t>名称）的法定代表人。</w:t>
      </w:r>
    </w:p>
    <w:p w14:paraId="6E0C7149">
      <w:pPr>
        <w:spacing w:line="480" w:lineRule="exact"/>
        <w:ind w:firstLine="480" w:firstLineChars="200"/>
        <w:rPr>
          <w:rFonts w:hint="eastAsia" w:ascii="仿宋" w:hAnsi="仿宋" w:eastAsia="仿宋" w:cs="仿宋"/>
          <w:color w:val="000000"/>
          <w:sz w:val="24"/>
          <w:szCs w:val="24"/>
        </w:rPr>
      </w:pPr>
      <w:r>
        <w:rPr>
          <w:rFonts w:hint="eastAsia" w:ascii="仿宋" w:hAnsi="仿宋" w:eastAsia="仿宋" w:cs="仿宋"/>
          <w:color w:val="000000"/>
          <w:sz w:val="24"/>
          <w:szCs w:val="24"/>
        </w:rPr>
        <w:t>特此证明。</w:t>
      </w:r>
    </w:p>
    <w:p w14:paraId="29EDC3A0">
      <w:pPr>
        <w:spacing w:line="480" w:lineRule="exact"/>
        <w:rPr>
          <w:rFonts w:hint="eastAsia" w:ascii="仿宋" w:hAnsi="仿宋" w:eastAsia="仿宋" w:cs="仿宋"/>
          <w:color w:val="000000"/>
          <w:sz w:val="24"/>
          <w:szCs w:val="24"/>
        </w:rPr>
      </w:pPr>
    </w:p>
    <w:p w14:paraId="0A34C6A9">
      <w:pPr>
        <w:spacing w:line="480" w:lineRule="exact"/>
        <w:rPr>
          <w:rFonts w:hint="eastAsia" w:ascii="仿宋" w:hAnsi="仿宋" w:eastAsia="仿宋" w:cs="仿宋"/>
          <w:color w:val="000000"/>
          <w:sz w:val="24"/>
          <w:szCs w:val="24"/>
        </w:rPr>
      </w:pPr>
      <w:r>
        <w:rPr>
          <w:rFonts w:hint="eastAsia" w:ascii="仿宋" w:hAnsi="仿宋" w:eastAsia="仿宋" w:cs="仿宋"/>
          <w:color w:val="000000"/>
          <w:sz w:val="24"/>
          <w:szCs w:val="24"/>
        </w:rPr>
        <w:t>附：法定代表人身份证复印件。</w:t>
      </w:r>
    </w:p>
    <w:p w14:paraId="17C529B2">
      <w:pPr>
        <w:spacing w:line="480" w:lineRule="exact"/>
        <w:rPr>
          <w:rFonts w:hint="eastAsia" w:ascii="仿宋" w:hAnsi="仿宋" w:eastAsia="仿宋" w:cs="仿宋"/>
          <w:color w:val="000000"/>
          <w:sz w:val="24"/>
          <w:szCs w:val="24"/>
        </w:rPr>
      </w:pPr>
    </w:p>
    <w:p w14:paraId="1AC7F5FB">
      <w:pPr>
        <w:spacing w:line="480" w:lineRule="exact"/>
        <w:rPr>
          <w:rFonts w:hint="eastAsia" w:ascii="仿宋" w:hAnsi="仿宋" w:eastAsia="仿宋" w:cs="仿宋"/>
          <w:color w:val="000000"/>
          <w:sz w:val="24"/>
          <w:szCs w:val="24"/>
        </w:rPr>
      </w:pPr>
    </w:p>
    <w:p w14:paraId="00084FA3">
      <w:pPr>
        <w:spacing w:line="480" w:lineRule="exact"/>
        <w:rPr>
          <w:rFonts w:hint="eastAsia" w:ascii="仿宋" w:hAnsi="仿宋" w:eastAsia="仿宋" w:cs="仿宋"/>
          <w:color w:val="000000"/>
          <w:sz w:val="24"/>
          <w:szCs w:val="24"/>
        </w:rPr>
      </w:pPr>
    </w:p>
    <w:p w14:paraId="26E9F2F7">
      <w:pPr>
        <w:pStyle w:val="15"/>
        <w:spacing w:line="480" w:lineRule="exact"/>
        <w:ind w:left="440" w:firstLine="440"/>
        <w:rPr>
          <w:rFonts w:hint="eastAsia" w:ascii="仿宋" w:hAnsi="仿宋" w:eastAsia="仿宋" w:cs="仿宋"/>
        </w:rPr>
      </w:pPr>
    </w:p>
    <w:p w14:paraId="702F07FC">
      <w:pPr>
        <w:pStyle w:val="15"/>
        <w:spacing w:line="480" w:lineRule="exact"/>
        <w:ind w:left="440" w:firstLine="440"/>
        <w:rPr>
          <w:rFonts w:hint="eastAsia" w:ascii="仿宋" w:hAnsi="仿宋" w:eastAsia="仿宋" w:cs="仿宋"/>
        </w:rPr>
      </w:pPr>
    </w:p>
    <w:p w14:paraId="24969C34">
      <w:pPr>
        <w:pStyle w:val="15"/>
        <w:spacing w:line="480" w:lineRule="exact"/>
        <w:ind w:left="440" w:firstLine="440"/>
        <w:rPr>
          <w:rFonts w:hint="eastAsia" w:ascii="仿宋" w:hAnsi="仿宋" w:eastAsia="仿宋" w:cs="仿宋"/>
        </w:rPr>
      </w:pPr>
    </w:p>
    <w:p w14:paraId="4F84C85E">
      <w:pPr>
        <w:pStyle w:val="15"/>
        <w:spacing w:line="480" w:lineRule="exact"/>
        <w:ind w:left="440" w:firstLine="440"/>
        <w:rPr>
          <w:rFonts w:hint="eastAsia" w:ascii="仿宋" w:hAnsi="仿宋" w:eastAsia="仿宋" w:cs="仿宋"/>
        </w:rPr>
      </w:pPr>
    </w:p>
    <w:p w14:paraId="33372AC5">
      <w:pPr>
        <w:spacing w:line="480" w:lineRule="exact"/>
        <w:jc w:val="center"/>
        <w:rPr>
          <w:rFonts w:hint="eastAsia" w:ascii="仿宋" w:hAnsi="仿宋" w:eastAsia="仿宋" w:cs="仿宋"/>
          <w:color w:val="000000"/>
          <w:sz w:val="24"/>
          <w:szCs w:val="24"/>
        </w:rPr>
      </w:pPr>
      <w:r>
        <w:rPr>
          <w:rFonts w:hint="eastAsia" w:ascii="仿宋" w:hAnsi="仿宋" w:eastAsia="仿宋" w:cs="仿宋"/>
          <w:color w:val="000000"/>
          <w:sz w:val="24"/>
          <w:szCs w:val="24"/>
        </w:rPr>
        <w:t xml:space="preserve">                            </w:t>
      </w:r>
      <w:r>
        <w:rPr>
          <w:rFonts w:hint="eastAsia" w:ascii="仿宋" w:hAnsi="仿宋" w:eastAsia="仿宋" w:cs="仿宋"/>
          <w:color w:val="000000"/>
          <w:sz w:val="24"/>
          <w:szCs w:val="24"/>
          <w:lang w:val="en-US"/>
        </w:rPr>
        <w:t>单位</w:t>
      </w:r>
      <w:r>
        <w:rPr>
          <w:rFonts w:hint="eastAsia" w:ascii="仿宋" w:hAnsi="仿宋" w:eastAsia="仿宋" w:cs="仿宋"/>
          <w:color w:val="000000"/>
          <w:sz w:val="24"/>
          <w:szCs w:val="24"/>
        </w:rPr>
        <w:t>：</w:t>
      </w:r>
      <w:r>
        <w:rPr>
          <w:rFonts w:hint="eastAsia" w:ascii="仿宋" w:hAnsi="仿宋" w:eastAsia="仿宋" w:cs="仿宋"/>
          <w:sz w:val="24"/>
          <w:szCs w:val="24"/>
          <w:u w:val="single"/>
        </w:rPr>
        <w:t xml:space="preserve">     </w:t>
      </w:r>
      <w:r>
        <w:rPr>
          <w:rFonts w:hint="eastAsia" w:ascii="仿宋" w:hAnsi="仿宋" w:eastAsia="仿宋" w:cs="仿宋"/>
          <w:sz w:val="24"/>
          <w:szCs w:val="24"/>
          <w:u w:val="single"/>
          <w:lang w:val="en-US"/>
        </w:rPr>
        <w:t xml:space="preserve">    </w:t>
      </w:r>
      <w:r>
        <w:rPr>
          <w:rFonts w:hint="eastAsia" w:ascii="仿宋" w:hAnsi="仿宋" w:eastAsia="仿宋" w:cs="仿宋"/>
          <w:sz w:val="24"/>
          <w:szCs w:val="24"/>
          <w:u w:val="single"/>
        </w:rPr>
        <w:t xml:space="preserve">         </w:t>
      </w:r>
      <w:r>
        <w:rPr>
          <w:rFonts w:hint="eastAsia" w:ascii="仿宋" w:hAnsi="仿宋" w:eastAsia="仿宋" w:cs="仿宋"/>
          <w:sz w:val="24"/>
          <w:szCs w:val="24"/>
          <w:u w:val="single"/>
        </w:rPr>
        <w:tab/>
      </w:r>
      <w:r>
        <w:rPr>
          <w:rFonts w:hint="eastAsia" w:ascii="仿宋" w:hAnsi="仿宋" w:eastAsia="仿宋" w:cs="仿宋"/>
          <w:color w:val="000000"/>
          <w:sz w:val="24"/>
          <w:szCs w:val="24"/>
        </w:rPr>
        <w:t>（盖单位章）</w:t>
      </w:r>
    </w:p>
    <w:p w14:paraId="6FFD1DC4">
      <w:pPr>
        <w:spacing w:line="480" w:lineRule="exact"/>
        <w:rPr>
          <w:rFonts w:hint="eastAsia" w:ascii="仿宋" w:hAnsi="仿宋" w:eastAsia="仿宋" w:cs="仿宋"/>
          <w:color w:val="000000"/>
          <w:sz w:val="24"/>
          <w:szCs w:val="24"/>
          <w:lang w:val="en-US"/>
        </w:rPr>
      </w:pPr>
      <w:r>
        <w:rPr>
          <w:rFonts w:hint="eastAsia" w:ascii="仿宋" w:hAnsi="仿宋" w:eastAsia="仿宋" w:cs="仿宋"/>
          <w:color w:val="000000"/>
          <w:sz w:val="24"/>
          <w:szCs w:val="24"/>
          <w:lang w:val="en-US"/>
        </w:rPr>
        <w:t xml:space="preserve"> </w:t>
      </w:r>
    </w:p>
    <w:p w14:paraId="2892BD19">
      <w:pPr>
        <w:spacing w:line="480" w:lineRule="exact"/>
        <w:ind w:firstLine="5280" w:firstLineChars="2200"/>
        <w:rPr>
          <w:rFonts w:hint="eastAsia" w:ascii="仿宋" w:hAnsi="仿宋" w:eastAsia="仿宋" w:cs="仿宋"/>
          <w:color w:val="000000"/>
          <w:sz w:val="24"/>
          <w:szCs w:val="24"/>
        </w:rPr>
      </w:pPr>
      <w:r>
        <w:rPr>
          <w:rFonts w:hint="eastAsia" w:ascii="仿宋" w:hAnsi="仿宋" w:eastAsia="仿宋" w:cs="仿宋"/>
          <w:sz w:val="24"/>
          <w:szCs w:val="24"/>
          <w:u w:val="single"/>
        </w:rPr>
        <w:t xml:space="preserve">      </w:t>
      </w:r>
      <w:r>
        <w:rPr>
          <w:rFonts w:hint="eastAsia" w:ascii="仿宋" w:hAnsi="仿宋" w:eastAsia="仿宋" w:cs="仿宋"/>
          <w:color w:val="000000"/>
          <w:sz w:val="24"/>
          <w:szCs w:val="24"/>
        </w:rPr>
        <w:t>年</w:t>
      </w:r>
      <w:r>
        <w:rPr>
          <w:rFonts w:hint="eastAsia" w:ascii="仿宋" w:hAnsi="仿宋" w:eastAsia="仿宋" w:cs="仿宋"/>
          <w:sz w:val="24"/>
          <w:szCs w:val="24"/>
          <w:u w:val="single"/>
        </w:rPr>
        <w:t xml:space="preserve">      </w:t>
      </w:r>
      <w:r>
        <w:rPr>
          <w:rFonts w:hint="eastAsia" w:ascii="仿宋" w:hAnsi="仿宋" w:eastAsia="仿宋" w:cs="仿宋"/>
          <w:color w:val="000000"/>
          <w:sz w:val="24"/>
          <w:szCs w:val="24"/>
        </w:rPr>
        <w:t>月</w:t>
      </w:r>
      <w:r>
        <w:rPr>
          <w:rFonts w:hint="eastAsia" w:ascii="仿宋" w:hAnsi="仿宋" w:eastAsia="仿宋" w:cs="仿宋"/>
          <w:sz w:val="24"/>
          <w:szCs w:val="24"/>
          <w:u w:val="single"/>
        </w:rPr>
        <w:t xml:space="preserve">      </w:t>
      </w:r>
      <w:r>
        <w:rPr>
          <w:rFonts w:hint="eastAsia" w:ascii="仿宋" w:hAnsi="仿宋" w:eastAsia="仿宋" w:cs="仿宋"/>
          <w:color w:val="000000"/>
          <w:sz w:val="24"/>
          <w:szCs w:val="24"/>
        </w:rPr>
        <w:t>日</w:t>
      </w:r>
    </w:p>
    <w:p w14:paraId="7A90EA40">
      <w:pPr>
        <w:spacing w:line="440" w:lineRule="exact"/>
        <w:rPr>
          <w:rFonts w:hint="eastAsia" w:ascii="仿宋" w:hAnsi="仿宋" w:eastAsia="仿宋" w:cs="仿宋"/>
          <w:color w:val="000000"/>
          <w:sz w:val="24"/>
          <w:szCs w:val="24"/>
        </w:rPr>
      </w:pPr>
    </w:p>
    <w:p w14:paraId="65922995">
      <w:pPr>
        <w:spacing w:line="440" w:lineRule="exact"/>
        <w:jc w:val="center"/>
        <w:rPr>
          <w:rFonts w:hint="eastAsia" w:ascii="仿宋" w:hAnsi="仿宋" w:eastAsia="仿宋" w:cs="仿宋"/>
          <w:color w:val="000000"/>
          <w:sz w:val="24"/>
          <w:szCs w:val="24"/>
        </w:rPr>
      </w:pPr>
      <w:r>
        <w:rPr>
          <w:rFonts w:hint="eastAsia" w:ascii="仿宋" w:hAnsi="仿宋" w:eastAsia="仿宋" w:cs="仿宋"/>
          <w:color w:val="000000"/>
          <w:sz w:val="24"/>
          <w:szCs w:val="24"/>
        </w:rPr>
        <w:br w:type="page"/>
      </w:r>
    </w:p>
    <w:p w14:paraId="6C8521A5">
      <w:pPr>
        <w:pStyle w:val="3"/>
        <w:numPr>
          <w:ilvl w:val="0"/>
          <w:numId w:val="6"/>
        </w:numPr>
        <w:rPr>
          <w:rFonts w:hint="eastAsia" w:ascii="仿宋" w:hAnsi="仿宋" w:eastAsia="仿宋" w:cs="仿宋"/>
          <w:sz w:val="36"/>
          <w:szCs w:val="36"/>
        </w:rPr>
      </w:pPr>
      <w:bookmarkStart w:id="21" w:name="_Toc11202"/>
      <w:bookmarkStart w:id="22" w:name="_Toc491883233"/>
      <w:r>
        <w:rPr>
          <w:rFonts w:hint="eastAsia" w:ascii="仿宋" w:hAnsi="仿宋" w:eastAsia="仿宋" w:cs="仿宋"/>
          <w:sz w:val="36"/>
          <w:szCs w:val="36"/>
        </w:rPr>
        <w:t>授权委托书</w:t>
      </w:r>
      <w:bookmarkEnd w:id="21"/>
      <w:bookmarkEnd w:id="22"/>
    </w:p>
    <w:p w14:paraId="4EEE996B">
      <w:pPr>
        <w:spacing w:line="440" w:lineRule="exact"/>
        <w:rPr>
          <w:rFonts w:hint="eastAsia" w:ascii="仿宋" w:hAnsi="仿宋" w:eastAsia="仿宋" w:cs="仿宋"/>
          <w:sz w:val="24"/>
          <w:szCs w:val="24"/>
          <w:u w:val="single"/>
        </w:rPr>
      </w:pPr>
    </w:p>
    <w:p w14:paraId="4782230F">
      <w:pPr>
        <w:spacing w:line="440" w:lineRule="exact"/>
        <w:rPr>
          <w:rFonts w:hint="eastAsia" w:ascii="仿宋" w:hAnsi="仿宋" w:eastAsia="仿宋" w:cs="仿宋"/>
          <w:color w:val="000000"/>
          <w:sz w:val="24"/>
          <w:szCs w:val="24"/>
        </w:rPr>
      </w:pPr>
      <w:r>
        <w:rPr>
          <w:rFonts w:hint="eastAsia" w:ascii="仿宋" w:hAnsi="仿宋" w:eastAsia="仿宋" w:cs="仿宋"/>
          <w:sz w:val="24"/>
          <w:szCs w:val="24"/>
          <w:u w:val="single"/>
        </w:rPr>
        <w:t xml:space="preserve">                  </w:t>
      </w:r>
      <w:r>
        <w:rPr>
          <w:rFonts w:hint="eastAsia" w:ascii="仿宋" w:hAnsi="仿宋" w:eastAsia="仿宋" w:cs="仿宋"/>
          <w:sz w:val="24"/>
          <w:szCs w:val="24"/>
        </w:rPr>
        <w:t>（招标人名称）：</w:t>
      </w:r>
    </w:p>
    <w:p w14:paraId="32F2BB20">
      <w:pPr>
        <w:topLinePunct/>
        <w:spacing w:line="440" w:lineRule="exact"/>
        <w:ind w:firstLine="480" w:firstLineChars="200"/>
        <w:rPr>
          <w:rFonts w:hint="eastAsia" w:ascii="仿宋" w:hAnsi="仿宋" w:eastAsia="仿宋" w:cs="仿宋"/>
          <w:color w:val="000000"/>
          <w:sz w:val="24"/>
          <w:szCs w:val="24"/>
        </w:rPr>
      </w:pPr>
      <w:r>
        <w:rPr>
          <w:rFonts w:hint="eastAsia" w:ascii="仿宋" w:hAnsi="仿宋" w:eastAsia="仿宋" w:cs="仿宋"/>
          <w:color w:val="000000"/>
          <w:sz w:val="24"/>
          <w:szCs w:val="24"/>
        </w:rPr>
        <w:t>本人</w:t>
      </w:r>
      <w:r>
        <w:rPr>
          <w:rFonts w:hint="eastAsia" w:ascii="仿宋" w:hAnsi="仿宋" w:eastAsia="仿宋" w:cs="仿宋"/>
          <w:sz w:val="24"/>
          <w:szCs w:val="24"/>
          <w:u w:val="single"/>
        </w:rPr>
        <w:t xml:space="preserve">              </w:t>
      </w:r>
      <w:r>
        <w:rPr>
          <w:rFonts w:hint="eastAsia" w:ascii="仿宋" w:hAnsi="仿宋" w:eastAsia="仿宋" w:cs="仿宋"/>
          <w:color w:val="000000"/>
          <w:sz w:val="24"/>
          <w:szCs w:val="24"/>
        </w:rPr>
        <w:t>（姓名）系</w:t>
      </w:r>
      <w:r>
        <w:rPr>
          <w:rFonts w:hint="eastAsia" w:ascii="仿宋" w:hAnsi="仿宋" w:eastAsia="仿宋" w:cs="仿宋"/>
          <w:sz w:val="24"/>
          <w:szCs w:val="24"/>
          <w:u w:val="single"/>
        </w:rPr>
        <w:t xml:space="preserve">                    </w:t>
      </w:r>
      <w:r>
        <w:rPr>
          <w:rFonts w:hint="eastAsia" w:ascii="仿宋" w:hAnsi="仿宋" w:eastAsia="仿宋" w:cs="仿宋"/>
          <w:color w:val="000000"/>
          <w:sz w:val="24"/>
          <w:szCs w:val="24"/>
        </w:rPr>
        <w:t>（投标人名称）的法定代表人，现委托</w:t>
      </w:r>
      <w:r>
        <w:rPr>
          <w:rFonts w:hint="eastAsia" w:ascii="仿宋" w:hAnsi="仿宋" w:eastAsia="仿宋" w:cs="仿宋"/>
          <w:sz w:val="24"/>
          <w:szCs w:val="24"/>
          <w:u w:val="single"/>
        </w:rPr>
        <w:t xml:space="preserve">            </w:t>
      </w:r>
      <w:r>
        <w:rPr>
          <w:rFonts w:hint="eastAsia" w:ascii="仿宋" w:hAnsi="仿宋" w:eastAsia="仿宋" w:cs="仿宋"/>
          <w:color w:val="000000"/>
          <w:sz w:val="24"/>
          <w:szCs w:val="24"/>
        </w:rPr>
        <w:t>（姓名）为我方代理人。代理人根据授权，以我方名义签署、澄清确认、递交、撤回、修改</w:t>
      </w:r>
      <w:r>
        <w:rPr>
          <w:rFonts w:hint="eastAsia" w:ascii="仿宋" w:hAnsi="仿宋" w:eastAsia="仿宋" w:cs="仿宋"/>
          <w:color w:val="000000"/>
          <w:sz w:val="24"/>
          <w:szCs w:val="24"/>
          <w:lang w:val="en-US"/>
        </w:rPr>
        <w:t xml:space="preserve"> </w:t>
      </w:r>
      <w:r>
        <w:rPr>
          <w:rFonts w:hint="eastAsia" w:ascii="仿宋" w:hAnsi="仿宋" w:eastAsia="仿宋" w:cs="仿宋"/>
          <w:color w:val="000000"/>
          <w:sz w:val="24"/>
          <w:szCs w:val="24"/>
          <w:u w:val="single"/>
          <w:lang w:val="en-US"/>
        </w:rPr>
        <w:t xml:space="preserve">                       （项目名称）</w:t>
      </w:r>
      <w:r>
        <w:rPr>
          <w:rFonts w:hint="eastAsia" w:ascii="仿宋" w:hAnsi="仿宋" w:eastAsia="仿宋" w:cs="仿宋"/>
          <w:color w:val="000000"/>
          <w:sz w:val="24"/>
          <w:szCs w:val="24"/>
          <w:lang w:val="en-US"/>
        </w:rPr>
        <w:t>的</w:t>
      </w:r>
      <w:r>
        <w:rPr>
          <w:rFonts w:hint="eastAsia" w:ascii="仿宋" w:hAnsi="仿宋" w:eastAsia="仿宋" w:cs="仿宋"/>
          <w:color w:val="000000"/>
          <w:sz w:val="24"/>
          <w:szCs w:val="24"/>
        </w:rPr>
        <w:t>投标文件、签订合同和处理有关事宜，其法律后果由我方承担。</w:t>
      </w:r>
    </w:p>
    <w:p w14:paraId="5EC827EE">
      <w:pPr>
        <w:spacing w:line="440" w:lineRule="exact"/>
        <w:rPr>
          <w:rFonts w:hint="eastAsia" w:ascii="仿宋" w:hAnsi="仿宋" w:eastAsia="仿宋" w:cs="仿宋"/>
          <w:color w:val="000000"/>
          <w:sz w:val="24"/>
          <w:szCs w:val="24"/>
        </w:rPr>
      </w:pPr>
      <w:r>
        <w:rPr>
          <w:rFonts w:hint="eastAsia" w:ascii="仿宋" w:hAnsi="仿宋" w:eastAsia="仿宋" w:cs="仿宋"/>
          <w:color w:val="000000"/>
          <w:sz w:val="24"/>
          <w:szCs w:val="24"/>
        </w:rPr>
        <w:t>委托期限：</w:t>
      </w:r>
      <w:r>
        <w:rPr>
          <w:rFonts w:hint="eastAsia" w:ascii="仿宋" w:hAnsi="仿宋" w:eastAsia="仿宋" w:cs="仿宋"/>
          <w:sz w:val="24"/>
          <w:szCs w:val="24"/>
          <w:u w:val="single"/>
        </w:rPr>
        <w:t xml:space="preserve">                       </w:t>
      </w:r>
      <w:r>
        <w:rPr>
          <w:rFonts w:hint="eastAsia" w:ascii="仿宋" w:hAnsi="仿宋" w:eastAsia="仿宋" w:cs="仿宋"/>
          <w:color w:val="000000"/>
          <w:sz w:val="24"/>
          <w:szCs w:val="24"/>
        </w:rPr>
        <w:t>。</w:t>
      </w:r>
    </w:p>
    <w:p w14:paraId="425F64E8">
      <w:pPr>
        <w:spacing w:line="440" w:lineRule="exact"/>
        <w:ind w:firstLine="480" w:firstLineChars="200"/>
        <w:rPr>
          <w:rFonts w:hint="eastAsia" w:ascii="仿宋" w:hAnsi="仿宋" w:eastAsia="仿宋" w:cs="仿宋"/>
          <w:color w:val="000000"/>
          <w:sz w:val="24"/>
          <w:szCs w:val="24"/>
        </w:rPr>
      </w:pPr>
      <w:r>
        <w:rPr>
          <w:rFonts w:hint="eastAsia" w:ascii="仿宋" w:hAnsi="仿宋" w:eastAsia="仿宋" w:cs="仿宋"/>
          <w:color w:val="000000"/>
          <w:sz w:val="24"/>
          <w:szCs w:val="24"/>
        </w:rPr>
        <w:t>代理人无转委托权。</w:t>
      </w:r>
    </w:p>
    <w:p w14:paraId="1706DCCE">
      <w:pPr>
        <w:spacing w:line="440" w:lineRule="exact"/>
        <w:ind w:firstLine="480" w:firstLineChars="200"/>
        <w:rPr>
          <w:rFonts w:hint="eastAsia" w:ascii="仿宋" w:hAnsi="仿宋" w:eastAsia="仿宋" w:cs="仿宋"/>
          <w:color w:val="000000"/>
          <w:sz w:val="24"/>
          <w:szCs w:val="24"/>
        </w:rPr>
      </w:pPr>
    </w:p>
    <w:p w14:paraId="03F6AC9E">
      <w:pPr>
        <w:spacing w:line="440" w:lineRule="exact"/>
        <w:rPr>
          <w:rFonts w:hint="eastAsia" w:ascii="仿宋" w:hAnsi="仿宋" w:eastAsia="仿宋" w:cs="仿宋"/>
          <w:color w:val="000000"/>
          <w:sz w:val="24"/>
          <w:szCs w:val="24"/>
        </w:rPr>
      </w:pPr>
      <w:r>
        <w:rPr>
          <w:rFonts w:hint="eastAsia" w:ascii="仿宋" w:hAnsi="仿宋" w:eastAsia="仿宋" w:cs="仿宋"/>
          <w:color w:val="000000"/>
          <w:sz w:val="24"/>
          <w:szCs w:val="24"/>
        </w:rPr>
        <w:t>附：法定代表人身份证复印件及委托代理人身份证复印件</w:t>
      </w:r>
    </w:p>
    <w:p w14:paraId="3D2C8734">
      <w:pPr>
        <w:spacing w:line="440" w:lineRule="exact"/>
        <w:rPr>
          <w:rFonts w:hint="eastAsia" w:ascii="仿宋" w:hAnsi="仿宋" w:eastAsia="仿宋" w:cs="仿宋"/>
          <w:color w:val="000000"/>
          <w:sz w:val="24"/>
          <w:szCs w:val="24"/>
        </w:rPr>
      </w:pPr>
    </w:p>
    <w:p w14:paraId="5E5B5A8F">
      <w:pPr>
        <w:spacing w:line="440" w:lineRule="exact"/>
        <w:rPr>
          <w:rFonts w:hint="eastAsia" w:ascii="仿宋" w:hAnsi="仿宋" w:eastAsia="仿宋" w:cs="仿宋"/>
          <w:color w:val="000000"/>
          <w:sz w:val="24"/>
          <w:szCs w:val="24"/>
        </w:rPr>
      </w:pPr>
      <w:r>
        <w:rPr>
          <w:rFonts w:hint="eastAsia" w:ascii="仿宋" w:hAnsi="仿宋" w:eastAsia="仿宋" w:cs="仿宋"/>
          <w:color w:val="000000"/>
          <w:sz w:val="24"/>
          <w:szCs w:val="24"/>
        </w:rPr>
        <w:t>注：本授权委托书需由投标人加盖单位公章并由其法定代表人和委托代理人签字。</w:t>
      </w:r>
    </w:p>
    <w:p w14:paraId="195CB5F3">
      <w:pPr>
        <w:spacing w:line="440" w:lineRule="exact"/>
        <w:rPr>
          <w:rFonts w:hint="eastAsia" w:ascii="仿宋" w:hAnsi="仿宋" w:eastAsia="仿宋" w:cs="仿宋"/>
          <w:color w:val="000000"/>
          <w:sz w:val="24"/>
          <w:szCs w:val="24"/>
        </w:rPr>
      </w:pPr>
    </w:p>
    <w:p w14:paraId="6BBFC95D">
      <w:pPr>
        <w:spacing w:line="440" w:lineRule="exact"/>
        <w:rPr>
          <w:rFonts w:hint="eastAsia" w:ascii="仿宋" w:hAnsi="仿宋" w:eastAsia="仿宋" w:cs="仿宋"/>
          <w:color w:val="000000"/>
          <w:sz w:val="24"/>
          <w:szCs w:val="24"/>
        </w:rPr>
      </w:pPr>
      <w:r>
        <w:rPr>
          <w:rFonts w:hint="eastAsia" w:ascii="仿宋" w:hAnsi="仿宋" w:eastAsia="仿宋" w:cs="仿宋"/>
          <w:color w:val="000000"/>
          <w:sz w:val="24"/>
          <w:szCs w:val="24"/>
        </w:rPr>
        <w:t>投  标  人：</w:t>
      </w:r>
      <w:r>
        <w:rPr>
          <w:rFonts w:hint="eastAsia" w:ascii="仿宋" w:hAnsi="仿宋" w:eastAsia="仿宋" w:cs="仿宋"/>
          <w:sz w:val="24"/>
          <w:szCs w:val="24"/>
          <w:u w:val="single"/>
        </w:rPr>
        <w:tab/>
      </w:r>
      <w:r>
        <w:rPr>
          <w:rFonts w:hint="eastAsia" w:ascii="仿宋" w:hAnsi="仿宋" w:eastAsia="仿宋" w:cs="仿宋"/>
          <w:sz w:val="24"/>
          <w:szCs w:val="24"/>
          <w:u w:val="single"/>
        </w:rPr>
        <w:tab/>
      </w:r>
      <w:r>
        <w:rPr>
          <w:rFonts w:hint="eastAsia" w:ascii="仿宋" w:hAnsi="仿宋" w:eastAsia="仿宋" w:cs="仿宋"/>
          <w:sz w:val="24"/>
          <w:szCs w:val="24"/>
          <w:u w:val="single"/>
        </w:rPr>
        <w:tab/>
      </w:r>
      <w:r>
        <w:rPr>
          <w:rFonts w:hint="eastAsia" w:ascii="仿宋" w:hAnsi="仿宋" w:eastAsia="仿宋" w:cs="仿宋"/>
          <w:sz w:val="24"/>
          <w:szCs w:val="24"/>
          <w:u w:val="single"/>
        </w:rPr>
        <w:t xml:space="preserve">                   </w:t>
      </w:r>
      <w:r>
        <w:rPr>
          <w:rFonts w:hint="eastAsia" w:ascii="仿宋" w:hAnsi="仿宋" w:eastAsia="仿宋" w:cs="仿宋"/>
          <w:sz w:val="24"/>
          <w:szCs w:val="24"/>
          <w:u w:val="single"/>
        </w:rPr>
        <w:tab/>
      </w:r>
      <w:r>
        <w:rPr>
          <w:rFonts w:hint="eastAsia" w:ascii="仿宋" w:hAnsi="仿宋" w:eastAsia="仿宋" w:cs="仿宋"/>
          <w:color w:val="000000"/>
          <w:sz w:val="24"/>
          <w:szCs w:val="24"/>
        </w:rPr>
        <w:t>（盖单位章）</w:t>
      </w:r>
    </w:p>
    <w:p w14:paraId="1B78DCE4">
      <w:pPr>
        <w:spacing w:line="440" w:lineRule="exact"/>
        <w:ind w:firstLine="3076" w:firstLineChars="1282"/>
        <w:rPr>
          <w:rFonts w:hint="eastAsia" w:ascii="仿宋" w:hAnsi="仿宋" w:eastAsia="仿宋" w:cs="仿宋"/>
          <w:color w:val="000000"/>
          <w:sz w:val="24"/>
          <w:szCs w:val="24"/>
        </w:rPr>
      </w:pPr>
    </w:p>
    <w:p w14:paraId="5A5E92EF">
      <w:pPr>
        <w:spacing w:line="440" w:lineRule="exact"/>
        <w:rPr>
          <w:rFonts w:hint="eastAsia" w:ascii="仿宋" w:hAnsi="仿宋" w:eastAsia="仿宋" w:cs="仿宋"/>
          <w:color w:val="000000"/>
          <w:sz w:val="24"/>
          <w:szCs w:val="24"/>
        </w:rPr>
      </w:pPr>
      <w:r>
        <w:rPr>
          <w:rFonts w:hint="eastAsia" w:ascii="仿宋" w:hAnsi="仿宋" w:eastAsia="仿宋" w:cs="仿宋"/>
          <w:color w:val="000000"/>
          <w:sz w:val="24"/>
          <w:szCs w:val="24"/>
        </w:rPr>
        <w:t>法定代表人（单位负责人）：</w:t>
      </w:r>
      <w:r>
        <w:rPr>
          <w:rFonts w:hint="eastAsia" w:ascii="仿宋" w:hAnsi="仿宋" w:eastAsia="仿宋" w:cs="仿宋"/>
          <w:sz w:val="24"/>
          <w:szCs w:val="24"/>
          <w:u w:val="single"/>
        </w:rPr>
        <w:tab/>
      </w:r>
      <w:r>
        <w:rPr>
          <w:rFonts w:hint="eastAsia" w:ascii="仿宋" w:hAnsi="仿宋" w:eastAsia="仿宋" w:cs="仿宋"/>
          <w:sz w:val="24"/>
          <w:szCs w:val="24"/>
          <w:u w:val="single"/>
        </w:rPr>
        <w:tab/>
      </w:r>
      <w:r>
        <w:rPr>
          <w:rFonts w:hint="eastAsia" w:ascii="仿宋" w:hAnsi="仿宋" w:eastAsia="仿宋" w:cs="仿宋"/>
          <w:sz w:val="24"/>
          <w:szCs w:val="24"/>
          <w:u w:val="single"/>
        </w:rPr>
        <w:tab/>
      </w:r>
      <w:r>
        <w:rPr>
          <w:rFonts w:hint="eastAsia" w:ascii="仿宋" w:hAnsi="仿宋" w:eastAsia="仿宋" w:cs="仿宋"/>
          <w:sz w:val="24"/>
          <w:szCs w:val="24"/>
          <w:u w:val="single"/>
        </w:rPr>
        <w:t xml:space="preserve">        </w:t>
      </w:r>
      <w:r>
        <w:rPr>
          <w:rFonts w:hint="eastAsia" w:ascii="仿宋" w:hAnsi="仿宋" w:eastAsia="仿宋" w:cs="仿宋"/>
          <w:sz w:val="24"/>
          <w:szCs w:val="24"/>
          <w:u w:val="single"/>
        </w:rPr>
        <w:tab/>
      </w:r>
      <w:r>
        <w:rPr>
          <w:rFonts w:hint="eastAsia" w:ascii="仿宋" w:hAnsi="仿宋" w:eastAsia="仿宋" w:cs="仿宋"/>
          <w:color w:val="000000"/>
          <w:sz w:val="24"/>
          <w:szCs w:val="24"/>
        </w:rPr>
        <w:t>（签字）</w:t>
      </w:r>
    </w:p>
    <w:p w14:paraId="54FDC979">
      <w:pPr>
        <w:spacing w:line="440" w:lineRule="exact"/>
        <w:ind w:firstLine="3076" w:firstLineChars="1282"/>
        <w:rPr>
          <w:rFonts w:hint="eastAsia" w:ascii="仿宋" w:hAnsi="仿宋" w:eastAsia="仿宋" w:cs="仿宋"/>
          <w:color w:val="000000"/>
          <w:sz w:val="24"/>
          <w:szCs w:val="24"/>
        </w:rPr>
      </w:pPr>
    </w:p>
    <w:p w14:paraId="0E604B04">
      <w:pPr>
        <w:spacing w:line="440" w:lineRule="exact"/>
        <w:rPr>
          <w:rFonts w:hint="eastAsia" w:ascii="仿宋" w:hAnsi="仿宋" w:eastAsia="仿宋" w:cs="仿宋"/>
          <w:color w:val="000000"/>
          <w:sz w:val="24"/>
          <w:szCs w:val="24"/>
        </w:rPr>
      </w:pPr>
      <w:r>
        <w:rPr>
          <w:rFonts w:hint="eastAsia" w:ascii="仿宋" w:hAnsi="仿宋" w:eastAsia="仿宋" w:cs="仿宋"/>
          <w:color w:val="000000"/>
          <w:sz w:val="24"/>
          <w:szCs w:val="24"/>
        </w:rPr>
        <w:t>身份证号码：</w:t>
      </w:r>
      <w:r>
        <w:rPr>
          <w:rFonts w:hint="eastAsia" w:ascii="仿宋" w:hAnsi="仿宋" w:eastAsia="仿宋" w:cs="仿宋"/>
          <w:sz w:val="24"/>
          <w:szCs w:val="24"/>
          <w:u w:val="single"/>
        </w:rPr>
        <w:tab/>
      </w:r>
      <w:r>
        <w:rPr>
          <w:rFonts w:hint="eastAsia" w:ascii="仿宋" w:hAnsi="仿宋" w:eastAsia="仿宋" w:cs="仿宋"/>
          <w:sz w:val="24"/>
          <w:szCs w:val="24"/>
          <w:u w:val="single"/>
        </w:rPr>
        <w:tab/>
      </w:r>
      <w:r>
        <w:rPr>
          <w:rFonts w:hint="eastAsia" w:ascii="仿宋" w:hAnsi="仿宋" w:eastAsia="仿宋" w:cs="仿宋"/>
          <w:sz w:val="24"/>
          <w:szCs w:val="24"/>
          <w:u w:val="single"/>
        </w:rPr>
        <w:tab/>
      </w:r>
      <w:r>
        <w:rPr>
          <w:rFonts w:hint="eastAsia" w:ascii="仿宋" w:hAnsi="仿宋" w:eastAsia="仿宋" w:cs="仿宋"/>
          <w:sz w:val="24"/>
          <w:szCs w:val="24"/>
          <w:u w:val="single"/>
        </w:rPr>
        <w:t xml:space="preserve">                            </w:t>
      </w:r>
      <w:r>
        <w:rPr>
          <w:rFonts w:hint="eastAsia" w:ascii="仿宋" w:hAnsi="仿宋" w:eastAsia="仿宋" w:cs="仿宋"/>
          <w:sz w:val="24"/>
          <w:szCs w:val="24"/>
          <w:u w:val="single"/>
        </w:rPr>
        <w:tab/>
      </w:r>
    </w:p>
    <w:p w14:paraId="724A9DFD">
      <w:pPr>
        <w:spacing w:line="440" w:lineRule="exact"/>
        <w:ind w:firstLine="3076" w:firstLineChars="1282"/>
        <w:rPr>
          <w:rFonts w:hint="eastAsia" w:ascii="仿宋" w:hAnsi="仿宋" w:eastAsia="仿宋" w:cs="仿宋"/>
          <w:color w:val="000000"/>
          <w:sz w:val="24"/>
          <w:szCs w:val="24"/>
        </w:rPr>
      </w:pPr>
    </w:p>
    <w:p w14:paraId="7404857D">
      <w:pPr>
        <w:spacing w:line="440" w:lineRule="exact"/>
        <w:rPr>
          <w:rFonts w:hint="eastAsia" w:ascii="仿宋" w:hAnsi="仿宋" w:eastAsia="仿宋" w:cs="仿宋"/>
          <w:color w:val="000000"/>
          <w:sz w:val="24"/>
          <w:szCs w:val="24"/>
        </w:rPr>
      </w:pPr>
      <w:r>
        <w:rPr>
          <w:rFonts w:hint="eastAsia" w:ascii="仿宋" w:hAnsi="仿宋" w:eastAsia="仿宋" w:cs="仿宋"/>
          <w:color w:val="000000"/>
          <w:sz w:val="24"/>
          <w:szCs w:val="24"/>
        </w:rPr>
        <w:t>委托代理人：</w:t>
      </w:r>
      <w:r>
        <w:rPr>
          <w:rFonts w:hint="eastAsia" w:ascii="仿宋" w:hAnsi="仿宋" w:eastAsia="仿宋" w:cs="仿宋"/>
          <w:sz w:val="24"/>
          <w:szCs w:val="24"/>
          <w:u w:val="single"/>
        </w:rPr>
        <w:tab/>
      </w:r>
      <w:r>
        <w:rPr>
          <w:rFonts w:hint="eastAsia" w:ascii="仿宋" w:hAnsi="仿宋" w:eastAsia="仿宋" w:cs="仿宋"/>
          <w:sz w:val="24"/>
          <w:szCs w:val="24"/>
          <w:u w:val="single"/>
        </w:rPr>
        <w:tab/>
      </w:r>
      <w:r>
        <w:rPr>
          <w:rFonts w:hint="eastAsia" w:ascii="仿宋" w:hAnsi="仿宋" w:eastAsia="仿宋" w:cs="仿宋"/>
          <w:sz w:val="24"/>
          <w:szCs w:val="24"/>
          <w:u w:val="single"/>
        </w:rPr>
        <w:tab/>
      </w:r>
      <w:r>
        <w:rPr>
          <w:rFonts w:hint="eastAsia" w:ascii="仿宋" w:hAnsi="仿宋" w:eastAsia="仿宋" w:cs="仿宋"/>
          <w:sz w:val="24"/>
          <w:szCs w:val="24"/>
          <w:u w:val="single"/>
        </w:rPr>
        <w:t xml:space="preserve">                     </w:t>
      </w:r>
      <w:r>
        <w:rPr>
          <w:rFonts w:hint="eastAsia" w:ascii="仿宋" w:hAnsi="仿宋" w:eastAsia="仿宋" w:cs="仿宋"/>
          <w:sz w:val="24"/>
          <w:szCs w:val="24"/>
          <w:u w:val="single"/>
        </w:rPr>
        <w:tab/>
      </w:r>
      <w:r>
        <w:rPr>
          <w:rFonts w:hint="eastAsia" w:ascii="仿宋" w:hAnsi="仿宋" w:eastAsia="仿宋" w:cs="仿宋"/>
          <w:color w:val="000000"/>
          <w:sz w:val="24"/>
          <w:szCs w:val="24"/>
        </w:rPr>
        <w:t>（签字）</w:t>
      </w:r>
    </w:p>
    <w:p w14:paraId="3482BDFB">
      <w:pPr>
        <w:spacing w:line="440" w:lineRule="exact"/>
        <w:ind w:firstLine="3076" w:firstLineChars="1282"/>
        <w:rPr>
          <w:rFonts w:hint="eastAsia" w:ascii="仿宋" w:hAnsi="仿宋" w:eastAsia="仿宋" w:cs="仿宋"/>
          <w:color w:val="000000"/>
          <w:sz w:val="24"/>
          <w:szCs w:val="24"/>
        </w:rPr>
      </w:pPr>
    </w:p>
    <w:p w14:paraId="60D043D2">
      <w:pPr>
        <w:spacing w:line="440" w:lineRule="exact"/>
        <w:rPr>
          <w:rFonts w:hint="eastAsia" w:ascii="仿宋" w:hAnsi="仿宋" w:eastAsia="仿宋" w:cs="仿宋"/>
          <w:color w:val="000000"/>
          <w:sz w:val="24"/>
          <w:szCs w:val="24"/>
        </w:rPr>
      </w:pPr>
      <w:r>
        <w:rPr>
          <w:rFonts w:hint="eastAsia" w:ascii="仿宋" w:hAnsi="仿宋" w:eastAsia="仿宋" w:cs="仿宋"/>
          <w:color w:val="000000"/>
          <w:sz w:val="24"/>
          <w:szCs w:val="24"/>
        </w:rPr>
        <w:t>身份证号码：</w:t>
      </w:r>
      <w:r>
        <w:rPr>
          <w:rFonts w:hint="eastAsia" w:ascii="仿宋" w:hAnsi="仿宋" w:eastAsia="仿宋" w:cs="仿宋"/>
          <w:sz w:val="24"/>
          <w:szCs w:val="24"/>
          <w:u w:val="single"/>
        </w:rPr>
        <w:tab/>
      </w:r>
      <w:r>
        <w:rPr>
          <w:rFonts w:hint="eastAsia" w:ascii="仿宋" w:hAnsi="仿宋" w:eastAsia="仿宋" w:cs="仿宋"/>
          <w:sz w:val="24"/>
          <w:szCs w:val="24"/>
          <w:u w:val="single"/>
        </w:rPr>
        <w:tab/>
      </w:r>
      <w:r>
        <w:rPr>
          <w:rFonts w:hint="eastAsia" w:ascii="仿宋" w:hAnsi="仿宋" w:eastAsia="仿宋" w:cs="仿宋"/>
          <w:sz w:val="24"/>
          <w:szCs w:val="24"/>
          <w:u w:val="single"/>
        </w:rPr>
        <w:tab/>
      </w:r>
      <w:r>
        <w:rPr>
          <w:rFonts w:hint="eastAsia" w:ascii="仿宋" w:hAnsi="仿宋" w:eastAsia="仿宋" w:cs="仿宋"/>
          <w:sz w:val="24"/>
          <w:szCs w:val="24"/>
          <w:u w:val="single"/>
        </w:rPr>
        <w:t xml:space="preserve">                            </w:t>
      </w:r>
      <w:r>
        <w:rPr>
          <w:rFonts w:hint="eastAsia" w:ascii="仿宋" w:hAnsi="仿宋" w:eastAsia="仿宋" w:cs="仿宋"/>
          <w:sz w:val="24"/>
          <w:szCs w:val="24"/>
          <w:u w:val="single"/>
        </w:rPr>
        <w:tab/>
      </w:r>
    </w:p>
    <w:p w14:paraId="738E9F21">
      <w:pPr>
        <w:spacing w:line="440" w:lineRule="exact"/>
        <w:ind w:firstLine="3076" w:firstLineChars="1282"/>
        <w:rPr>
          <w:rFonts w:hint="eastAsia" w:ascii="仿宋" w:hAnsi="仿宋" w:eastAsia="仿宋" w:cs="仿宋"/>
          <w:color w:val="000000"/>
          <w:sz w:val="24"/>
          <w:szCs w:val="24"/>
        </w:rPr>
      </w:pPr>
    </w:p>
    <w:p w14:paraId="1CF27B78">
      <w:pPr>
        <w:spacing w:line="440" w:lineRule="exact"/>
        <w:ind w:firstLine="3076" w:firstLineChars="1282"/>
        <w:rPr>
          <w:rFonts w:hint="eastAsia" w:ascii="仿宋" w:hAnsi="仿宋" w:eastAsia="仿宋" w:cs="仿宋"/>
          <w:color w:val="000000"/>
          <w:sz w:val="24"/>
          <w:szCs w:val="24"/>
        </w:rPr>
      </w:pPr>
    </w:p>
    <w:p w14:paraId="3A5E2695">
      <w:pPr>
        <w:spacing w:line="440" w:lineRule="exact"/>
        <w:ind w:firstLine="4636" w:firstLineChars="1932"/>
        <w:jc w:val="right"/>
        <w:rPr>
          <w:rFonts w:hint="eastAsia" w:ascii="仿宋" w:hAnsi="仿宋" w:eastAsia="仿宋" w:cs="仿宋"/>
          <w:color w:val="000000"/>
          <w:sz w:val="24"/>
          <w:szCs w:val="24"/>
        </w:rPr>
      </w:pPr>
      <w:r>
        <w:rPr>
          <w:rFonts w:hint="eastAsia" w:ascii="仿宋" w:hAnsi="仿宋" w:eastAsia="仿宋" w:cs="仿宋"/>
          <w:color w:val="000000"/>
          <w:sz w:val="24"/>
          <w:szCs w:val="24"/>
          <w:u w:val="single"/>
        </w:rPr>
        <w:t xml:space="preserve">       </w:t>
      </w:r>
      <w:r>
        <w:rPr>
          <w:rFonts w:hint="eastAsia" w:ascii="仿宋" w:hAnsi="仿宋" w:eastAsia="仿宋" w:cs="仿宋"/>
          <w:color w:val="000000"/>
          <w:sz w:val="24"/>
          <w:szCs w:val="24"/>
        </w:rPr>
        <w:t>年</w:t>
      </w:r>
      <w:r>
        <w:rPr>
          <w:rFonts w:hint="eastAsia" w:ascii="仿宋" w:hAnsi="仿宋" w:eastAsia="仿宋" w:cs="仿宋"/>
          <w:color w:val="000000"/>
          <w:sz w:val="24"/>
          <w:szCs w:val="24"/>
          <w:u w:val="single"/>
        </w:rPr>
        <w:t xml:space="preserve">       </w:t>
      </w:r>
      <w:r>
        <w:rPr>
          <w:rFonts w:hint="eastAsia" w:ascii="仿宋" w:hAnsi="仿宋" w:eastAsia="仿宋" w:cs="仿宋"/>
          <w:color w:val="000000"/>
          <w:sz w:val="24"/>
          <w:szCs w:val="24"/>
        </w:rPr>
        <w:t>月</w:t>
      </w:r>
      <w:r>
        <w:rPr>
          <w:rFonts w:hint="eastAsia" w:ascii="仿宋" w:hAnsi="仿宋" w:eastAsia="仿宋" w:cs="仿宋"/>
          <w:color w:val="000000"/>
          <w:sz w:val="24"/>
          <w:szCs w:val="24"/>
          <w:u w:val="single"/>
        </w:rPr>
        <w:t xml:space="preserve">       </w:t>
      </w:r>
      <w:r>
        <w:rPr>
          <w:rFonts w:hint="eastAsia" w:ascii="仿宋" w:hAnsi="仿宋" w:eastAsia="仿宋" w:cs="仿宋"/>
          <w:color w:val="000000"/>
          <w:sz w:val="24"/>
          <w:szCs w:val="24"/>
        </w:rPr>
        <w:t>日</w:t>
      </w:r>
    </w:p>
    <w:p w14:paraId="57134FD1">
      <w:pPr>
        <w:spacing w:line="440" w:lineRule="exact"/>
        <w:ind w:firstLine="4636" w:firstLineChars="1932"/>
        <w:jc w:val="right"/>
        <w:rPr>
          <w:rFonts w:hint="eastAsia" w:ascii="仿宋" w:hAnsi="仿宋" w:eastAsia="仿宋" w:cs="仿宋"/>
          <w:color w:val="000000"/>
          <w:sz w:val="24"/>
          <w:szCs w:val="24"/>
        </w:rPr>
      </w:pPr>
    </w:p>
    <w:p w14:paraId="5F7AD888">
      <w:pPr>
        <w:rPr>
          <w:rFonts w:hint="eastAsia" w:ascii="仿宋" w:hAnsi="仿宋" w:eastAsia="仿宋" w:cs="仿宋"/>
        </w:rPr>
      </w:pPr>
    </w:p>
    <w:p w14:paraId="79402F88">
      <w:pPr>
        <w:spacing w:line="263" w:lineRule="auto"/>
        <w:rPr>
          <w:rFonts w:ascii="Arial"/>
          <w:sz w:val="21"/>
        </w:rPr>
      </w:pPr>
    </w:p>
    <w:p w14:paraId="39C38872">
      <w:pPr>
        <w:pStyle w:val="6"/>
        <w:spacing w:before="101" w:line="225" w:lineRule="auto"/>
        <w:rPr>
          <w:spacing w:val="8"/>
          <w:sz w:val="31"/>
          <w:szCs w:val="31"/>
          <w14:textOutline w14:w="5793" w14:cap="sq" w14:cmpd="sng">
            <w14:solidFill>
              <w14:srgbClr w14:val="000000"/>
            </w14:solidFill>
            <w14:prstDash w14:val="solid"/>
            <w14:bevel/>
          </w14:textOutline>
        </w:rPr>
      </w:pPr>
    </w:p>
    <w:p w14:paraId="4042EF33">
      <w:pPr>
        <w:pStyle w:val="6"/>
        <w:spacing w:before="101" w:line="225" w:lineRule="auto"/>
        <w:ind w:left="4097"/>
        <w:rPr>
          <w:spacing w:val="8"/>
          <w:sz w:val="31"/>
          <w:szCs w:val="31"/>
          <w14:textOutline w14:w="5793" w14:cap="sq" w14:cmpd="sng">
            <w14:solidFill>
              <w14:srgbClr w14:val="000000"/>
            </w14:solidFill>
            <w14:prstDash w14:val="solid"/>
            <w14:bevel/>
          </w14:textOutline>
        </w:rPr>
      </w:pPr>
    </w:p>
    <w:p w14:paraId="6D12FBE9">
      <w:pPr>
        <w:pStyle w:val="6"/>
        <w:spacing w:line="240" w:lineRule="auto"/>
        <w:ind w:left="0"/>
        <w:jc w:val="center"/>
        <w:rPr>
          <w:rFonts w:hint="eastAsia" w:ascii="仿宋" w:hAnsi="仿宋" w:eastAsia="仿宋" w:cs="仿宋"/>
          <w:sz w:val="36"/>
          <w:szCs w:val="36"/>
        </w:rPr>
      </w:pPr>
      <w:r>
        <w:rPr>
          <w:rFonts w:hint="eastAsia" w:ascii="仿宋" w:hAnsi="仿宋" w:eastAsia="仿宋" w:cs="仿宋"/>
          <w:spacing w:val="8"/>
          <w:sz w:val="36"/>
          <w:szCs w:val="36"/>
          <w:lang w:val="en-US" w:eastAsia="zh-CN"/>
          <w14:textOutline w14:w="5793" w14:cap="sq" w14:cmpd="sng">
            <w14:solidFill>
              <w14:srgbClr w14:val="000000"/>
            </w14:solidFill>
            <w14:prstDash w14:val="solid"/>
            <w14:bevel/>
          </w14:textOutline>
        </w:rPr>
        <w:t>四</w:t>
      </w:r>
      <w:r>
        <w:rPr>
          <w:rFonts w:hint="eastAsia" w:ascii="仿宋" w:hAnsi="仿宋" w:eastAsia="仿宋" w:cs="仿宋"/>
          <w:spacing w:val="8"/>
          <w:sz w:val="36"/>
          <w:szCs w:val="36"/>
          <w14:textOutline w14:w="5793" w14:cap="sq" w14:cmpd="sng">
            <w14:solidFill>
              <w14:srgbClr w14:val="000000"/>
            </w14:solidFill>
            <w14:prstDash w14:val="solid"/>
            <w14:bevel/>
          </w14:textOutline>
        </w:rPr>
        <w:t>、承诺函</w:t>
      </w:r>
    </w:p>
    <w:p w14:paraId="11394AF6">
      <w:pPr>
        <w:spacing w:line="329" w:lineRule="auto"/>
        <w:rPr>
          <w:rFonts w:hint="eastAsia" w:ascii="仿宋" w:hAnsi="仿宋" w:eastAsia="仿宋" w:cs="仿宋"/>
          <w:sz w:val="21"/>
        </w:rPr>
      </w:pPr>
    </w:p>
    <w:p w14:paraId="0847E19F">
      <w:pPr>
        <w:pStyle w:val="6"/>
        <w:spacing w:before="78" w:line="219" w:lineRule="auto"/>
        <w:rPr>
          <w:rFonts w:hint="eastAsia" w:ascii="仿宋" w:hAnsi="仿宋" w:eastAsia="仿宋" w:cs="仿宋"/>
          <w:sz w:val="24"/>
          <w:szCs w:val="24"/>
        </w:rPr>
      </w:pPr>
      <w:r>
        <w:rPr>
          <w:rFonts w:hint="eastAsia" w:ascii="仿宋" w:hAnsi="仿宋" w:eastAsia="仿宋" w:cs="仿宋"/>
          <w:spacing w:val="-1"/>
          <w:sz w:val="24"/>
          <w:szCs w:val="24"/>
          <w:lang w:val="en-US" w:eastAsia="zh-CN"/>
        </w:rPr>
        <w:t>*******</w:t>
      </w:r>
      <w:r>
        <w:rPr>
          <w:rFonts w:hint="eastAsia" w:ascii="仿宋" w:hAnsi="仿宋" w:eastAsia="仿宋" w:cs="仿宋"/>
          <w:spacing w:val="-1"/>
          <w:sz w:val="24"/>
          <w:szCs w:val="24"/>
        </w:rPr>
        <w:t>公司：</w:t>
      </w:r>
    </w:p>
    <w:p w14:paraId="651D77C7">
      <w:pPr>
        <w:pStyle w:val="6"/>
        <w:spacing w:before="27" w:line="229" w:lineRule="auto"/>
        <w:ind w:left="482" w:right="818" w:hanging="1"/>
        <w:rPr>
          <w:rFonts w:hint="eastAsia" w:ascii="仿宋" w:hAnsi="仿宋" w:eastAsia="仿宋" w:cs="仿宋"/>
          <w:spacing w:val="-3"/>
          <w:sz w:val="24"/>
          <w:szCs w:val="24"/>
        </w:rPr>
      </w:pPr>
      <w:r>
        <w:rPr>
          <w:rFonts w:hint="eastAsia" w:ascii="仿宋" w:hAnsi="仿宋" w:eastAsia="仿宋" w:cs="仿宋"/>
          <w:spacing w:val="-2"/>
          <w:sz w:val="24"/>
          <w:szCs w:val="24"/>
        </w:rPr>
        <w:t>我公司作为本次采购项目的供应商，根据磋商文件要求，现</w:t>
      </w:r>
      <w:r>
        <w:rPr>
          <w:rFonts w:hint="eastAsia" w:ascii="仿宋" w:hAnsi="仿宋" w:eastAsia="仿宋" w:cs="仿宋"/>
          <w:spacing w:val="-3"/>
          <w:sz w:val="24"/>
          <w:szCs w:val="24"/>
        </w:rPr>
        <w:t>郑重承诺如下：</w:t>
      </w:r>
    </w:p>
    <w:p w14:paraId="355ADF06">
      <w:pPr>
        <w:pStyle w:val="6"/>
        <w:spacing w:before="27" w:line="229" w:lineRule="auto"/>
        <w:ind w:left="482" w:right="818" w:hanging="1"/>
        <w:rPr>
          <w:rFonts w:hint="eastAsia" w:ascii="仿宋" w:hAnsi="仿宋" w:eastAsia="仿宋" w:cs="仿宋"/>
          <w:sz w:val="24"/>
          <w:szCs w:val="24"/>
        </w:rPr>
      </w:pPr>
      <w:r>
        <w:rPr>
          <w:rFonts w:hint="eastAsia" w:ascii="仿宋" w:hAnsi="仿宋" w:eastAsia="仿宋" w:cs="仿宋"/>
          <w:sz w:val="24"/>
          <w:szCs w:val="24"/>
        </w:rPr>
        <w:t xml:space="preserve"> </w:t>
      </w:r>
      <w:r>
        <w:rPr>
          <w:rFonts w:hint="eastAsia" w:ascii="仿宋" w:hAnsi="仿宋" w:eastAsia="仿宋" w:cs="仿宋"/>
          <w:spacing w:val="-1"/>
          <w:sz w:val="24"/>
          <w:szCs w:val="24"/>
        </w:rPr>
        <w:t>一、具备</w:t>
      </w:r>
      <w:r>
        <w:rPr>
          <w:rFonts w:hint="eastAsia" w:ascii="仿宋" w:hAnsi="仿宋" w:eastAsia="仿宋" w:cs="仿宋"/>
          <w:spacing w:val="-1"/>
          <w:sz w:val="24"/>
          <w:szCs w:val="24"/>
          <w:lang w:val="en-US" w:eastAsia="zh-CN"/>
        </w:rPr>
        <w:t>招标</w:t>
      </w:r>
      <w:r>
        <w:rPr>
          <w:rFonts w:hint="eastAsia" w:ascii="仿宋" w:hAnsi="仿宋" w:eastAsia="仿宋" w:cs="仿宋"/>
          <w:spacing w:val="-1"/>
          <w:sz w:val="24"/>
          <w:szCs w:val="24"/>
        </w:rPr>
        <w:t>文件规定的条件：</w:t>
      </w:r>
    </w:p>
    <w:p w14:paraId="340C6AEA">
      <w:pPr>
        <w:pStyle w:val="6"/>
        <w:spacing w:before="26" w:line="220" w:lineRule="auto"/>
        <w:ind w:left="491"/>
        <w:rPr>
          <w:rFonts w:hint="eastAsia" w:ascii="仿宋" w:hAnsi="仿宋" w:eastAsia="仿宋" w:cs="仿宋"/>
          <w:sz w:val="24"/>
          <w:szCs w:val="24"/>
        </w:rPr>
      </w:pPr>
      <w:r>
        <w:rPr>
          <w:rFonts w:hint="eastAsia" w:ascii="仿宋" w:hAnsi="仿宋" w:eastAsia="仿宋" w:cs="仿宋"/>
          <w:spacing w:val="-2"/>
          <w:sz w:val="24"/>
          <w:szCs w:val="24"/>
        </w:rPr>
        <w:t>（一）具有独立承担民事责任的能力；</w:t>
      </w:r>
    </w:p>
    <w:p w14:paraId="656C203B">
      <w:pPr>
        <w:pStyle w:val="6"/>
        <w:spacing w:before="26" w:line="238" w:lineRule="auto"/>
        <w:ind w:left="491"/>
        <w:rPr>
          <w:rFonts w:hint="eastAsia" w:ascii="仿宋" w:hAnsi="仿宋" w:eastAsia="仿宋" w:cs="仿宋"/>
          <w:sz w:val="24"/>
          <w:szCs w:val="24"/>
        </w:rPr>
      </w:pPr>
      <w:r>
        <w:rPr>
          <w:rFonts w:hint="eastAsia" w:ascii="仿宋" w:hAnsi="仿宋" w:eastAsia="仿宋" w:cs="仿宋"/>
          <w:spacing w:val="-1"/>
          <w:sz w:val="24"/>
          <w:szCs w:val="24"/>
        </w:rPr>
        <w:t>（二）具有良好的商业信誉和健全的财务会计制度；</w:t>
      </w:r>
    </w:p>
    <w:p w14:paraId="1A4C8C9B">
      <w:pPr>
        <w:pStyle w:val="6"/>
        <w:spacing w:line="220" w:lineRule="auto"/>
        <w:ind w:left="491"/>
        <w:rPr>
          <w:rFonts w:hint="eastAsia" w:ascii="仿宋" w:hAnsi="仿宋" w:eastAsia="仿宋" w:cs="仿宋"/>
          <w:sz w:val="24"/>
          <w:szCs w:val="24"/>
        </w:rPr>
      </w:pPr>
      <w:r>
        <w:rPr>
          <w:rFonts w:hint="eastAsia" w:ascii="仿宋" w:hAnsi="仿宋" w:eastAsia="仿宋" w:cs="仿宋"/>
          <w:spacing w:val="-1"/>
          <w:sz w:val="24"/>
          <w:szCs w:val="24"/>
        </w:rPr>
        <w:t>（三）具有履行合同所必需的设备和专业技术能力；</w:t>
      </w:r>
    </w:p>
    <w:p w14:paraId="435ACEBA">
      <w:pPr>
        <w:pStyle w:val="6"/>
        <w:spacing w:before="26" w:line="219" w:lineRule="auto"/>
        <w:ind w:left="491"/>
        <w:rPr>
          <w:rFonts w:hint="eastAsia" w:ascii="仿宋" w:hAnsi="仿宋" w:eastAsia="仿宋" w:cs="仿宋"/>
          <w:sz w:val="24"/>
          <w:szCs w:val="24"/>
        </w:rPr>
      </w:pPr>
      <w:r>
        <w:rPr>
          <w:rFonts w:hint="eastAsia" w:ascii="仿宋" w:hAnsi="仿宋" w:eastAsia="仿宋" w:cs="仿宋"/>
          <w:spacing w:val="-1"/>
          <w:sz w:val="24"/>
          <w:szCs w:val="24"/>
        </w:rPr>
        <w:t>（四）有依法缴纳税收和社会保障资金的良好记录；</w:t>
      </w:r>
    </w:p>
    <w:p w14:paraId="4CFD83C6">
      <w:pPr>
        <w:pStyle w:val="6"/>
        <w:spacing w:before="24" w:line="219" w:lineRule="auto"/>
        <w:ind w:left="491"/>
        <w:rPr>
          <w:rFonts w:hint="eastAsia" w:ascii="仿宋" w:hAnsi="仿宋" w:eastAsia="仿宋" w:cs="仿宋"/>
          <w:sz w:val="24"/>
          <w:szCs w:val="24"/>
        </w:rPr>
      </w:pPr>
      <w:r>
        <w:rPr>
          <w:rFonts w:hint="eastAsia" w:ascii="仿宋" w:hAnsi="仿宋" w:eastAsia="仿宋" w:cs="仿宋"/>
          <w:spacing w:val="-1"/>
          <w:sz w:val="24"/>
          <w:szCs w:val="24"/>
        </w:rPr>
        <w:t>（五）参加采购活动前三年内，在经营活动中没有重大违法行为；</w:t>
      </w:r>
    </w:p>
    <w:p w14:paraId="45621B01">
      <w:pPr>
        <w:pStyle w:val="6"/>
        <w:spacing w:before="27" w:line="230" w:lineRule="auto"/>
        <w:ind w:left="19" w:firstLine="471"/>
        <w:rPr>
          <w:rFonts w:hint="eastAsia" w:ascii="仿宋" w:hAnsi="仿宋" w:eastAsia="仿宋" w:cs="仿宋"/>
          <w:sz w:val="24"/>
          <w:szCs w:val="24"/>
        </w:rPr>
      </w:pPr>
      <w:r>
        <w:rPr>
          <w:rFonts w:hint="eastAsia" w:ascii="仿宋" w:hAnsi="仿宋" w:eastAsia="仿宋" w:cs="仿宋"/>
          <w:sz w:val="24"/>
          <w:szCs w:val="24"/>
        </w:rPr>
        <w:t>（六）与采购人在过去的合作过程中，供应商没有违约情形，双方之间没有未了结</w:t>
      </w:r>
      <w:r>
        <w:rPr>
          <w:rFonts w:hint="eastAsia" w:ascii="仿宋" w:hAnsi="仿宋" w:eastAsia="仿宋" w:cs="仿宋"/>
          <w:spacing w:val="16"/>
          <w:sz w:val="24"/>
          <w:szCs w:val="24"/>
        </w:rPr>
        <w:t xml:space="preserve"> </w:t>
      </w:r>
      <w:r>
        <w:rPr>
          <w:rFonts w:hint="eastAsia" w:ascii="仿宋" w:hAnsi="仿宋" w:eastAsia="仿宋" w:cs="仿宋"/>
          <w:spacing w:val="-3"/>
          <w:sz w:val="24"/>
          <w:szCs w:val="24"/>
        </w:rPr>
        <w:t>的诉讼等；</w:t>
      </w:r>
    </w:p>
    <w:p w14:paraId="70CA1A9B">
      <w:pPr>
        <w:pStyle w:val="6"/>
        <w:spacing w:before="26" w:line="238" w:lineRule="auto"/>
        <w:ind w:left="491"/>
        <w:rPr>
          <w:rFonts w:hint="eastAsia" w:ascii="仿宋" w:hAnsi="仿宋" w:eastAsia="仿宋" w:cs="仿宋"/>
          <w:sz w:val="24"/>
          <w:szCs w:val="24"/>
        </w:rPr>
      </w:pPr>
      <w:r>
        <w:rPr>
          <w:rFonts w:hint="eastAsia" w:ascii="仿宋" w:hAnsi="仿宋" w:eastAsia="仿宋" w:cs="仿宋"/>
          <w:spacing w:val="-2"/>
          <w:sz w:val="24"/>
          <w:szCs w:val="24"/>
        </w:rPr>
        <w:t>（七）法律、行政法规规定的其他条件；</w:t>
      </w:r>
    </w:p>
    <w:p w14:paraId="2198CA11">
      <w:pPr>
        <w:pStyle w:val="6"/>
        <w:spacing w:before="1" w:line="219" w:lineRule="auto"/>
        <w:ind w:left="491"/>
        <w:rPr>
          <w:rFonts w:hint="eastAsia" w:ascii="仿宋" w:hAnsi="仿宋" w:eastAsia="仿宋" w:cs="仿宋"/>
          <w:sz w:val="24"/>
          <w:szCs w:val="24"/>
        </w:rPr>
      </w:pPr>
      <w:r>
        <w:rPr>
          <w:rFonts w:hint="eastAsia" w:ascii="仿宋" w:hAnsi="仿宋" w:eastAsia="仿宋" w:cs="仿宋"/>
          <w:spacing w:val="-2"/>
          <w:sz w:val="24"/>
          <w:szCs w:val="24"/>
        </w:rPr>
        <w:t>（八）根据采购项目提出的特殊条件。</w:t>
      </w:r>
    </w:p>
    <w:p w14:paraId="79FF7C36">
      <w:pPr>
        <w:pStyle w:val="6"/>
        <w:spacing w:before="25" w:line="233" w:lineRule="auto"/>
        <w:ind w:left="11" w:firstLine="472"/>
        <w:rPr>
          <w:rFonts w:hint="eastAsia" w:ascii="仿宋" w:hAnsi="仿宋" w:eastAsia="仿宋" w:cs="仿宋"/>
          <w:sz w:val="24"/>
          <w:szCs w:val="24"/>
        </w:rPr>
      </w:pPr>
      <w:r>
        <w:rPr>
          <w:rFonts w:hint="eastAsia" w:ascii="仿宋" w:hAnsi="仿宋" w:eastAsia="仿宋" w:cs="仿宋"/>
          <w:spacing w:val="1"/>
          <w:sz w:val="24"/>
          <w:szCs w:val="24"/>
        </w:rPr>
        <w:t>二、完全接受和满足本项目</w:t>
      </w:r>
      <w:r>
        <w:rPr>
          <w:rFonts w:hint="eastAsia" w:ascii="仿宋" w:hAnsi="仿宋" w:eastAsia="仿宋" w:cs="仿宋"/>
          <w:spacing w:val="1"/>
          <w:sz w:val="24"/>
          <w:szCs w:val="24"/>
          <w:lang w:val="en-US" w:eastAsia="zh-CN"/>
        </w:rPr>
        <w:t>招标</w:t>
      </w:r>
      <w:r>
        <w:rPr>
          <w:rFonts w:hint="eastAsia" w:ascii="仿宋" w:hAnsi="仿宋" w:eastAsia="仿宋" w:cs="仿宋"/>
          <w:spacing w:val="1"/>
          <w:sz w:val="24"/>
          <w:szCs w:val="24"/>
        </w:rPr>
        <w:t>文件中规定的实质性要</w:t>
      </w:r>
      <w:r>
        <w:rPr>
          <w:rFonts w:hint="eastAsia" w:ascii="仿宋" w:hAnsi="仿宋" w:eastAsia="仿宋" w:cs="仿宋"/>
          <w:sz w:val="24"/>
          <w:szCs w:val="24"/>
        </w:rPr>
        <w:t>求，如对</w:t>
      </w:r>
      <w:r>
        <w:rPr>
          <w:rFonts w:hint="eastAsia" w:ascii="仿宋" w:hAnsi="仿宋" w:eastAsia="仿宋" w:cs="仿宋"/>
          <w:sz w:val="24"/>
          <w:szCs w:val="24"/>
          <w:lang w:val="en-US" w:eastAsia="zh-CN"/>
        </w:rPr>
        <w:t>招标</w:t>
      </w:r>
      <w:r>
        <w:rPr>
          <w:rFonts w:hint="eastAsia" w:ascii="仿宋" w:hAnsi="仿宋" w:eastAsia="仿宋" w:cs="仿宋"/>
          <w:sz w:val="24"/>
          <w:szCs w:val="24"/>
        </w:rPr>
        <w:t>文件有异议， 已经在递交</w:t>
      </w:r>
      <w:r>
        <w:rPr>
          <w:rFonts w:hint="eastAsia" w:ascii="仿宋" w:hAnsi="仿宋" w:eastAsia="仿宋" w:cs="仿宋"/>
          <w:sz w:val="24"/>
          <w:szCs w:val="24"/>
          <w:lang w:val="en-US" w:eastAsia="zh-CN"/>
        </w:rPr>
        <w:t>投标</w:t>
      </w:r>
      <w:r>
        <w:rPr>
          <w:rFonts w:hint="eastAsia" w:ascii="仿宋" w:hAnsi="仿宋" w:eastAsia="仿宋" w:cs="仿宋"/>
          <w:sz w:val="24"/>
          <w:szCs w:val="24"/>
        </w:rPr>
        <w:t>文件截止时间届满前依法进行维权救济，不存在对</w:t>
      </w:r>
      <w:r>
        <w:rPr>
          <w:rFonts w:hint="eastAsia" w:ascii="仿宋" w:hAnsi="仿宋" w:eastAsia="仿宋" w:cs="仿宋"/>
          <w:sz w:val="24"/>
          <w:szCs w:val="24"/>
          <w:lang w:val="en-US" w:eastAsia="zh-CN"/>
        </w:rPr>
        <w:t>招标</w:t>
      </w:r>
      <w:r>
        <w:rPr>
          <w:rFonts w:hint="eastAsia" w:ascii="仿宋" w:hAnsi="仿宋" w:eastAsia="仿宋" w:cs="仿宋"/>
          <w:sz w:val="24"/>
          <w:szCs w:val="24"/>
        </w:rPr>
        <w:t>文件有异议的同</w:t>
      </w:r>
      <w:r>
        <w:rPr>
          <w:rFonts w:hint="eastAsia" w:ascii="仿宋" w:hAnsi="仿宋" w:eastAsia="仿宋" w:cs="仿宋"/>
          <w:spacing w:val="16"/>
          <w:sz w:val="24"/>
          <w:szCs w:val="24"/>
        </w:rPr>
        <w:t xml:space="preserve"> </w:t>
      </w:r>
      <w:r>
        <w:rPr>
          <w:rFonts w:hint="eastAsia" w:ascii="仿宋" w:hAnsi="仿宋" w:eastAsia="仿宋" w:cs="仿宋"/>
          <w:spacing w:val="-1"/>
          <w:sz w:val="24"/>
          <w:szCs w:val="24"/>
        </w:rPr>
        <w:t>时又参加</w:t>
      </w:r>
      <w:r>
        <w:rPr>
          <w:rFonts w:hint="eastAsia" w:ascii="仿宋" w:hAnsi="仿宋" w:eastAsia="仿宋" w:cs="仿宋"/>
          <w:spacing w:val="-1"/>
          <w:sz w:val="24"/>
          <w:szCs w:val="24"/>
          <w:lang w:val="en-US" w:eastAsia="zh-CN"/>
        </w:rPr>
        <w:t>招标</w:t>
      </w:r>
      <w:r>
        <w:rPr>
          <w:rFonts w:hint="eastAsia" w:ascii="仿宋" w:hAnsi="仿宋" w:eastAsia="仿宋" w:cs="仿宋"/>
          <w:spacing w:val="-1"/>
          <w:sz w:val="24"/>
          <w:szCs w:val="24"/>
        </w:rPr>
        <w:t>以求侥幸成交或者为实现其他非法目的的行为。</w:t>
      </w:r>
    </w:p>
    <w:p w14:paraId="0EC56EFF">
      <w:pPr>
        <w:pStyle w:val="6"/>
        <w:spacing w:before="26" w:line="230" w:lineRule="auto"/>
        <w:ind w:left="2" w:firstLine="477"/>
        <w:rPr>
          <w:rFonts w:hint="eastAsia" w:ascii="仿宋" w:hAnsi="仿宋" w:eastAsia="仿宋" w:cs="仿宋"/>
          <w:sz w:val="24"/>
          <w:szCs w:val="24"/>
        </w:rPr>
      </w:pPr>
      <w:r>
        <w:rPr>
          <w:rFonts w:hint="eastAsia" w:ascii="仿宋" w:hAnsi="仿宋" w:eastAsia="仿宋" w:cs="仿宋"/>
          <w:spacing w:val="1"/>
          <w:sz w:val="24"/>
          <w:szCs w:val="24"/>
        </w:rPr>
        <w:t>三、在参加本次采购活动中，不存在与单位负责人为同一人或</w:t>
      </w:r>
      <w:r>
        <w:rPr>
          <w:rFonts w:hint="eastAsia" w:ascii="仿宋" w:hAnsi="仿宋" w:eastAsia="仿宋" w:cs="仿宋"/>
          <w:sz w:val="24"/>
          <w:szCs w:val="24"/>
        </w:rPr>
        <w:t xml:space="preserve">者存在直接控股、管 </w:t>
      </w:r>
      <w:r>
        <w:rPr>
          <w:rFonts w:hint="eastAsia" w:ascii="仿宋" w:hAnsi="仿宋" w:eastAsia="仿宋" w:cs="仿宋"/>
          <w:spacing w:val="-1"/>
          <w:sz w:val="24"/>
          <w:szCs w:val="24"/>
        </w:rPr>
        <w:t>理关系的其他供应商参与同一合同项下的采购活动的行为。</w:t>
      </w:r>
    </w:p>
    <w:p w14:paraId="0CE5CFBA">
      <w:pPr>
        <w:pStyle w:val="6"/>
        <w:spacing w:before="27" w:line="229" w:lineRule="auto"/>
        <w:ind w:left="23" w:right="56" w:firstLine="479"/>
        <w:rPr>
          <w:rFonts w:hint="eastAsia" w:ascii="仿宋" w:hAnsi="仿宋" w:eastAsia="仿宋" w:cs="仿宋"/>
          <w:sz w:val="24"/>
          <w:szCs w:val="24"/>
        </w:rPr>
      </w:pPr>
      <w:r>
        <w:rPr>
          <w:rFonts w:hint="eastAsia" w:ascii="仿宋" w:hAnsi="仿宋" w:eastAsia="仿宋" w:cs="仿宋"/>
          <w:spacing w:val="-1"/>
          <w:sz w:val="24"/>
          <w:szCs w:val="24"/>
        </w:rPr>
        <w:t>四、在参加本次采购活动中，不存在和其他供</w:t>
      </w:r>
      <w:r>
        <w:rPr>
          <w:rFonts w:hint="eastAsia" w:ascii="仿宋" w:hAnsi="仿宋" w:eastAsia="仿宋" w:cs="仿宋"/>
          <w:spacing w:val="-2"/>
          <w:sz w:val="24"/>
          <w:szCs w:val="24"/>
        </w:rPr>
        <w:t>应商在同一合同项下的采购项目中，</w:t>
      </w:r>
      <w:r>
        <w:rPr>
          <w:rFonts w:hint="eastAsia" w:ascii="仿宋" w:hAnsi="仿宋" w:eastAsia="仿宋" w:cs="仿宋"/>
          <w:sz w:val="24"/>
          <w:szCs w:val="24"/>
        </w:rPr>
        <w:t xml:space="preserve"> </w:t>
      </w:r>
      <w:r>
        <w:rPr>
          <w:rFonts w:hint="eastAsia" w:ascii="仿宋" w:hAnsi="仿宋" w:eastAsia="仿宋" w:cs="仿宋"/>
          <w:spacing w:val="-1"/>
          <w:sz w:val="24"/>
          <w:szCs w:val="24"/>
        </w:rPr>
        <w:t>同时委托同一个自然人、同一家庭的人员、同一单位的人员作为代理人的行为。</w:t>
      </w:r>
    </w:p>
    <w:p w14:paraId="65A6F2F6">
      <w:pPr>
        <w:pStyle w:val="6"/>
        <w:spacing w:before="27" w:line="230" w:lineRule="auto"/>
        <w:ind w:right="39" w:firstLine="482"/>
        <w:rPr>
          <w:rFonts w:hint="eastAsia" w:ascii="仿宋" w:hAnsi="仿宋" w:eastAsia="仿宋" w:cs="仿宋"/>
          <w:sz w:val="24"/>
          <w:szCs w:val="24"/>
        </w:rPr>
      </w:pPr>
      <w:r>
        <w:rPr>
          <w:rFonts w:hint="eastAsia" w:ascii="仿宋" w:hAnsi="仿宋" w:eastAsia="仿宋" w:cs="仿宋"/>
          <w:sz w:val="24"/>
          <w:szCs w:val="24"/>
        </w:rPr>
        <w:t>五、</w:t>
      </w:r>
      <w:r>
        <w:rPr>
          <w:rFonts w:hint="eastAsia" w:ascii="仿宋" w:hAnsi="仿宋" w:eastAsia="仿宋" w:cs="仿宋"/>
          <w:sz w:val="24"/>
          <w:szCs w:val="24"/>
          <w:lang w:val="en-US" w:eastAsia="zh-CN"/>
        </w:rPr>
        <w:t>投标</w:t>
      </w:r>
      <w:r>
        <w:rPr>
          <w:rFonts w:hint="eastAsia" w:ascii="仿宋" w:hAnsi="仿宋" w:eastAsia="仿宋" w:cs="仿宋"/>
          <w:sz w:val="24"/>
          <w:szCs w:val="24"/>
        </w:rPr>
        <w:t>文件中提供的任何资料和技术、服务</w:t>
      </w:r>
      <w:r>
        <w:rPr>
          <w:rFonts w:hint="eastAsia" w:ascii="仿宋" w:hAnsi="仿宋" w:eastAsia="仿宋" w:cs="仿宋"/>
          <w:spacing w:val="-1"/>
          <w:sz w:val="24"/>
          <w:szCs w:val="24"/>
        </w:rPr>
        <w:t>、商务等响应承诺情况都是真实的、</w:t>
      </w:r>
      <w:r>
        <w:rPr>
          <w:rFonts w:hint="eastAsia" w:ascii="仿宋" w:hAnsi="仿宋" w:eastAsia="仿宋" w:cs="仿宋"/>
          <w:sz w:val="24"/>
          <w:szCs w:val="24"/>
        </w:rPr>
        <w:t xml:space="preserve"> </w:t>
      </w:r>
      <w:r>
        <w:rPr>
          <w:rFonts w:hint="eastAsia" w:ascii="仿宋" w:hAnsi="仿宋" w:eastAsia="仿宋" w:cs="仿宋"/>
          <w:spacing w:val="-2"/>
          <w:sz w:val="24"/>
          <w:szCs w:val="24"/>
        </w:rPr>
        <w:t>有效的、合法的。</w:t>
      </w:r>
    </w:p>
    <w:p w14:paraId="4E06A928">
      <w:pPr>
        <w:pStyle w:val="6"/>
        <w:spacing w:before="21" w:line="230" w:lineRule="auto"/>
        <w:ind w:right="2" w:firstLine="480"/>
        <w:rPr>
          <w:rFonts w:hint="eastAsia" w:ascii="仿宋" w:hAnsi="仿宋" w:eastAsia="仿宋" w:cs="仿宋"/>
          <w:sz w:val="24"/>
          <w:szCs w:val="24"/>
        </w:rPr>
      </w:pPr>
      <w:r>
        <w:rPr>
          <w:rFonts w:hint="eastAsia" w:ascii="仿宋" w:hAnsi="仿宋" w:eastAsia="仿宋" w:cs="仿宋"/>
          <w:spacing w:val="1"/>
          <w:sz w:val="24"/>
          <w:szCs w:val="24"/>
        </w:rPr>
        <w:t>六、本公司对上述承诺的内容事项真实性负责。如经</w:t>
      </w:r>
      <w:r>
        <w:rPr>
          <w:rFonts w:hint="eastAsia" w:ascii="仿宋" w:hAnsi="仿宋" w:eastAsia="仿宋" w:cs="仿宋"/>
          <w:sz w:val="24"/>
          <w:szCs w:val="24"/>
        </w:rPr>
        <w:t xml:space="preserve">查实上述承诺的内容事项存在 </w:t>
      </w:r>
      <w:r>
        <w:rPr>
          <w:rFonts w:hint="eastAsia" w:ascii="仿宋" w:hAnsi="仿宋" w:eastAsia="仿宋" w:cs="仿宋"/>
          <w:spacing w:val="-1"/>
          <w:sz w:val="24"/>
          <w:szCs w:val="24"/>
        </w:rPr>
        <w:t>虚假，我公司愿意接受以提供虚假材料谋取成交的法律责任。</w:t>
      </w:r>
    </w:p>
    <w:p w14:paraId="4481FBB4">
      <w:pPr>
        <w:spacing w:line="266" w:lineRule="auto"/>
        <w:rPr>
          <w:rFonts w:hint="eastAsia" w:ascii="仿宋" w:hAnsi="仿宋" w:eastAsia="仿宋" w:cs="仿宋"/>
          <w:sz w:val="21"/>
        </w:rPr>
      </w:pPr>
    </w:p>
    <w:p w14:paraId="311863E5">
      <w:pPr>
        <w:pStyle w:val="6"/>
        <w:spacing w:before="78" w:line="220" w:lineRule="auto"/>
        <w:ind w:left="480"/>
        <w:rPr>
          <w:rFonts w:hint="eastAsia" w:ascii="仿宋" w:hAnsi="仿宋" w:eastAsia="仿宋" w:cs="仿宋"/>
          <w:sz w:val="21"/>
        </w:rPr>
      </w:pPr>
      <w:r>
        <w:rPr>
          <w:rFonts w:hint="eastAsia" w:ascii="仿宋" w:hAnsi="仿宋" w:eastAsia="仿宋" w:cs="仿宋"/>
          <w:spacing w:val="-2"/>
          <w:sz w:val="24"/>
          <w:szCs w:val="24"/>
        </w:rPr>
        <w:t>特此承诺。</w:t>
      </w:r>
    </w:p>
    <w:p w14:paraId="4C34522D">
      <w:pPr>
        <w:spacing w:line="292" w:lineRule="auto"/>
        <w:rPr>
          <w:rFonts w:hint="eastAsia" w:ascii="仿宋" w:hAnsi="仿宋" w:eastAsia="仿宋" w:cs="仿宋"/>
          <w:sz w:val="21"/>
        </w:rPr>
      </w:pPr>
    </w:p>
    <w:p w14:paraId="7820BF59">
      <w:pPr>
        <w:pStyle w:val="6"/>
        <w:spacing w:before="78" w:line="230" w:lineRule="auto"/>
        <w:jc w:val="right"/>
        <w:rPr>
          <w:rFonts w:hint="eastAsia" w:ascii="仿宋" w:hAnsi="仿宋" w:eastAsia="仿宋" w:cs="仿宋"/>
          <w:spacing w:val="8"/>
          <w:sz w:val="24"/>
          <w:szCs w:val="24"/>
        </w:rPr>
      </w:pPr>
      <w:r>
        <w:rPr>
          <w:rFonts w:hint="eastAsia" w:ascii="仿宋" w:hAnsi="仿宋" w:eastAsia="仿宋" w:cs="仿宋"/>
          <w:spacing w:val="-1"/>
          <w:sz w:val="24"/>
          <w:szCs w:val="24"/>
        </w:rPr>
        <w:t>法定代表人签字或者加盖个人私章：XXXX</w:t>
      </w:r>
      <w:r>
        <w:rPr>
          <w:rFonts w:hint="eastAsia" w:ascii="仿宋" w:hAnsi="仿宋" w:eastAsia="仿宋" w:cs="仿宋"/>
          <w:spacing w:val="8"/>
          <w:sz w:val="24"/>
          <w:szCs w:val="24"/>
        </w:rPr>
        <w:t xml:space="preserve"> </w:t>
      </w:r>
    </w:p>
    <w:p w14:paraId="0DAA939F">
      <w:pPr>
        <w:pStyle w:val="6"/>
        <w:spacing w:before="78" w:line="230" w:lineRule="auto"/>
        <w:jc w:val="right"/>
        <w:rPr>
          <w:rFonts w:hint="eastAsia" w:ascii="仿宋" w:hAnsi="仿宋" w:eastAsia="仿宋" w:cs="仿宋"/>
          <w:sz w:val="24"/>
          <w:szCs w:val="24"/>
        </w:rPr>
      </w:pPr>
      <w:r>
        <w:rPr>
          <w:rFonts w:hint="eastAsia" w:ascii="仿宋" w:hAnsi="仿宋" w:eastAsia="仿宋" w:cs="仿宋"/>
          <w:spacing w:val="-1"/>
          <w:sz w:val="24"/>
          <w:szCs w:val="24"/>
        </w:rPr>
        <w:t>授权代表签字：XXXX</w:t>
      </w:r>
    </w:p>
    <w:p w14:paraId="43B3EDCD">
      <w:pPr>
        <w:pStyle w:val="6"/>
        <w:spacing w:before="24" w:line="230" w:lineRule="auto"/>
        <w:jc w:val="right"/>
        <w:rPr>
          <w:rFonts w:hint="eastAsia" w:ascii="仿宋" w:hAnsi="仿宋" w:eastAsia="仿宋" w:cs="仿宋"/>
          <w:spacing w:val="1"/>
          <w:sz w:val="24"/>
          <w:szCs w:val="24"/>
        </w:rPr>
      </w:pPr>
      <w:r>
        <w:rPr>
          <w:rFonts w:hint="eastAsia" w:ascii="仿宋" w:hAnsi="仿宋" w:eastAsia="仿宋" w:cs="仿宋"/>
          <w:spacing w:val="-2"/>
          <w:sz w:val="24"/>
          <w:szCs w:val="24"/>
        </w:rPr>
        <w:t>供应商名称：XXXX（盖章）</w:t>
      </w:r>
      <w:r>
        <w:rPr>
          <w:rFonts w:hint="eastAsia" w:ascii="仿宋" w:hAnsi="仿宋" w:eastAsia="仿宋" w:cs="仿宋"/>
          <w:spacing w:val="1"/>
          <w:sz w:val="24"/>
          <w:szCs w:val="24"/>
        </w:rPr>
        <w:t xml:space="preserve"> </w:t>
      </w:r>
    </w:p>
    <w:p w14:paraId="5799EA00">
      <w:pPr>
        <w:pStyle w:val="6"/>
        <w:spacing w:before="24" w:line="230" w:lineRule="auto"/>
        <w:jc w:val="right"/>
        <w:rPr>
          <w:rFonts w:hint="eastAsia" w:ascii="仿宋" w:hAnsi="仿宋" w:eastAsia="仿宋" w:cs="仿宋"/>
          <w:sz w:val="24"/>
          <w:szCs w:val="24"/>
        </w:rPr>
      </w:pPr>
      <w:r>
        <w:rPr>
          <w:rFonts w:hint="eastAsia" w:ascii="仿宋" w:hAnsi="仿宋" w:eastAsia="仿宋" w:cs="仿宋"/>
          <w:spacing w:val="-11"/>
          <w:sz w:val="24"/>
          <w:szCs w:val="24"/>
        </w:rPr>
        <w:t>日</w:t>
      </w:r>
      <w:r>
        <w:rPr>
          <w:rFonts w:hint="eastAsia" w:ascii="仿宋" w:hAnsi="仿宋" w:eastAsia="仿宋" w:cs="仿宋"/>
          <w:spacing w:val="6"/>
          <w:sz w:val="24"/>
          <w:szCs w:val="24"/>
        </w:rPr>
        <w:t xml:space="preserve">    </w:t>
      </w:r>
      <w:r>
        <w:rPr>
          <w:rFonts w:hint="eastAsia" w:ascii="仿宋" w:hAnsi="仿宋" w:eastAsia="仿宋" w:cs="仿宋"/>
          <w:spacing w:val="-11"/>
          <w:sz w:val="24"/>
          <w:szCs w:val="24"/>
        </w:rPr>
        <w:t>期：XXX</w:t>
      </w:r>
      <w:r>
        <w:rPr>
          <w:rFonts w:hint="eastAsia" w:ascii="仿宋" w:hAnsi="仿宋" w:eastAsia="仿宋" w:cs="仿宋"/>
          <w:spacing w:val="-48"/>
          <w:sz w:val="24"/>
          <w:szCs w:val="24"/>
        </w:rPr>
        <w:t xml:space="preserve"> </w:t>
      </w:r>
      <w:r>
        <w:rPr>
          <w:rFonts w:hint="eastAsia" w:ascii="仿宋" w:hAnsi="仿宋" w:eastAsia="仿宋" w:cs="仿宋"/>
          <w:spacing w:val="-11"/>
          <w:sz w:val="24"/>
          <w:szCs w:val="24"/>
        </w:rPr>
        <w:t>年</w:t>
      </w:r>
      <w:r>
        <w:rPr>
          <w:rFonts w:hint="eastAsia" w:ascii="仿宋" w:hAnsi="仿宋" w:eastAsia="仿宋" w:cs="仿宋"/>
          <w:spacing w:val="-54"/>
          <w:sz w:val="24"/>
          <w:szCs w:val="24"/>
        </w:rPr>
        <w:t xml:space="preserve"> </w:t>
      </w:r>
      <w:r>
        <w:rPr>
          <w:rFonts w:hint="eastAsia" w:ascii="仿宋" w:hAnsi="仿宋" w:eastAsia="仿宋" w:cs="仿宋"/>
          <w:spacing w:val="-11"/>
          <w:sz w:val="24"/>
          <w:szCs w:val="24"/>
        </w:rPr>
        <w:t>XXX</w:t>
      </w:r>
      <w:r>
        <w:rPr>
          <w:rFonts w:hint="eastAsia" w:ascii="仿宋" w:hAnsi="仿宋" w:eastAsia="仿宋" w:cs="仿宋"/>
          <w:spacing w:val="-45"/>
          <w:sz w:val="24"/>
          <w:szCs w:val="24"/>
        </w:rPr>
        <w:t xml:space="preserve"> </w:t>
      </w:r>
      <w:r>
        <w:rPr>
          <w:rFonts w:hint="eastAsia" w:ascii="仿宋" w:hAnsi="仿宋" w:eastAsia="仿宋" w:cs="仿宋"/>
          <w:spacing w:val="-11"/>
          <w:sz w:val="24"/>
          <w:szCs w:val="24"/>
        </w:rPr>
        <w:t>月</w:t>
      </w:r>
      <w:r>
        <w:rPr>
          <w:rFonts w:hint="eastAsia" w:ascii="仿宋" w:hAnsi="仿宋" w:eastAsia="仿宋" w:cs="仿宋"/>
          <w:spacing w:val="-53"/>
          <w:sz w:val="24"/>
          <w:szCs w:val="24"/>
        </w:rPr>
        <w:t xml:space="preserve"> </w:t>
      </w:r>
      <w:r>
        <w:rPr>
          <w:rFonts w:hint="eastAsia" w:ascii="仿宋" w:hAnsi="仿宋" w:eastAsia="仿宋" w:cs="仿宋"/>
          <w:spacing w:val="-11"/>
          <w:sz w:val="24"/>
          <w:szCs w:val="24"/>
        </w:rPr>
        <w:t>XXX 日</w:t>
      </w:r>
    </w:p>
    <w:p w14:paraId="6AA4C3E6">
      <w:pPr>
        <w:pStyle w:val="6"/>
        <w:spacing w:line="240" w:lineRule="auto"/>
        <w:ind w:left="0"/>
        <w:jc w:val="center"/>
        <w:rPr>
          <w:spacing w:val="2"/>
          <w:sz w:val="31"/>
          <w:szCs w:val="31"/>
          <w14:textOutline w14:w="5793" w14:cap="sq" w14:cmpd="sng">
            <w14:solidFill>
              <w14:srgbClr w14:val="000000"/>
            </w14:solidFill>
            <w14:prstDash w14:val="solid"/>
            <w14:bevel/>
          </w14:textOutline>
        </w:rPr>
      </w:pPr>
    </w:p>
    <w:p w14:paraId="2E0EB0B8">
      <w:pPr>
        <w:pStyle w:val="6"/>
        <w:spacing w:line="240" w:lineRule="auto"/>
        <w:ind w:left="0"/>
        <w:jc w:val="center"/>
        <w:rPr>
          <w:spacing w:val="2"/>
          <w:sz w:val="31"/>
          <w:szCs w:val="31"/>
          <w14:textOutline w14:w="5793" w14:cap="sq" w14:cmpd="sng">
            <w14:solidFill>
              <w14:srgbClr w14:val="000000"/>
            </w14:solidFill>
            <w14:prstDash w14:val="solid"/>
            <w14:bevel/>
          </w14:textOutline>
        </w:rPr>
      </w:pPr>
    </w:p>
    <w:p w14:paraId="711BD7CB">
      <w:pPr>
        <w:pStyle w:val="6"/>
        <w:spacing w:line="240" w:lineRule="auto"/>
        <w:ind w:left="0"/>
        <w:jc w:val="center"/>
        <w:rPr>
          <w:spacing w:val="2"/>
          <w:sz w:val="31"/>
          <w:szCs w:val="31"/>
          <w14:textOutline w14:w="5793" w14:cap="sq" w14:cmpd="sng">
            <w14:solidFill>
              <w14:srgbClr w14:val="000000"/>
            </w14:solidFill>
            <w14:prstDash w14:val="solid"/>
            <w14:bevel/>
          </w14:textOutline>
        </w:rPr>
      </w:pPr>
    </w:p>
    <w:p w14:paraId="5F1C4BC3">
      <w:pPr>
        <w:pStyle w:val="6"/>
        <w:spacing w:line="240" w:lineRule="auto"/>
        <w:ind w:left="0"/>
        <w:jc w:val="center"/>
        <w:rPr>
          <w:spacing w:val="2"/>
          <w:sz w:val="31"/>
          <w:szCs w:val="31"/>
          <w14:textOutline w14:w="5793" w14:cap="sq" w14:cmpd="sng">
            <w14:solidFill>
              <w14:srgbClr w14:val="000000"/>
            </w14:solidFill>
            <w14:prstDash w14:val="solid"/>
            <w14:bevel/>
          </w14:textOutline>
        </w:rPr>
      </w:pPr>
    </w:p>
    <w:p w14:paraId="4CA30881">
      <w:pPr>
        <w:pStyle w:val="6"/>
        <w:spacing w:line="240" w:lineRule="auto"/>
        <w:ind w:left="0"/>
        <w:jc w:val="center"/>
        <w:rPr>
          <w:spacing w:val="2"/>
          <w:sz w:val="31"/>
          <w:szCs w:val="31"/>
          <w14:textOutline w14:w="5793" w14:cap="sq" w14:cmpd="sng">
            <w14:solidFill>
              <w14:srgbClr w14:val="000000"/>
            </w14:solidFill>
            <w14:prstDash w14:val="solid"/>
            <w14:bevel/>
          </w14:textOutline>
        </w:rPr>
      </w:pPr>
    </w:p>
    <w:p w14:paraId="7881B2DA">
      <w:pPr>
        <w:pStyle w:val="6"/>
        <w:spacing w:line="240" w:lineRule="auto"/>
        <w:ind w:left="0"/>
        <w:jc w:val="center"/>
        <w:rPr>
          <w:rFonts w:hint="default" w:eastAsia="宋体"/>
          <w:sz w:val="31"/>
          <w:szCs w:val="31"/>
          <w:lang w:val="en-US" w:eastAsia="zh-CN"/>
        </w:rPr>
      </w:pPr>
      <w:r>
        <w:rPr>
          <w:spacing w:val="2"/>
          <w:sz w:val="31"/>
          <w:szCs w:val="31"/>
          <w14:textOutline w14:w="5793" w14:cap="sq" w14:cmpd="sng">
            <w14:solidFill>
              <w14:srgbClr w14:val="000000"/>
            </w14:solidFill>
            <w14:prstDash w14:val="solid"/>
            <w14:bevel/>
          </w14:textOutline>
        </w:rPr>
        <w:t>四、报价函</w:t>
      </w:r>
    </w:p>
    <w:p w14:paraId="101264CC">
      <w:pPr>
        <w:spacing w:line="313" w:lineRule="auto"/>
        <w:rPr>
          <w:rFonts w:ascii="Arial"/>
          <w:sz w:val="21"/>
        </w:rPr>
      </w:pPr>
    </w:p>
    <w:p w14:paraId="27E23270">
      <w:pPr>
        <w:pStyle w:val="6"/>
        <w:spacing w:before="78" w:line="219" w:lineRule="auto"/>
        <w:ind w:left="189"/>
        <w:rPr>
          <w:rFonts w:hint="eastAsia" w:ascii="仿宋" w:hAnsi="仿宋" w:eastAsia="仿宋" w:cs="仿宋"/>
          <w:sz w:val="24"/>
          <w:szCs w:val="24"/>
        </w:rPr>
      </w:pPr>
      <w:r>
        <w:rPr>
          <w:rFonts w:hint="eastAsia" w:ascii="仿宋" w:hAnsi="仿宋" w:eastAsia="仿宋" w:cs="仿宋"/>
          <w:spacing w:val="-2"/>
          <w:sz w:val="24"/>
          <w:szCs w:val="24"/>
          <w:lang w:val="en-US" w:eastAsia="zh-CN"/>
        </w:rPr>
        <w:t>甘肃德联牧业有限公司</w:t>
      </w:r>
      <w:r>
        <w:rPr>
          <w:rFonts w:hint="eastAsia" w:ascii="仿宋" w:hAnsi="仿宋" w:eastAsia="仿宋" w:cs="仿宋"/>
          <w:spacing w:val="-1"/>
          <w:sz w:val="24"/>
          <w:szCs w:val="24"/>
        </w:rPr>
        <w:t>：</w:t>
      </w:r>
    </w:p>
    <w:p w14:paraId="5F38F69F">
      <w:pPr>
        <w:pStyle w:val="6"/>
        <w:keepNext w:val="0"/>
        <w:keepLines w:val="0"/>
        <w:pageBreakBefore w:val="0"/>
        <w:widowControl/>
        <w:numPr>
          <w:ilvl w:val="0"/>
          <w:numId w:val="7"/>
        </w:numPr>
        <w:kinsoku w:val="0"/>
        <w:wordWrap/>
        <w:overflowPunct/>
        <w:topLinePunct w:val="0"/>
        <w:autoSpaceDE w:val="0"/>
        <w:autoSpaceDN w:val="0"/>
        <w:bidi w:val="0"/>
        <w:adjustRightInd w:val="0"/>
        <w:snapToGrid w:val="0"/>
        <w:spacing w:before="182" w:line="360" w:lineRule="auto"/>
        <w:ind w:firstLine="472" w:firstLineChars="200"/>
        <w:jc w:val="left"/>
        <w:textAlignment w:val="baseline"/>
        <w:rPr>
          <w:rFonts w:hint="eastAsia" w:ascii="仿宋" w:hAnsi="仿宋" w:eastAsia="仿宋" w:cs="仿宋"/>
          <w:spacing w:val="-1"/>
          <w:sz w:val="24"/>
          <w:szCs w:val="24"/>
        </w:rPr>
      </w:pPr>
      <w:r>
        <w:rPr>
          <w:rFonts w:hint="eastAsia" w:ascii="仿宋" w:hAnsi="仿宋" w:eastAsia="仿宋" w:cs="仿宋"/>
          <w:spacing w:val="-2"/>
          <w:sz w:val="24"/>
          <w:szCs w:val="24"/>
        </w:rPr>
        <w:t>我方全面研究了“</w:t>
      </w:r>
      <w:r>
        <w:rPr>
          <w:rFonts w:hint="eastAsia" w:ascii="仿宋" w:hAnsi="仿宋" w:eastAsia="仿宋" w:cs="仿宋"/>
          <w:spacing w:val="-2"/>
          <w:sz w:val="24"/>
          <w:szCs w:val="24"/>
          <w:lang w:val="en-US" w:eastAsia="zh-CN"/>
        </w:rPr>
        <w:t>甘肃德联牧业有限公司</w:t>
      </w:r>
      <w:r>
        <w:rPr>
          <w:rFonts w:hint="eastAsia" w:ascii="仿宋" w:hAnsi="仿宋" w:eastAsia="仿宋" w:cs="仿宋"/>
          <w:spacing w:val="-2"/>
          <w:sz w:val="24"/>
          <w:szCs w:val="24"/>
          <w:u w:val="single" w:color="auto"/>
          <w:lang w:eastAsia="zh-CN"/>
        </w:rPr>
        <w:t>2025年疫苗</w:t>
      </w:r>
      <w:r>
        <w:rPr>
          <w:rFonts w:hint="eastAsia" w:ascii="仿宋" w:hAnsi="仿宋" w:eastAsia="仿宋" w:cs="仿宋"/>
          <w:spacing w:val="-2"/>
          <w:sz w:val="24"/>
          <w:szCs w:val="24"/>
          <w:u w:val="single" w:color="auto"/>
          <w:lang w:val="en-US" w:eastAsia="zh-CN"/>
        </w:rPr>
        <w:t>采购</w:t>
      </w:r>
      <w:r>
        <w:rPr>
          <w:rFonts w:hint="eastAsia" w:ascii="仿宋" w:hAnsi="仿宋" w:eastAsia="仿宋" w:cs="仿宋"/>
          <w:spacing w:val="-3"/>
          <w:sz w:val="24"/>
          <w:szCs w:val="24"/>
        </w:rPr>
        <w:t>项目</w:t>
      </w:r>
      <w:r>
        <w:rPr>
          <w:rFonts w:hint="eastAsia" w:ascii="仿宋" w:hAnsi="仿宋" w:eastAsia="仿宋" w:cs="仿宋"/>
          <w:spacing w:val="-88"/>
          <w:sz w:val="24"/>
          <w:szCs w:val="24"/>
        </w:rPr>
        <w:t xml:space="preserve"> </w:t>
      </w:r>
      <w:r>
        <w:rPr>
          <w:rFonts w:hint="eastAsia" w:ascii="仿宋" w:hAnsi="仿宋" w:eastAsia="仿宋" w:cs="仿宋"/>
          <w:spacing w:val="-3"/>
          <w:sz w:val="24"/>
          <w:szCs w:val="24"/>
        </w:rPr>
        <w:t>”</w:t>
      </w:r>
      <w:r>
        <w:rPr>
          <w:rFonts w:hint="eastAsia" w:ascii="仿宋" w:hAnsi="仿宋" w:eastAsia="仿宋" w:cs="仿宋"/>
          <w:spacing w:val="-3"/>
          <w:sz w:val="24"/>
          <w:szCs w:val="24"/>
          <w:lang w:val="en-US" w:eastAsia="zh-CN"/>
        </w:rPr>
        <w:t>招标文</w:t>
      </w:r>
      <w:r>
        <w:rPr>
          <w:rFonts w:hint="eastAsia" w:ascii="仿宋" w:hAnsi="仿宋" w:eastAsia="仿宋" w:cs="仿宋"/>
          <w:spacing w:val="-3"/>
          <w:sz w:val="24"/>
          <w:szCs w:val="24"/>
        </w:rPr>
        <w:t>件（采购编</w:t>
      </w:r>
      <w:r>
        <w:rPr>
          <w:rFonts w:hint="eastAsia" w:ascii="仿宋" w:hAnsi="仿宋" w:eastAsia="仿宋" w:cs="仿宋"/>
          <w:spacing w:val="-1"/>
          <w:sz w:val="24"/>
          <w:szCs w:val="24"/>
        </w:rPr>
        <w:t>号：</w:t>
      </w:r>
      <w:r>
        <w:rPr>
          <w:rFonts w:hint="eastAsia" w:ascii="仿宋" w:hAnsi="仿宋" w:eastAsia="仿宋" w:cs="仿宋"/>
          <w:spacing w:val="-1"/>
          <w:sz w:val="24"/>
          <w:szCs w:val="24"/>
          <w:u w:val="single" w:color="auto"/>
          <w:lang w:val="en-US" w:eastAsia="zh-CN"/>
        </w:rPr>
        <w:t xml:space="preserve">                  </w:t>
      </w:r>
      <w:r>
        <w:rPr>
          <w:rFonts w:hint="eastAsia" w:ascii="仿宋" w:hAnsi="仿宋" w:eastAsia="仿宋" w:cs="仿宋"/>
          <w:spacing w:val="-52"/>
          <w:sz w:val="24"/>
          <w:szCs w:val="24"/>
        </w:rPr>
        <w:t>），</w:t>
      </w:r>
      <w:r>
        <w:rPr>
          <w:rFonts w:hint="eastAsia" w:ascii="仿宋" w:hAnsi="仿宋" w:eastAsia="仿宋" w:cs="仿宋"/>
          <w:spacing w:val="-1"/>
          <w:sz w:val="24"/>
          <w:szCs w:val="24"/>
        </w:rPr>
        <w:t>决定参加贵单位组织的本项目</w:t>
      </w:r>
      <w:r>
        <w:rPr>
          <w:rFonts w:hint="eastAsia" w:ascii="仿宋" w:hAnsi="仿宋" w:eastAsia="仿宋" w:cs="仿宋"/>
          <w:spacing w:val="-1"/>
          <w:sz w:val="24"/>
          <w:szCs w:val="24"/>
          <w:lang w:val="en-US" w:eastAsia="zh-CN"/>
        </w:rPr>
        <w:t>招标</w:t>
      </w:r>
      <w:r>
        <w:rPr>
          <w:rFonts w:hint="eastAsia" w:ascii="仿宋" w:hAnsi="仿宋" w:eastAsia="仿宋" w:cs="仿宋"/>
          <w:spacing w:val="-1"/>
          <w:sz w:val="24"/>
          <w:szCs w:val="24"/>
        </w:rPr>
        <w:t>采购。</w:t>
      </w:r>
    </w:p>
    <w:p w14:paraId="5F5D9B8F">
      <w:pPr>
        <w:pStyle w:val="6"/>
        <w:keepNext w:val="0"/>
        <w:keepLines w:val="0"/>
        <w:pageBreakBefore w:val="0"/>
        <w:widowControl/>
        <w:numPr>
          <w:ilvl w:val="0"/>
          <w:numId w:val="0"/>
        </w:numPr>
        <w:kinsoku w:val="0"/>
        <w:wordWrap/>
        <w:overflowPunct/>
        <w:topLinePunct w:val="0"/>
        <w:autoSpaceDE w:val="0"/>
        <w:autoSpaceDN w:val="0"/>
        <w:bidi w:val="0"/>
        <w:adjustRightInd w:val="0"/>
        <w:snapToGrid w:val="0"/>
        <w:spacing w:line="240" w:lineRule="auto"/>
        <w:ind w:firstLine="468" w:firstLineChars="200"/>
        <w:jc w:val="left"/>
        <w:textAlignment w:val="baseline"/>
        <w:rPr>
          <w:rFonts w:hint="eastAsia" w:ascii="仿宋" w:hAnsi="仿宋" w:eastAsia="仿宋" w:cs="仿宋"/>
          <w:sz w:val="24"/>
          <w:szCs w:val="24"/>
        </w:rPr>
      </w:pPr>
      <w:r>
        <w:rPr>
          <w:rFonts w:hint="eastAsia" w:ascii="仿宋" w:hAnsi="仿宋" w:eastAsia="仿宋" w:cs="仿宋"/>
          <w:spacing w:val="-3"/>
          <w:sz w:val="24"/>
          <w:szCs w:val="24"/>
          <w:lang w:val="en-US" w:eastAsia="zh-CN"/>
        </w:rPr>
        <w:t>2.</w:t>
      </w:r>
      <w:r>
        <w:rPr>
          <w:rFonts w:hint="eastAsia" w:ascii="仿宋" w:hAnsi="仿宋" w:eastAsia="仿宋" w:cs="仿宋"/>
          <w:spacing w:val="-3"/>
          <w:sz w:val="24"/>
          <w:szCs w:val="24"/>
        </w:rPr>
        <w:t>一旦我方成交，我方将严格履行</w:t>
      </w:r>
      <w:r>
        <w:rPr>
          <w:rFonts w:hint="eastAsia" w:ascii="仿宋" w:hAnsi="仿宋" w:eastAsia="仿宋" w:cs="仿宋"/>
          <w:spacing w:val="-3"/>
          <w:sz w:val="24"/>
          <w:szCs w:val="24"/>
          <w:lang w:val="en-US" w:eastAsia="zh-CN"/>
        </w:rPr>
        <w:t>招标</w:t>
      </w:r>
      <w:r>
        <w:rPr>
          <w:rFonts w:hint="eastAsia" w:ascii="仿宋" w:hAnsi="仿宋" w:eastAsia="仿宋" w:cs="仿宋"/>
          <w:spacing w:val="-3"/>
          <w:sz w:val="24"/>
          <w:szCs w:val="24"/>
        </w:rPr>
        <w:t>文</w:t>
      </w:r>
      <w:r>
        <w:rPr>
          <w:rFonts w:hint="eastAsia" w:ascii="仿宋" w:hAnsi="仿宋" w:eastAsia="仿宋" w:cs="仿宋"/>
          <w:spacing w:val="-4"/>
          <w:sz w:val="24"/>
          <w:szCs w:val="24"/>
        </w:rPr>
        <w:t>件规定的责任和义务。</w:t>
      </w:r>
    </w:p>
    <w:p w14:paraId="028F5867">
      <w:pPr>
        <w:pStyle w:val="6"/>
        <w:keepNext w:val="0"/>
        <w:keepLines w:val="0"/>
        <w:pageBreakBefore w:val="0"/>
        <w:widowControl/>
        <w:kinsoku w:val="0"/>
        <w:wordWrap/>
        <w:overflowPunct/>
        <w:topLinePunct w:val="0"/>
        <w:autoSpaceDE w:val="0"/>
        <w:autoSpaceDN w:val="0"/>
        <w:bidi w:val="0"/>
        <w:adjustRightInd w:val="0"/>
        <w:snapToGrid w:val="0"/>
        <w:spacing w:before="182" w:line="360" w:lineRule="auto"/>
        <w:ind w:firstLine="476" w:firstLineChars="200"/>
        <w:textAlignment w:val="baseline"/>
        <w:rPr>
          <w:rFonts w:hint="eastAsia" w:ascii="仿宋" w:hAnsi="仿宋" w:eastAsia="仿宋" w:cs="仿宋"/>
          <w:spacing w:val="-1"/>
          <w:sz w:val="24"/>
          <w:szCs w:val="24"/>
        </w:rPr>
      </w:pPr>
      <w:r>
        <w:rPr>
          <w:rFonts w:hint="eastAsia" w:ascii="仿宋" w:hAnsi="仿宋" w:eastAsia="仿宋" w:cs="仿宋"/>
          <w:spacing w:val="-1"/>
          <w:sz w:val="24"/>
          <w:szCs w:val="24"/>
        </w:rPr>
        <w:t>3.我方为本项目提交的</w:t>
      </w:r>
      <w:r>
        <w:rPr>
          <w:rFonts w:hint="eastAsia" w:ascii="仿宋" w:hAnsi="仿宋" w:eastAsia="仿宋" w:cs="仿宋"/>
          <w:spacing w:val="-1"/>
          <w:sz w:val="24"/>
          <w:szCs w:val="24"/>
          <w:lang w:val="en-US" w:eastAsia="zh-CN"/>
        </w:rPr>
        <w:t>投标</w:t>
      </w:r>
      <w:r>
        <w:rPr>
          <w:rFonts w:hint="eastAsia" w:ascii="仿宋" w:hAnsi="仿宋" w:eastAsia="仿宋" w:cs="仿宋"/>
          <w:spacing w:val="-1"/>
          <w:sz w:val="24"/>
          <w:szCs w:val="24"/>
        </w:rPr>
        <w:t>文件</w:t>
      </w:r>
      <w:r>
        <w:rPr>
          <w:rFonts w:hint="eastAsia" w:ascii="仿宋" w:hAnsi="仿宋" w:eastAsia="仿宋" w:cs="仿宋"/>
          <w:spacing w:val="-1"/>
          <w:sz w:val="24"/>
          <w:szCs w:val="24"/>
          <w:lang w:val="en-US" w:eastAsia="zh-CN"/>
        </w:rPr>
        <w:t>为盖章扫描件</w:t>
      </w:r>
      <w:r>
        <w:rPr>
          <w:rFonts w:hint="eastAsia" w:ascii="仿宋" w:hAnsi="仿宋" w:eastAsia="仿宋" w:cs="仿宋"/>
          <w:spacing w:val="-1"/>
          <w:sz w:val="24"/>
          <w:szCs w:val="24"/>
        </w:rPr>
        <w:t>用于</w:t>
      </w:r>
      <w:r>
        <w:rPr>
          <w:rFonts w:hint="eastAsia" w:ascii="仿宋" w:hAnsi="仿宋" w:eastAsia="仿宋" w:cs="仿宋"/>
          <w:spacing w:val="-1"/>
          <w:sz w:val="24"/>
          <w:szCs w:val="24"/>
          <w:lang w:val="en-US" w:eastAsia="zh-CN"/>
        </w:rPr>
        <w:t>投标</w:t>
      </w:r>
      <w:r>
        <w:rPr>
          <w:rFonts w:hint="eastAsia" w:ascii="仿宋" w:hAnsi="仿宋" w:eastAsia="仿宋" w:cs="仿宋"/>
          <w:spacing w:val="-1"/>
          <w:sz w:val="24"/>
          <w:szCs w:val="24"/>
        </w:rPr>
        <w:t>。</w:t>
      </w:r>
    </w:p>
    <w:p w14:paraId="081F117E">
      <w:pPr>
        <w:pStyle w:val="6"/>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仿宋" w:hAnsi="仿宋" w:eastAsia="仿宋" w:cs="仿宋"/>
          <w:sz w:val="24"/>
          <w:szCs w:val="24"/>
        </w:rPr>
      </w:pPr>
      <w:r>
        <w:rPr>
          <w:rFonts w:hint="eastAsia" w:ascii="仿宋" w:hAnsi="仿宋" w:eastAsia="仿宋" w:cs="仿宋"/>
          <w:position w:val="17"/>
          <w:sz w:val="24"/>
          <w:szCs w:val="24"/>
        </w:rPr>
        <w:t>4.我方愿意提供贵单位可能另外要求的，与</w:t>
      </w:r>
      <w:r>
        <w:rPr>
          <w:rFonts w:hint="eastAsia" w:ascii="仿宋" w:hAnsi="仿宋" w:eastAsia="仿宋" w:cs="仿宋"/>
          <w:position w:val="17"/>
          <w:sz w:val="24"/>
          <w:szCs w:val="24"/>
          <w:lang w:val="en-US" w:eastAsia="zh-CN"/>
        </w:rPr>
        <w:t>招标</w:t>
      </w:r>
      <w:r>
        <w:rPr>
          <w:rFonts w:hint="eastAsia" w:ascii="仿宋" w:hAnsi="仿宋" w:eastAsia="仿宋" w:cs="仿宋"/>
          <w:position w:val="17"/>
          <w:sz w:val="24"/>
          <w:szCs w:val="24"/>
        </w:rPr>
        <w:t>报价有关的</w:t>
      </w:r>
      <w:r>
        <w:rPr>
          <w:rFonts w:hint="eastAsia" w:ascii="仿宋" w:hAnsi="仿宋" w:eastAsia="仿宋" w:cs="仿宋"/>
          <w:spacing w:val="-1"/>
          <w:position w:val="17"/>
          <w:sz w:val="24"/>
          <w:szCs w:val="24"/>
        </w:rPr>
        <w:t>文件资料，并保证我方已提供和将要提供的文件资料是真实、准确的。</w:t>
      </w:r>
    </w:p>
    <w:p w14:paraId="569C752F">
      <w:pPr>
        <w:pStyle w:val="6"/>
        <w:keepNext w:val="0"/>
        <w:keepLines w:val="0"/>
        <w:pageBreakBefore w:val="0"/>
        <w:widowControl/>
        <w:kinsoku w:val="0"/>
        <w:wordWrap/>
        <w:overflowPunct/>
        <w:topLinePunct w:val="0"/>
        <w:autoSpaceDE w:val="0"/>
        <w:autoSpaceDN w:val="0"/>
        <w:bidi w:val="0"/>
        <w:adjustRightInd w:val="0"/>
        <w:snapToGrid w:val="0"/>
        <w:spacing w:before="182" w:line="360" w:lineRule="auto"/>
        <w:jc w:val="right"/>
        <w:textAlignment w:val="baseline"/>
        <w:rPr>
          <w:rFonts w:hint="eastAsia" w:ascii="仿宋" w:hAnsi="仿宋" w:eastAsia="仿宋" w:cs="仿宋"/>
          <w:sz w:val="24"/>
          <w:szCs w:val="24"/>
        </w:rPr>
      </w:pPr>
      <w:r>
        <w:rPr>
          <w:rFonts w:hint="eastAsia" w:ascii="仿宋" w:hAnsi="仿宋" w:eastAsia="仿宋" w:cs="仿宋"/>
          <w:spacing w:val="-3"/>
          <w:position w:val="17"/>
          <w:sz w:val="24"/>
          <w:szCs w:val="24"/>
          <w:lang w:val="en-US" w:eastAsia="zh-CN"/>
        </w:rPr>
        <w:t xml:space="preserve">   </w:t>
      </w:r>
      <w:r>
        <w:rPr>
          <w:rFonts w:hint="eastAsia" w:ascii="仿宋" w:hAnsi="仿宋" w:eastAsia="仿宋" w:cs="仿宋"/>
          <w:spacing w:val="-3"/>
          <w:position w:val="17"/>
          <w:sz w:val="24"/>
          <w:szCs w:val="24"/>
        </w:rPr>
        <w:t>5.本次</w:t>
      </w:r>
      <w:r>
        <w:rPr>
          <w:rFonts w:hint="eastAsia" w:ascii="仿宋" w:hAnsi="仿宋" w:eastAsia="仿宋" w:cs="仿宋"/>
          <w:spacing w:val="-3"/>
          <w:position w:val="17"/>
          <w:sz w:val="24"/>
          <w:szCs w:val="24"/>
          <w:lang w:val="en-US" w:eastAsia="zh-CN"/>
        </w:rPr>
        <w:t>招标</w:t>
      </w:r>
      <w:r>
        <w:rPr>
          <w:rFonts w:hint="eastAsia" w:ascii="仿宋" w:hAnsi="仿宋" w:eastAsia="仿宋" w:cs="仿宋"/>
          <w:spacing w:val="-3"/>
          <w:position w:val="17"/>
          <w:sz w:val="24"/>
          <w:szCs w:val="24"/>
        </w:rPr>
        <w:t>，我方递交的</w:t>
      </w:r>
      <w:r>
        <w:rPr>
          <w:rFonts w:hint="eastAsia" w:ascii="仿宋" w:hAnsi="仿宋" w:eastAsia="仿宋" w:cs="仿宋"/>
          <w:spacing w:val="-3"/>
          <w:position w:val="17"/>
          <w:sz w:val="24"/>
          <w:szCs w:val="24"/>
          <w:lang w:val="en-US" w:eastAsia="zh-CN"/>
        </w:rPr>
        <w:t>投标</w:t>
      </w:r>
      <w:r>
        <w:rPr>
          <w:rFonts w:hint="eastAsia" w:ascii="仿宋" w:hAnsi="仿宋" w:eastAsia="仿宋" w:cs="仿宋"/>
          <w:spacing w:val="-3"/>
          <w:position w:val="17"/>
          <w:sz w:val="24"/>
          <w:szCs w:val="24"/>
        </w:rPr>
        <w:t>文件有效期为递交</w:t>
      </w:r>
      <w:r>
        <w:rPr>
          <w:rFonts w:hint="eastAsia" w:ascii="仿宋" w:hAnsi="仿宋" w:eastAsia="仿宋" w:cs="仿宋"/>
          <w:spacing w:val="-3"/>
          <w:position w:val="17"/>
          <w:sz w:val="24"/>
          <w:szCs w:val="24"/>
          <w:lang w:val="en-US" w:eastAsia="zh-CN"/>
        </w:rPr>
        <w:t>投标</w:t>
      </w:r>
      <w:r>
        <w:rPr>
          <w:rFonts w:hint="eastAsia" w:ascii="仿宋" w:hAnsi="仿宋" w:eastAsia="仿宋" w:cs="仿宋"/>
          <w:spacing w:val="-3"/>
          <w:position w:val="17"/>
          <w:sz w:val="24"/>
          <w:szCs w:val="24"/>
        </w:rPr>
        <w:t>文件截止之日起</w:t>
      </w:r>
      <w:r>
        <w:rPr>
          <w:rFonts w:hint="eastAsia" w:ascii="仿宋" w:hAnsi="仿宋" w:eastAsia="仿宋" w:cs="仿宋"/>
          <w:spacing w:val="-53"/>
          <w:position w:val="17"/>
          <w:sz w:val="24"/>
          <w:szCs w:val="24"/>
        </w:rPr>
        <w:t xml:space="preserve"> </w:t>
      </w:r>
      <w:r>
        <w:rPr>
          <w:rFonts w:hint="eastAsia" w:ascii="仿宋" w:hAnsi="仿宋" w:eastAsia="仿宋" w:cs="仿宋"/>
          <w:spacing w:val="-3"/>
          <w:position w:val="17"/>
          <w:sz w:val="24"/>
          <w:szCs w:val="24"/>
        </w:rPr>
        <w:t>X</w:t>
      </w:r>
      <w:r>
        <w:rPr>
          <w:rFonts w:hint="eastAsia" w:ascii="仿宋" w:hAnsi="仿宋" w:eastAsia="仿宋" w:cs="仿宋"/>
          <w:spacing w:val="-4"/>
          <w:position w:val="17"/>
          <w:sz w:val="24"/>
          <w:szCs w:val="24"/>
        </w:rPr>
        <w:t>X</w:t>
      </w:r>
      <w:r>
        <w:rPr>
          <w:rFonts w:hint="eastAsia" w:ascii="仿宋" w:hAnsi="仿宋" w:eastAsia="仿宋" w:cs="仿宋"/>
          <w:spacing w:val="-46"/>
          <w:position w:val="17"/>
          <w:sz w:val="24"/>
          <w:szCs w:val="24"/>
        </w:rPr>
        <w:t xml:space="preserve"> </w:t>
      </w:r>
      <w:r>
        <w:rPr>
          <w:rFonts w:hint="eastAsia" w:ascii="仿宋" w:hAnsi="仿宋" w:eastAsia="仿宋" w:cs="仿宋"/>
          <w:spacing w:val="-4"/>
          <w:position w:val="17"/>
          <w:sz w:val="24"/>
          <w:szCs w:val="24"/>
        </w:rPr>
        <w:t>天不</w:t>
      </w:r>
    </w:p>
    <w:p w14:paraId="582CF410">
      <w:pPr>
        <w:pStyle w:val="6"/>
        <w:keepNext w:val="0"/>
        <w:keepLines w:val="0"/>
        <w:pageBreakBefore w:val="0"/>
        <w:widowControl/>
        <w:kinsoku w:val="0"/>
        <w:wordWrap/>
        <w:overflowPunct/>
        <w:topLinePunct w:val="0"/>
        <w:autoSpaceDE w:val="0"/>
        <w:autoSpaceDN w:val="0"/>
        <w:bidi w:val="0"/>
        <w:adjustRightInd w:val="0"/>
        <w:snapToGrid w:val="0"/>
        <w:spacing w:line="360" w:lineRule="auto"/>
        <w:ind w:left="190"/>
        <w:textAlignment w:val="baseline"/>
        <w:rPr>
          <w:rFonts w:hint="eastAsia" w:ascii="仿宋" w:hAnsi="仿宋" w:eastAsia="仿宋" w:cs="仿宋"/>
          <w:sz w:val="24"/>
          <w:szCs w:val="24"/>
        </w:rPr>
      </w:pPr>
      <w:r>
        <w:rPr>
          <w:rFonts w:hint="eastAsia" w:ascii="仿宋" w:hAnsi="仿宋" w:eastAsia="仿宋" w:cs="仿宋"/>
          <w:spacing w:val="-17"/>
          <w:sz w:val="24"/>
          <w:szCs w:val="24"/>
        </w:rPr>
        <w:t>得少于</w:t>
      </w:r>
      <w:r>
        <w:rPr>
          <w:rFonts w:hint="eastAsia" w:ascii="仿宋" w:hAnsi="仿宋" w:eastAsia="仿宋" w:cs="仿宋"/>
          <w:spacing w:val="-49"/>
          <w:sz w:val="24"/>
          <w:szCs w:val="24"/>
        </w:rPr>
        <w:t xml:space="preserve"> </w:t>
      </w:r>
      <w:r>
        <w:rPr>
          <w:rFonts w:hint="eastAsia" w:ascii="仿宋" w:hAnsi="仿宋" w:eastAsia="仿宋" w:cs="仿宋"/>
          <w:spacing w:val="-17"/>
          <w:sz w:val="24"/>
          <w:szCs w:val="24"/>
        </w:rPr>
        <w:t>60日）。</w:t>
      </w:r>
    </w:p>
    <w:p w14:paraId="09D2C740">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仿宋" w:hAnsi="仿宋" w:eastAsia="仿宋" w:cs="仿宋"/>
          <w:sz w:val="21"/>
        </w:rPr>
      </w:pPr>
    </w:p>
    <w:p w14:paraId="0AD1694F">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仿宋" w:hAnsi="仿宋" w:eastAsia="仿宋" w:cs="仿宋"/>
          <w:sz w:val="21"/>
        </w:rPr>
      </w:pPr>
    </w:p>
    <w:p w14:paraId="5CCE0BB4">
      <w:pPr>
        <w:spacing w:line="244" w:lineRule="auto"/>
        <w:rPr>
          <w:rFonts w:hint="eastAsia" w:ascii="仿宋" w:hAnsi="仿宋" w:eastAsia="仿宋" w:cs="仿宋"/>
          <w:sz w:val="21"/>
        </w:rPr>
      </w:pPr>
    </w:p>
    <w:p w14:paraId="148B9DAB">
      <w:pPr>
        <w:spacing w:line="244" w:lineRule="auto"/>
        <w:rPr>
          <w:rFonts w:hint="eastAsia" w:ascii="仿宋" w:hAnsi="仿宋" w:eastAsia="仿宋" w:cs="仿宋"/>
          <w:sz w:val="21"/>
        </w:rPr>
      </w:pPr>
    </w:p>
    <w:p w14:paraId="049DB451">
      <w:pPr>
        <w:pStyle w:val="6"/>
        <w:spacing w:before="79" w:line="219" w:lineRule="auto"/>
        <w:jc w:val="right"/>
        <w:rPr>
          <w:rFonts w:hint="eastAsia" w:ascii="仿宋" w:hAnsi="仿宋" w:eastAsia="仿宋" w:cs="仿宋"/>
          <w:sz w:val="24"/>
          <w:szCs w:val="24"/>
        </w:rPr>
      </w:pPr>
      <w:r>
        <w:rPr>
          <w:rFonts w:hint="eastAsia" w:ascii="仿宋" w:hAnsi="仿宋" w:eastAsia="仿宋" w:cs="仿宋"/>
          <w:spacing w:val="-1"/>
          <w:sz w:val="24"/>
          <w:szCs w:val="24"/>
        </w:rPr>
        <w:t>供应商名称：XXX（盖单位公章）</w:t>
      </w:r>
    </w:p>
    <w:p w14:paraId="7056372F">
      <w:pPr>
        <w:pStyle w:val="6"/>
        <w:spacing w:before="1" w:line="219" w:lineRule="auto"/>
        <w:jc w:val="right"/>
        <w:rPr>
          <w:rFonts w:hint="eastAsia" w:ascii="仿宋" w:hAnsi="仿宋" w:eastAsia="仿宋" w:cs="仿宋"/>
          <w:sz w:val="24"/>
          <w:szCs w:val="24"/>
        </w:rPr>
      </w:pPr>
      <w:r>
        <w:rPr>
          <w:rFonts w:hint="eastAsia" w:ascii="仿宋" w:hAnsi="仿宋" w:eastAsia="仿宋" w:cs="仿宋"/>
          <w:spacing w:val="-1"/>
          <w:sz w:val="24"/>
          <w:szCs w:val="24"/>
        </w:rPr>
        <w:t>法定代表人或授权代表（签字或盖章</w:t>
      </w:r>
      <w:r>
        <w:rPr>
          <w:rFonts w:hint="eastAsia" w:ascii="仿宋" w:hAnsi="仿宋" w:eastAsia="仿宋" w:cs="仿宋"/>
          <w:spacing w:val="-57"/>
          <w:sz w:val="24"/>
          <w:szCs w:val="24"/>
        </w:rPr>
        <w:t>）：</w:t>
      </w:r>
    </w:p>
    <w:p w14:paraId="633F59A4">
      <w:pPr>
        <w:pStyle w:val="6"/>
        <w:spacing w:before="116" w:line="220" w:lineRule="auto"/>
        <w:jc w:val="right"/>
        <w:rPr>
          <w:rFonts w:hint="eastAsia" w:ascii="仿宋" w:hAnsi="仿宋" w:eastAsia="仿宋" w:cs="仿宋"/>
          <w:sz w:val="24"/>
          <w:szCs w:val="24"/>
        </w:rPr>
      </w:pPr>
      <w:r>
        <w:rPr>
          <w:rFonts w:hint="eastAsia" w:ascii="仿宋" w:hAnsi="仿宋" w:eastAsia="仿宋" w:cs="仿宋"/>
          <w:spacing w:val="-11"/>
          <w:sz w:val="24"/>
          <w:szCs w:val="24"/>
        </w:rPr>
        <w:t>日</w:t>
      </w:r>
      <w:r>
        <w:rPr>
          <w:rFonts w:hint="eastAsia" w:ascii="仿宋" w:hAnsi="仿宋" w:eastAsia="仿宋" w:cs="仿宋"/>
          <w:spacing w:val="6"/>
          <w:sz w:val="24"/>
          <w:szCs w:val="24"/>
        </w:rPr>
        <w:t xml:space="preserve">    </w:t>
      </w:r>
      <w:r>
        <w:rPr>
          <w:rFonts w:hint="eastAsia" w:ascii="仿宋" w:hAnsi="仿宋" w:eastAsia="仿宋" w:cs="仿宋"/>
          <w:spacing w:val="-11"/>
          <w:sz w:val="24"/>
          <w:szCs w:val="24"/>
        </w:rPr>
        <w:t>期：XXX</w:t>
      </w:r>
      <w:r>
        <w:rPr>
          <w:rFonts w:hint="eastAsia" w:ascii="仿宋" w:hAnsi="仿宋" w:eastAsia="仿宋" w:cs="仿宋"/>
          <w:spacing w:val="-48"/>
          <w:sz w:val="24"/>
          <w:szCs w:val="24"/>
        </w:rPr>
        <w:t xml:space="preserve"> </w:t>
      </w:r>
      <w:r>
        <w:rPr>
          <w:rFonts w:hint="eastAsia" w:ascii="仿宋" w:hAnsi="仿宋" w:eastAsia="仿宋" w:cs="仿宋"/>
          <w:spacing w:val="-11"/>
          <w:sz w:val="24"/>
          <w:szCs w:val="24"/>
        </w:rPr>
        <w:t>年</w:t>
      </w:r>
      <w:r>
        <w:rPr>
          <w:rFonts w:hint="eastAsia" w:ascii="仿宋" w:hAnsi="仿宋" w:eastAsia="仿宋" w:cs="仿宋"/>
          <w:spacing w:val="-54"/>
          <w:sz w:val="24"/>
          <w:szCs w:val="24"/>
        </w:rPr>
        <w:t xml:space="preserve"> </w:t>
      </w:r>
      <w:r>
        <w:rPr>
          <w:rFonts w:hint="eastAsia" w:ascii="仿宋" w:hAnsi="仿宋" w:eastAsia="仿宋" w:cs="仿宋"/>
          <w:spacing w:val="-11"/>
          <w:sz w:val="24"/>
          <w:szCs w:val="24"/>
        </w:rPr>
        <w:t>XXX</w:t>
      </w:r>
      <w:r>
        <w:rPr>
          <w:rFonts w:hint="eastAsia" w:ascii="仿宋" w:hAnsi="仿宋" w:eastAsia="仿宋" w:cs="仿宋"/>
          <w:spacing w:val="-45"/>
          <w:sz w:val="24"/>
          <w:szCs w:val="24"/>
        </w:rPr>
        <w:t xml:space="preserve"> </w:t>
      </w:r>
      <w:r>
        <w:rPr>
          <w:rFonts w:hint="eastAsia" w:ascii="仿宋" w:hAnsi="仿宋" w:eastAsia="仿宋" w:cs="仿宋"/>
          <w:spacing w:val="-11"/>
          <w:sz w:val="24"/>
          <w:szCs w:val="24"/>
        </w:rPr>
        <w:t>月</w:t>
      </w:r>
      <w:r>
        <w:rPr>
          <w:rFonts w:hint="eastAsia" w:ascii="仿宋" w:hAnsi="仿宋" w:eastAsia="仿宋" w:cs="仿宋"/>
          <w:spacing w:val="-53"/>
          <w:sz w:val="24"/>
          <w:szCs w:val="24"/>
        </w:rPr>
        <w:t xml:space="preserve"> </w:t>
      </w:r>
      <w:r>
        <w:rPr>
          <w:rFonts w:hint="eastAsia" w:ascii="仿宋" w:hAnsi="仿宋" w:eastAsia="仿宋" w:cs="仿宋"/>
          <w:spacing w:val="-11"/>
          <w:sz w:val="24"/>
          <w:szCs w:val="24"/>
        </w:rPr>
        <w:t>XXX 日</w:t>
      </w:r>
    </w:p>
    <w:p w14:paraId="2F667E7A">
      <w:pPr>
        <w:spacing w:line="272" w:lineRule="auto"/>
        <w:rPr>
          <w:rFonts w:ascii="Arial"/>
          <w:sz w:val="21"/>
        </w:rPr>
      </w:pPr>
    </w:p>
    <w:p w14:paraId="259C39E4">
      <w:pPr>
        <w:spacing w:line="272" w:lineRule="auto"/>
        <w:rPr>
          <w:rFonts w:ascii="Arial"/>
          <w:sz w:val="21"/>
        </w:rPr>
      </w:pPr>
    </w:p>
    <w:p w14:paraId="6031FDA5">
      <w:pPr>
        <w:spacing w:line="272" w:lineRule="auto"/>
        <w:rPr>
          <w:rFonts w:ascii="Arial"/>
          <w:sz w:val="21"/>
        </w:rPr>
      </w:pPr>
    </w:p>
    <w:p w14:paraId="1E514006">
      <w:pPr>
        <w:spacing w:line="272" w:lineRule="auto"/>
        <w:rPr>
          <w:rFonts w:ascii="Arial"/>
          <w:sz w:val="21"/>
        </w:rPr>
      </w:pPr>
    </w:p>
    <w:p w14:paraId="2582C080">
      <w:pPr>
        <w:pStyle w:val="6"/>
        <w:spacing w:before="114" w:line="224" w:lineRule="auto"/>
        <w:ind w:left="3611"/>
        <w:rPr>
          <w:spacing w:val="7"/>
          <w:sz w:val="35"/>
          <w:szCs w:val="35"/>
          <w14:textOutline w14:w="6537" w14:cap="sq" w14:cmpd="sng">
            <w14:solidFill>
              <w14:srgbClr w14:val="000000"/>
            </w14:solidFill>
            <w14:prstDash w14:val="solid"/>
            <w14:bevel/>
          </w14:textOutline>
        </w:rPr>
      </w:pPr>
    </w:p>
    <w:p w14:paraId="3322B92F">
      <w:pPr>
        <w:pStyle w:val="6"/>
        <w:spacing w:before="114" w:line="224" w:lineRule="auto"/>
        <w:ind w:left="3611"/>
        <w:rPr>
          <w:spacing w:val="7"/>
          <w:sz w:val="35"/>
          <w:szCs w:val="35"/>
          <w14:textOutline w14:w="6537" w14:cap="sq" w14:cmpd="sng">
            <w14:solidFill>
              <w14:srgbClr w14:val="000000"/>
            </w14:solidFill>
            <w14:prstDash w14:val="solid"/>
            <w14:bevel/>
          </w14:textOutline>
        </w:rPr>
      </w:pPr>
    </w:p>
    <w:p w14:paraId="36D425D2">
      <w:pPr>
        <w:pStyle w:val="6"/>
        <w:spacing w:before="114" w:line="224" w:lineRule="auto"/>
        <w:ind w:left="3611"/>
        <w:rPr>
          <w:spacing w:val="7"/>
          <w:sz w:val="35"/>
          <w:szCs w:val="35"/>
          <w14:textOutline w14:w="6537" w14:cap="sq" w14:cmpd="sng">
            <w14:solidFill>
              <w14:srgbClr w14:val="000000"/>
            </w14:solidFill>
            <w14:prstDash w14:val="solid"/>
            <w14:bevel/>
          </w14:textOutline>
        </w:rPr>
      </w:pPr>
    </w:p>
    <w:p w14:paraId="27BA872B">
      <w:pPr>
        <w:pStyle w:val="6"/>
        <w:spacing w:before="114" w:line="224" w:lineRule="auto"/>
        <w:ind w:left="3611"/>
        <w:rPr>
          <w:spacing w:val="7"/>
          <w:sz w:val="35"/>
          <w:szCs w:val="35"/>
          <w14:textOutline w14:w="6537" w14:cap="sq" w14:cmpd="sng">
            <w14:solidFill>
              <w14:srgbClr w14:val="000000"/>
            </w14:solidFill>
            <w14:prstDash w14:val="solid"/>
            <w14:bevel/>
          </w14:textOutline>
        </w:rPr>
      </w:pPr>
    </w:p>
    <w:p w14:paraId="64FD9612">
      <w:pPr>
        <w:pStyle w:val="6"/>
        <w:spacing w:before="114" w:line="224" w:lineRule="auto"/>
        <w:ind w:left="3611"/>
        <w:rPr>
          <w:spacing w:val="7"/>
          <w:sz w:val="35"/>
          <w:szCs w:val="35"/>
          <w14:textOutline w14:w="6537" w14:cap="sq" w14:cmpd="sng">
            <w14:solidFill>
              <w14:srgbClr w14:val="000000"/>
            </w14:solidFill>
            <w14:prstDash w14:val="solid"/>
            <w14:bevel/>
          </w14:textOutline>
        </w:rPr>
      </w:pPr>
    </w:p>
    <w:p w14:paraId="4FCDF60D">
      <w:pPr>
        <w:pStyle w:val="6"/>
        <w:spacing w:before="114" w:line="224" w:lineRule="auto"/>
        <w:rPr>
          <w:spacing w:val="7"/>
          <w:sz w:val="35"/>
          <w:szCs w:val="35"/>
          <w14:textOutline w14:w="6537" w14:cap="sq" w14:cmpd="sng">
            <w14:solidFill>
              <w14:srgbClr w14:val="000000"/>
            </w14:solidFill>
            <w14:prstDash w14:val="solid"/>
            <w14:bevel/>
          </w14:textOutline>
        </w:rPr>
      </w:pPr>
    </w:p>
    <w:p w14:paraId="47F4C598">
      <w:pPr>
        <w:pStyle w:val="6"/>
        <w:rPr>
          <w:rFonts w:ascii="Arial"/>
          <w:sz w:val="21"/>
        </w:rPr>
      </w:pPr>
    </w:p>
    <w:p w14:paraId="561A4944">
      <w:pPr>
        <w:pStyle w:val="6"/>
        <w:rPr>
          <w:rFonts w:ascii="Arial"/>
          <w:sz w:val="21"/>
        </w:rPr>
      </w:pPr>
    </w:p>
    <w:p w14:paraId="7E331C1A">
      <w:pPr>
        <w:pStyle w:val="6"/>
        <w:spacing w:line="240" w:lineRule="auto"/>
        <w:ind w:left="0"/>
        <w:jc w:val="center"/>
        <w:rPr>
          <w:rFonts w:hint="eastAsia" w:ascii="仿宋" w:hAnsi="仿宋" w:eastAsia="仿宋" w:cs="仿宋"/>
          <w:spacing w:val="7"/>
          <w:sz w:val="36"/>
          <w:szCs w:val="36"/>
          <w14:textOutline w14:w="6537" w14:cap="sq" w14:cmpd="sng">
            <w14:solidFill>
              <w14:srgbClr w14:val="000000"/>
            </w14:solidFill>
            <w14:prstDash w14:val="solid"/>
            <w14:bevel/>
          </w14:textOutline>
        </w:rPr>
      </w:pPr>
    </w:p>
    <w:p w14:paraId="00C1C68E">
      <w:pPr>
        <w:pStyle w:val="6"/>
        <w:spacing w:line="240" w:lineRule="auto"/>
        <w:ind w:left="0"/>
        <w:jc w:val="center"/>
        <w:rPr>
          <w:rFonts w:hint="eastAsia" w:ascii="仿宋" w:hAnsi="仿宋" w:eastAsia="仿宋" w:cs="仿宋"/>
          <w:spacing w:val="7"/>
          <w:sz w:val="36"/>
          <w:szCs w:val="36"/>
          <w:lang w:val="en-US" w:eastAsia="zh-CN"/>
          <w14:textOutline w14:w="6537" w14:cap="sq" w14:cmpd="sng">
            <w14:solidFill>
              <w14:srgbClr w14:val="000000"/>
            </w14:solidFill>
            <w14:prstDash w14:val="solid"/>
            <w14:bevel/>
          </w14:textOutline>
        </w:rPr>
      </w:pPr>
      <w:r>
        <w:rPr>
          <w:rFonts w:hint="eastAsia" w:ascii="仿宋" w:hAnsi="仿宋" w:eastAsia="仿宋" w:cs="仿宋"/>
          <w:spacing w:val="7"/>
          <w:sz w:val="36"/>
          <w:szCs w:val="36"/>
          <w:lang w:val="en-US" w:eastAsia="zh-CN"/>
          <w14:textOutline w14:w="6537" w14:cap="sq" w14:cmpd="sng">
            <w14:solidFill>
              <w14:srgbClr w14:val="000000"/>
            </w14:solidFill>
            <w14:prstDash w14:val="solid"/>
            <w14:bevel/>
          </w14:textOutline>
        </w:rPr>
        <w:t>五、</w:t>
      </w:r>
      <w:r>
        <w:rPr>
          <w:rFonts w:hint="eastAsia" w:ascii="仿宋" w:hAnsi="仿宋" w:eastAsia="仿宋" w:cs="仿宋"/>
          <w:spacing w:val="7"/>
          <w:sz w:val="36"/>
          <w:szCs w:val="36"/>
          <w14:textOutline w14:w="6537" w14:cap="sq" w14:cmpd="sng">
            <w14:solidFill>
              <w14:srgbClr w14:val="000000"/>
            </w14:solidFill>
            <w14:prstDash w14:val="solid"/>
            <w14:bevel/>
          </w14:textOutline>
        </w:rPr>
        <w:t>报价</w:t>
      </w:r>
      <w:r>
        <w:rPr>
          <w:rFonts w:hint="eastAsia" w:ascii="仿宋" w:hAnsi="仿宋" w:eastAsia="仿宋" w:cs="仿宋"/>
          <w:spacing w:val="7"/>
          <w:sz w:val="36"/>
          <w:szCs w:val="36"/>
          <w:lang w:val="en-US" w:eastAsia="zh-CN"/>
          <w14:textOutline w14:w="6537" w14:cap="sq" w14:cmpd="sng">
            <w14:solidFill>
              <w14:srgbClr w14:val="000000"/>
            </w14:solidFill>
            <w14:prstDash w14:val="solid"/>
            <w14:bevel/>
          </w14:textOutline>
        </w:rPr>
        <w:t>一览表</w:t>
      </w:r>
    </w:p>
    <w:p w14:paraId="570EBACD"/>
    <w:p w14:paraId="4B55BC5F">
      <w:pPr>
        <w:pStyle w:val="6"/>
        <w:spacing w:line="240" w:lineRule="auto"/>
        <w:ind w:left="0"/>
        <w:rPr>
          <w:rFonts w:hint="default"/>
          <w:lang w:val="en-US" w:eastAsia="zh-CN"/>
        </w:rPr>
      </w:pPr>
      <w:r>
        <w:rPr>
          <w:rFonts w:hint="eastAsia"/>
          <w:spacing w:val="-2"/>
          <w:sz w:val="24"/>
          <w:szCs w:val="24"/>
          <w:lang w:val="en-US" w:eastAsia="zh-CN"/>
          <w14:textOutline w14:w="4358" w14:cap="sq" w14:cmpd="sng">
            <w14:solidFill>
              <w14:srgbClr w14:val="000000"/>
            </w14:solidFill>
            <w14:prstDash w14:val="solid"/>
            <w14:bevel/>
          </w14:textOutline>
        </w:rPr>
        <w:t>项目名称：甘肃德联牧业有限公司2025年口蹄疫疫苗采购项目</w:t>
      </w:r>
    </w:p>
    <w:p w14:paraId="17FDD260">
      <w:pPr>
        <w:spacing w:before="52"/>
        <w:rPr>
          <w:rFonts w:hint="eastAsia" w:ascii="宋体" w:hAnsi="宋体" w:eastAsia="宋体" w:cs="宋体"/>
          <w:highlight w:val="none"/>
        </w:rPr>
      </w:pPr>
    </w:p>
    <w:tbl>
      <w:tblPr>
        <w:tblStyle w:val="16"/>
        <w:tblW w:w="10785"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690"/>
        <w:gridCol w:w="1431"/>
        <w:gridCol w:w="4088"/>
        <w:gridCol w:w="786"/>
        <w:gridCol w:w="712"/>
        <w:gridCol w:w="812"/>
        <w:gridCol w:w="707"/>
        <w:gridCol w:w="1559"/>
      </w:tblGrid>
      <w:tr w14:paraId="2A57683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jc w:val="center"/>
        </w:trPr>
        <w:tc>
          <w:tcPr>
            <w:tcW w:w="6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EA5284">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Style w:val="24"/>
                <w:rFonts w:hint="eastAsia" w:ascii="宋体" w:hAnsi="宋体" w:eastAsia="宋体" w:cs="宋体"/>
                <w:snapToGrid w:val="0"/>
                <w:color w:val="auto"/>
                <w:highlight w:val="none"/>
                <w:lang w:val="en-US" w:eastAsia="zh-CN" w:bidi="ar"/>
              </w:rPr>
              <w:t>序号</w:t>
            </w:r>
          </w:p>
        </w:tc>
        <w:tc>
          <w:tcPr>
            <w:tcW w:w="14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C2A568">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Style w:val="24"/>
                <w:rFonts w:hint="eastAsia" w:ascii="宋体" w:hAnsi="宋体" w:eastAsia="宋体" w:cs="宋体"/>
                <w:snapToGrid w:val="0"/>
                <w:color w:val="auto"/>
                <w:highlight w:val="none"/>
                <w:lang w:val="en-US" w:eastAsia="zh-CN" w:bidi="ar"/>
              </w:rPr>
              <w:t>产品名称</w:t>
            </w:r>
          </w:p>
        </w:tc>
        <w:tc>
          <w:tcPr>
            <w:tcW w:w="40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E093CE">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lang w:val="en-US" w:eastAsia="zh-CN"/>
              </w:rPr>
            </w:pPr>
            <w:r>
              <w:rPr>
                <w:rFonts w:hint="eastAsia" w:ascii="宋体" w:hAnsi="宋体" w:eastAsia="宋体" w:cs="宋体"/>
                <w:i w:val="0"/>
                <w:iCs w:val="0"/>
                <w:color w:val="auto"/>
                <w:sz w:val="20"/>
                <w:szCs w:val="20"/>
                <w:highlight w:val="none"/>
                <w:u w:val="none"/>
                <w:lang w:val="en-US" w:eastAsia="zh-CN"/>
              </w:rPr>
              <w:t>技术要求</w:t>
            </w:r>
          </w:p>
        </w:tc>
        <w:tc>
          <w:tcPr>
            <w:tcW w:w="7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B5BD0A">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Style w:val="24"/>
                <w:rFonts w:hint="eastAsia" w:ascii="宋体" w:hAnsi="宋体" w:eastAsia="宋体" w:cs="宋体"/>
                <w:snapToGrid w:val="0"/>
                <w:color w:val="auto"/>
                <w:highlight w:val="none"/>
                <w:lang w:val="en-US" w:eastAsia="zh-CN" w:bidi="ar"/>
              </w:rPr>
              <w:t>规格</w:t>
            </w:r>
          </w:p>
        </w:tc>
        <w:tc>
          <w:tcPr>
            <w:tcW w:w="7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564D96">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Style w:val="24"/>
                <w:rFonts w:hint="eastAsia" w:ascii="宋体" w:hAnsi="宋体" w:eastAsia="宋体" w:cs="宋体"/>
                <w:snapToGrid w:val="0"/>
                <w:color w:val="auto"/>
                <w:highlight w:val="none"/>
                <w:lang w:val="en-US" w:eastAsia="zh-CN" w:bidi="ar"/>
              </w:rPr>
              <w:t>单位</w:t>
            </w:r>
          </w:p>
        </w:tc>
        <w:tc>
          <w:tcPr>
            <w:tcW w:w="8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08C3FB">
            <w:pPr>
              <w:keepNext w:val="0"/>
              <w:keepLines w:val="0"/>
              <w:widowControl/>
              <w:suppressLineNumbers w:val="0"/>
              <w:jc w:val="center"/>
              <w:textAlignment w:val="center"/>
              <w:rPr>
                <w:rFonts w:hint="default" w:ascii="宋体" w:hAnsi="宋体" w:eastAsia="宋体" w:cs="宋体"/>
                <w:i w:val="0"/>
                <w:iCs w:val="0"/>
                <w:color w:val="auto"/>
                <w:sz w:val="18"/>
                <w:szCs w:val="18"/>
                <w:highlight w:val="none"/>
                <w:u w:val="none"/>
                <w:lang w:val="en-US"/>
              </w:rPr>
            </w:pPr>
            <w:r>
              <w:rPr>
                <w:rFonts w:hint="eastAsia" w:ascii="宋体" w:hAnsi="宋体" w:eastAsia="宋体" w:cs="宋体"/>
                <w:i w:val="0"/>
                <w:iCs w:val="0"/>
                <w:snapToGrid w:val="0"/>
                <w:color w:val="auto"/>
                <w:kern w:val="0"/>
                <w:sz w:val="18"/>
                <w:szCs w:val="18"/>
                <w:highlight w:val="none"/>
                <w:u w:val="none"/>
                <w:lang w:val="en-US" w:eastAsia="zh-CN" w:bidi="ar"/>
              </w:rPr>
              <w:t>单价/元</w:t>
            </w:r>
          </w:p>
        </w:tc>
        <w:tc>
          <w:tcPr>
            <w:tcW w:w="7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AE87F3">
            <w:pPr>
              <w:keepNext w:val="0"/>
              <w:keepLines w:val="0"/>
              <w:widowControl/>
              <w:suppressLineNumbers w:val="0"/>
              <w:jc w:val="center"/>
              <w:textAlignment w:val="center"/>
              <w:rPr>
                <w:rFonts w:hint="default" w:ascii="宋体" w:hAnsi="宋体" w:eastAsia="宋体" w:cs="宋体"/>
                <w:i w:val="0"/>
                <w:iCs w:val="0"/>
                <w:snapToGrid w:val="0"/>
                <w:color w:val="auto"/>
                <w:kern w:val="0"/>
                <w:sz w:val="18"/>
                <w:szCs w:val="18"/>
                <w:highlight w:val="none"/>
                <w:u w:val="none"/>
                <w:lang w:val="en-US" w:eastAsia="zh-CN" w:bidi="ar"/>
              </w:rPr>
            </w:pPr>
            <w:r>
              <w:rPr>
                <w:rFonts w:hint="eastAsia" w:ascii="宋体" w:hAnsi="宋体" w:eastAsia="宋体" w:cs="宋体"/>
                <w:i w:val="0"/>
                <w:iCs w:val="0"/>
                <w:snapToGrid w:val="0"/>
                <w:color w:val="auto"/>
                <w:kern w:val="0"/>
                <w:sz w:val="18"/>
                <w:szCs w:val="18"/>
                <w:highlight w:val="none"/>
                <w:u w:val="none"/>
                <w:lang w:val="en-US" w:eastAsia="zh-CN" w:bidi="ar"/>
              </w:rPr>
              <w:t>备注</w:t>
            </w:r>
          </w:p>
        </w:tc>
        <w:tc>
          <w:tcPr>
            <w:tcW w:w="15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961EA1">
            <w:pPr>
              <w:keepNext w:val="0"/>
              <w:keepLines w:val="0"/>
              <w:widowControl/>
              <w:suppressLineNumbers w:val="0"/>
              <w:jc w:val="center"/>
              <w:textAlignment w:val="center"/>
              <w:rPr>
                <w:rFonts w:hint="default" w:ascii="宋体" w:hAnsi="宋体" w:eastAsia="宋体" w:cs="宋体"/>
                <w:i w:val="0"/>
                <w:iCs w:val="0"/>
                <w:snapToGrid w:val="0"/>
                <w:color w:val="auto"/>
                <w:kern w:val="0"/>
                <w:sz w:val="18"/>
                <w:szCs w:val="18"/>
                <w:highlight w:val="none"/>
                <w:u w:val="none"/>
                <w:lang w:val="en-US" w:eastAsia="zh-CN" w:bidi="ar"/>
              </w:rPr>
            </w:pPr>
            <w:r>
              <w:rPr>
                <w:rFonts w:hint="eastAsia" w:ascii="宋体" w:hAnsi="宋体" w:eastAsia="宋体" w:cs="宋体"/>
                <w:i w:val="0"/>
                <w:iCs w:val="0"/>
                <w:snapToGrid w:val="0"/>
                <w:color w:val="auto"/>
                <w:kern w:val="0"/>
                <w:sz w:val="18"/>
                <w:szCs w:val="18"/>
                <w:highlight w:val="none"/>
                <w:u w:val="none"/>
                <w:lang w:val="en-US" w:eastAsia="zh-CN" w:bidi="ar"/>
              </w:rPr>
              <w:t>厂家要求</w:t>
            </w:r>
          </w:p>
        </w:tc>
      </w:tr>
      <w:tr w14:paraId="0A3E85F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jc w:val="center"/>
        </w:trPr>
        <w:tc>
          <w:tcPr>
            <w:tcW w:w="6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14C9B9">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snapToGrid w:val="0"/>
                <w:color w:val="auto"/>
                <w:kern w:val="0"/>
                <w:sz w:val="18"/>
                <w:szCs w:val="18"/>
                <w:highlight w:val="none"/>
                <w:u w:val="none"/>
                <w:lang w:val="en-US" w:eastAsia="zh-CN" w:bidi="ar"/>
              </w:rPr>
              <w:t>1</w:t>
            </w:r>
          </w:p>
        </w:tc>
        <w:tc>
          <w:tcPr>
            <w:tcW w:w="14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E36416">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ascii="宋体" w:hAnsi="宋体" w:eastAsia="宋体" w:cs="宋体"/>
                <w:i w:val="0"/>
                <w:iCs w:val="0"/>
                <w:color w:val="auto"/>
                <w:kern w:val="0"/>
                <w:sz w:val="18"/>
                <w:szCs w:val="18"/>
                <w:highlight w:val="none"/>
                <w:u w:val="none"/>
                <w:lang w:val="en-US" w:eastAsia="zh-CN" w:bidi="ar"/>
              </w:rPr>
              <w:t>口蹄疫O型、A型二价灭活疫苗</w:t>
            </w:r>
          </w:p>
        </w:tc>
        <w:tc>
          <w:tcPr>
            <w:tcW w:w="40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6A871B">
            <w:pPr>
              <w:numPr>
                <w:ilvl w:val="0"/>
                <w:numId w:val="0"/>
              </w:numPr>
              <w:jc w:val="both"/>
              <w:rPr>
                <w:rFonts w:hint="default"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1、</w:t>
            </w:r>
            <w:r>
              <w:rPr>
                <w:rFonts w:hint="default" w:ascii="宋体" w:hAnsi="宋体" w:eastAsia="宋体" w:cs="宋体"/>
                <w:i w:val="0"/>
                <w:iCs w:val="0"/>
                <w:color w:val="auto"/>
                <w:kern w:val="0"/>
                <w:sz w:val="18"/>
                <w:szCs w:val="18"/>
                <w:highlight w:val="none"/>
                <w:u w:val="none"/>
                <w:lang w:val="en-US" w:eastAsia="zh-CN" w:bidi="ar"/>
              </w:rPr>
              <w:t>O型-A型口蹄疫灭活疫苗；疫苗研制毒株</w:t>
            </w:r>
            <w:r>
              <w:rPr>
                <w:rFonts w:hint="eastAsia" w:ascii="宋体" w:hAnsi="宋体" w:eastAsia="宋体" w:cs="宋体"/>
                <w:i w:val="0"/>
                <w:iCs w:val="0"/>
                <w:color w:val="auto"/>
                <w:kern w:val="0"/>
                <w:sz w:val="18"/>
                <w:szCs w:val="18"/>
                <w:highlight w:val="none"/>
                <w:u w:val="none"/>
                <w:lang w:val="en-US" w:eastAsia="zh-CN" w:bidi="ar"/>
              </w:rPr>
              <w:t>包括但不限于</w:t>
            </w:r>
            <w:r>
              <w:rPr>
                <w:rFonts w:hint="default" w:ascii="宋体" w:hAnsi="宋体" w:eastAsia="宋体" w:cs="宋体"/>
                <w:i w:val="0"/>
                <w:iCs w:val="0"/>
                <w:color w:val="auto"/>
                <w:kern w:val="0"/>
                <w:sz w:val="18"/>
                <w:szCs w:val="18"/>
                <w:highlight w:val="none"/>
                <w:u w:val="none"/>
                <w:lang w:val="en-US" w:eastAsia="zh-CN" w:bidi="ar"/>
              </w:rPr>
              <w:t>如下</w:t>
            </w:r>
            <w:r>
              <w:rPr>
                <w:rFonts w:hint="eastAsia" w:ascii="宋体" w:hAnsi="宋体" w:eastAsia="宋体" w:cs="宋体"/>
                <w:i w:val="0"/>
                <w:iCs w:val="0"/>
                <w:color w:val="auto"/>
                <w:kern w:val="0"/>
                <w:sz w:val="18"/>
                <w:szCs w:val="18"/>
                <w:highlight w:val="none"/>
                <w:u w:val="none"/>
                <w:lang w:val="en-US" w:eastAsia="zh-CN" w:bidi="ar"/>
              </w:rPr>
              <w:t>血清</w:t>
            </w:r>
            <w:r>
              <w:rPr>
                <w:rFonts w:hint="default" w:ascii="宋体" w:hAnsi="宋体" w:eastAsia="宋体" w:cs="宋体"/>
                <w:i w:val="0"/>
                <w:iCs w:val="0"/>
                <w:color w:val="auto"/>
                <w:kern w:val="0"/>
                <w:sz w:val="18"/>
                <w:szCs w:val="18"/>
                <w:highlight w:val="none"/>
                <w:u w:val="none"/>
                <w:lang w:val="en-US" w:eastAsia="zh-CN" w:bidi="ar"/>
              </w:rPr>
              <w:t>型：</w:t>
            </w:r>
          </w:p>
          <w:p w14:paraId="27D28F54">
            <w:pPr>
              <w:numPr>
                <w:ilvl w:val="0"/>
                <w:numId w:val="0"/>
              </w:numPr>
              <w:jc w:val="both"/>
              <w:rPr>
                <w:rFonts w:hint="default" w:ascii="宋体" w:hAnsi="宋体" w:eastAsia="宋体" w:cs="宋体"/>
                <w:i w:val="0"/>
                <w:iCs w:val="0"/>
                <w:color w:val="auto"/>
                <w:kern w:val="0"/>
                <w:sz w:val="18"/>
                <w:szCs w:val="18"/>
                <w:highlight w:val="none"/>
                <w:u w:val="none"/>
                <w:lang w:val="en-US" w:eastAsia="zh-CN" w:bidi="ar"/>
              </w:rPr>
            </w:pPr>
            <w:r>
              <w:rPr>
                <w:rFonts w:hint="default" w:ascii="宋体" w:hAnsi="宋体" w:eastAsia="宋体" w:cs="宋体"/>
                <w:i w:val="0"/>
                <w:iCs w:val="0"/>
                <w:color w:val="auto"/>
                <w:kern w:val="0"/>
                <w:sz w:val="18"/>
                <w:szCs w:val="18"/>
                <w:highlight w:val="none"/>
                <w:u w:val="none"/>
                <w:lang w:val="en-US" w:eastAsia="zh-CN" w:bidi="ar"/>
              </w:rPr>
              <w:t>O型：中东南亚泛亚系（印度系）OH</w:t>
            </w:r>
            <w:r>
              <w:rPr>
                <w:rFonts w:hint="eastAsia" w:ascii="宋体" w:hAnsi="宋体" w:eastAsia="宋体" w:cs="宋体"/>
                <w:i w:val="0"/>
                <w:iCs w:val="0"/>
                <w:color w:val="auto"/>
                <w:kern w:val="0"/>
                <w:sz w:val="18"/>
                <w:szCs w:val="18"/>
                <w:highlight w:val="none"/>
                <w:u w:val="none"/>
                <w:lang w:val="en-US" w:eastAsia="zh-CN" w:bidi="ar"/>
              </w:rPr>
              <w:t>M</w:t>
            </w:r>
            <w:r>
              <w:rPr>
                <w:rFonts w:hint="default" w:ascii="宋体" w:hAnsi="宋体" w:eastAsia="宋体" w:cs="宋体"/>
                <w:i w:val="0"/>
                <w:iCs w:val="0"/>
                <w:color w:val="auto"/>
                <w:kern w:val="0"/>
                <w:sz w:val="18"/>
                <w:szCs w:val="18"/>
                <w:highlight w:val="none"/>
                <w:u w:val="none"/>
                <w:lang w:val="en-US" w:eastAsia="zh-CN" w:bidi="ar"/>
              </w:rPr>
              <w:t>/02株</w:t>
            </w:r>
            <w:r>
              <w:rPr>
                <w:rFonts w:hint="eastAsia" w:ascii="宋体" w:hAnsi="宋体" w:eastAsia="宋体" w:cs="宋体"/>
                <w:i w:val="0"/>
                <w:iCs w:val="0"/>
                <w:color w:val="auto"/>
                <w:kern w:val="0"/>
                <w:sz w:val="18"/>
                <w:szCs w:val="18"/>
                <w:highlight w:val="none"/>
                <w:u w:val="none"/>
                <w:lang w:val="en-US" w:eastAsia="zh-CN" w:bidi="ar"/>
              </w:rPr>
              <w:t>；</w:t>
            </w:r>
            <w:r>
              <w:rPr>
                <w:rFonts w:hint="default" w:ascii="宋体" w:hAnsi="宋体" w:eastAsia="宋体" w:cs="宋体"/>
                <w:i w:val="0"/>
                <w:iCs w:val="0"/>
                <w:color w:val="auto"/>
                <w:kern w:val="0"/>
                <w:sz w:val="18"/>
                <w:szCs w:val="18"/>
                <w:highlight w:val="none"/>
                <w:u w:val="none"/>
                <w:lang w:val="en-US" w:eastAsia="zh-CN" w:bidi="ar"/>
              </w:rPr>
              <w:t>A型</w:t>
            </w:r>
            <w:r>
              <w:rPr>
                <w:rFonts w:hint="eastAsia" w:ascii="宋体" w:hAnsi="宋体" w:eastAsia="宋体" w:cs="宋体"/>
                <w:i w:val="0"/>
                <w:iCs w:val="0"/>
                <w:color w:val="auto"/>
                <w:kern w:val="0"/>
                <w:sz w:val="18"/>
                <w:szCs w:val="18"/>
                <w:highlight w:val="none"/>
                <w:u w:val="none"/>
                <w:lang w:val="en-US" w:eastAsia="zh-CN" w:bidi="ar"/>
              </w:rPr>
              <w:t>：</w:t>
            </w:r>
            <w:r>
              <w:rPr>
                <w:rFonts w:hint="default" w:ascii="宋体" w:hAnsi="宋体" w:eastAsia="宋体" w:cs="宋体"/>
                <w:i w:val="0"/>
                <w:iCs w:val="0"/>
                <w:color w:val="auto"/>
                <w:kern w:val="0"/>
                <w:sz w:val="18"/>
                <w:szCs w:val="18"/>
                <w:highlight w:val="none"/>
                <w:u w:val="none"/>
                <w:lang w:val="en-US" w:eastAsia="zh-CN" w:bidi="ar"/>
              </w:rPr>
              <w:t>AKT</w:t>
            </w:r>
            <w:r>
              <w:rPr>
                <w:rFonts w:hint="eastAsia" w:ascii="宋体" w:hAnsi="宋体" w:eastAsia="宋体" w:cs="宋体"/>
                <w:i w:val="0"/>
                <w:iCs w:val="0"/>
                <w:color w:val="auto"/>
                <w:kern w:val="0"/>
                <w:sz w:val="18"/>
                <w:szCs w:val="18"/>
                <w:highlight w:val="none"/>
                <w:u w:val="none"/>
                <w:lang w:val="en-US" w:eastAsia="zh-CN" w:bidi="ar"/>
              </w:rPr>
              <w:t>-III株</w:t>
            </w:r>
            <w:r>
              <w:rPr>
                <w:rFonts w:hint="default" w:ascii="宋体" w:hAnsi="宋体" w:eastAsia="宋体" w:cs="宋体"/>
                <w:i w:val="0"/>
                <w:iCs w:val="0"/>
                <w:color w:val="auto"/>
                <w:kern w:val="0"/>
                <w:sz w:val="18"/>
                <w:szCs w:val="18"/>
                <w:highlight w:val="none"/>
                <w:u w:val="none"/>
                <w:lang w:val="en-US" w:eastAsia="zh-CN" w:bidi="ar"/>
              </w:rPr>
              <w:t>；</w:t>
            </w:r>
          </w:p>
          <w:p w14:paraId="7F69F91B">
            <w:pPr>
              <w:numPr>
                <w:ilvl w:val="0"/>
                <w:numId w:val="0"/>
              </w:numPr>
              <w:ind w:leftChars="0"/>
              <w:jc w:val="both"/>
              <w:rPr>
                <w:rFonts w:hint="default"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2、技术参数，</w:t>
            </w:r>
            <w:r>
              <w:rPr>
                <w:rFonts w:hint="default" w:ascii="宋体" w:hAnsi="宋体" w:eastAsia="宋体" w:cs="宋体"/>
                <w:i w:val="0"/>
                <w:iCs w:val="0"/>
                <w:color w:val="auto"/>
                <w:kern w:val="0"/>
                <w:sz w:val="18"/>
                <w:szCs w:val="18"/>
                <w:highlight w:val="none"/>
                <w:u w:val="none"/>
                <w:lang w:val="en-US" w:eastAsia="zh-CN" w:bidi="ar"/>
              </w:rPr>
              <w:t>每头份疫苗中146S含量应不低于</w:t>
            </w:r>
            <w:r>
              <w:rPr>
                <w:rFonts w:hint="eastAsia" w:ascii="宋体" w:hAnsi="宋体" w:eastAsia="宋体" w:cs="宋体"/>
                <w:i w:val="0"/>
                <w:iCs w:val="0"/>
                <w:color w:val="auto"/>
                <w:kern w:val="0"/>
                <w:sz w:val="18"/>
                <w:szCs w:val="18"/>
                <w:highlight w:val="none"/>
                <w:u w:val="none"/>
                <w:lang w:val="en-US" w:eastAsia="zh-CN" w:bidi="ar"/>
              </w:rPr>
              <w:t>5</w:t>
            </w:r>
            <w:r>
              <w:rPr>
                <w:rFonts w:hint="default" w:ascii="宋体" w:hAnsi="宋体" w:eastAsia="宋体" w:cs="宋体"/>
                <w:i w:val="0"/>
                <w:iCs w:val="0"/>
                <w:color w:val="auto"/>
                <w:kern w:val="0"/>
                <w:sz w:val="18"/>
                <w:szCs w:val="18"/>
                <w:highlight w:val="none"/>
                <w:u w:val="none"/>
                <w:lang w:val="en-US" w:eastAsia="zh-CN" w:bidi="ar"/>
              </w:rPr>
              <w:t>0ug；</w:t>
            </w:r>
          </w:p>
          <w:p w14:paraId="150AD42B">
            <w:pPr>
              <w:numPr>
                <w:ilvl w:val="0"/>
                <w:numId w:val="0"/>
              </w:numPr>
              <w:jc w:val="both"/>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0000FF"/>
                <w:kern w:val="0"/>
                <w:sz w:val="18"/>
                <w:szCs w:val="18"/>
                <w:highlight w:val="none"/>
                <w:u w:val="none"/>
                <w:lang w:val="en-US" w:eastAsia="zh-CN" w:bidi="ar"/>
              </w:rPr>
              <w:t>3、每头份抗原含量</w:t>
            </w:r>
            <w:r>
              <w:rPr>
                <w:rFonts w:ascii="Times New Roman" w:hAnsi="Times New Roman" w:eastAsia="宋体" w:cs="Times New Roman"/>
                <w:color w:val="0000FF"/>
              </w:rPr>
              <w:t>≥</w:t>
            </w:r>
            <w:r>
              <w:rPr>
                <w:rFonts w:hint="eastAsia" w:ascii="Times New Roman" w:hAnsi="Times New Roman" w:eastAsia="宋体" w:cs="Times New Roman"/>
                <w:color w:val="0000FF"/>
                <w:lang w:val="en-US" w:eastAsia="zh-CN"/>
              </w:rPr>
              <w:t>3</w:t>
            </w:r>
            <w:r>
              <w:rPr>
                <w:rFonts w:ascii="Times New Roman" w:hAnsi="Times New Roman" w:eastAsia="宋体" w:cs="Times New Roman"/>
                <w:color w:val="0000FF"/>
              </w:rPr>
              <w:t>0ug</w:t>
            </w:r>
            <w:r>
              <w:rPr>
                <w:rFonts w:hint="eastAsia" w:ascii="Times New Roman" w:hAnsi="Times New Roman" w:eastAsia="宋体" w:cs="Times New Roman"/>
                <w:color w:val="0000FF"/>
                <w:lang w:eastAsia="zh-CN"/>
              </w:rPr>
              <w:t>。</w:t>
            </w:r>
          </w:p>
        </w:tc>
        <w:tc>
          <w:tcPr>
            <w:tcW w:w="7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4FF8A0">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p>
        </w:tc>
        <w:tc>
          <w:tcPr>
            <w:tcW w:w="7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507452">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lang w:val="en-US" w:eastAsia="zh-CN"/>
              </w:rPr>
            </w:pPr>
            <w:r>
              <w:rPr>
                <w:rFonts w:hint="eastAsia" w:ascii="宋体" w:hAnsi="宋体" w:eastAsia="宋体" w:cs="宋体"/>
                <w:i w:val="0"/>
                <w:iCs w:val="0"/>
                <w:color w:val="auto"/>
                <w:sz w:val="18"/>
                <w:szCs w:val="18"/>
                <w:highlight w:val="none"/>
                <w:u w:val="none"/>
                <w:lang w:val="en-US" w:eastAsia="zh-CN"/>
              </w:rPr>
              <w:t>头份</w:t>
            </w:r>
          </w:p>
        </w:tc>
        <w:tc>
          <w:tcPr>
            <w:tcW w:w="8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649737">
            <w:pPr>
              <w:jc w:val="center"/>
              <w:rPr>
                <w:rFonts w:hint="eastAsia" w:ascii="宋体" w:hAnsi="宋体" w:eastAsia="宋体" w:cs="宋体"/>
                <w:i w:val="0"/>
                <w:iCs w:val="0"/>
                <w:color w:val="auto"/>
                <w:sz w:val="18"/>
                <w:szCs w:val="18"/>
                <w:highlight w:val="none"/>
                <w:u w:val="none"/>
              </w:rPr>
            </w:pPr>
          </w:p>
        </w:tc>
        <w:tc>
          <w:tcPr>
            <w:tcW w:w="7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B6AE5C">
            <w:pPr>
              <w:jc w:val="center"/>
              <w:rPr>
                <w:rFonts w:hint="eastAsia" w:ascii="宋体" w:hAnsi="宋体" w:eastAsia="宋体" w:cs="宋体"/>
                <w:i w:val="0"/>
                <w:iCs w:val="0"/>
                <w:color w:val="auto"/>
                <w:sz w:val="18"/>
                <w:szCs w:val="18"/>
                <w:highlight w:val="none"/>
                <w:u w:val="none"/>
              </w:rPr>
            </w:pPr>
          </w:p>
        </w:tc>
        <w:tc>
          <w:tcPr>
            <w:tcW w:w="15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0F9F5E">
            <w:pPr>
              <w:jc w:val="center"/>
              <w:rPr>
                <w:rFonts w:hint="default" w:ascii="宋体" w:hAnsi="宋体" w:eastAsia="宋体" w:cs="宋体"/>
                <w:i w:val="0"/>
                <w:iCs w:val="0"/>
                <w:color w:val="470BF3"/>
                <w:sz w:val="18"/>
                <w:szCs w:val="18"/>
                <w:highlight w:val="none"/>
                <w:u w:val="none"/>
                <w:lang w:val="en-US" w:eastAsia="zh-CN"/>
              </w:rPr>
            </w:pPr>
            <w:r>
              <w:rPr>
                <w:rFonts w:hint="eastAsia" w:ascii="宋体" w:hAnsi="宋体" w:eastAsia="宋体" w:cs="宋体"/>
                <w:i w:val="0"/>
                <w:iCs w:val="0"/>
                <w:color w:val="470BF3"/>
                <w:sz w:val="18"/>
                <w:szCs w:val="18"/>
                <w:highlight w:val="none"/>
                <w:u w:val="none"/>
                <w:lang w:val="en-US" w:eastAsia="zh-CN"/>
              </w:rPr>
              <w:t>响应招标文件并满足质量要求</w:t>
            </w:r>
          </w:p>
        </w:tc>
      </w:tr>
    </w:tbl>
    <w:p w14:paraId="042226CC">
      <w:pPr>
        <w:pStyle w:val="6"/>
        <w:spacing w:before="56" w:line="235" w:lineRule="auto"/>
        <w:ind w:left="199" w:right="124" w:hanging="5"/>
        <w:rPr>
          <w:sz w:val="32"/>
          <w:szCs w:val="32"/>
        </w:rPr>
      </w:pPr>
      <w:r>
        <w:rPr>
          <w:color w:val="FF0000"/>
          <w:spacing w:val="10"/>
          <w:sz w:val="28"/>
          <w:szCs w:val="28"/>
          <w14:textOutline w14:w="6537" w14:cap="sq" w14:cmpd="sng">
            <w14:solidFill>
              <w14:srgbClr w14:val="FF0000"/>
            </w14:solidFill>
            <w14:prstDash w14:val="solid"/>
            <w14:bevel/>
          </w14:textOutline>
        </w:rPr>
        <w:t>注：</w:t>
      </w:r>
      <w:r>
        <w:rPr>
          <w:rFonts w:hint="eastAsia"/>
          <w:color w:val="FF0000"/>
          <w:spacing w:val="10"/>
          <w:sz w:val="28"/>
          <w:szCs w:val="28"/>
          <w:lang w:val="en-US" w:eastAsia="zh-CN"/>
          <w14:textOutline w14:w="6537" w14:cap="sq" w14:cmpd="sng">
            <w14:solidFill>
              <w14:srgbClr w14:val="FF0000"/>
            </w14:solidFill>
            <w14:prstDash w14:val="solid"/>
            <w14:bevel/>
          </w14:textOutline>
        </w:rPr>
        <w:t>请注明疫苗推荐使用剂量及一年注射频次</w:t>
      </w:r>
      <w:r>
        <w:rPr>
          <w:color w:val="FF0000"/>
          <w:spacing w:val="8"/>
          <w:sz w:val="28"/>
          <w:szCs w:val="28"/>
          <w14:textOutline w14:w="6537" w14:cap="sq" w14:cmpd="sng">
            <w14:solidFill>
              <w14:srgbClr w14:val="FF0000"/>
            </w14:solidFill>
            <w14:prstDash w14:val="solid"/>
            <w14:bevel/>
          </w14:textOutline>
        </w:rPr>
        <w:t>。</w:t>
      </w:r>
    </w:p>
    <w:p w14:paraId="4CF4117C">
      <w:pPr>
        <w:pStyle w:val="6"/>
        <w:spacing w:before="163" w:line="225" w:lineRule="auto"/>
        <w:ind w:left="540"/>
        <w:jc w:val="center"/>
        <w:rPr>
          <w:spacing w:val="8"/>
          <w:sz w:val="31"/>
          <w:szCs w:val="31"/>
          <w14:textOutline w14:w="5793" w14:cap="sq" w14:cmpd="sng">
            <w14:solidFill>
              <w14:srgbClr w14:val="000000"/>
            </w14:solidFill>
            <w14:prstDash w14:val="solid"/>
            <w14:bevel/>
          </w14:textOutline>
        </w:rPr>
      </w:pPr>
    </w:p>
    <w:p w14:paraId="10CE6046">
      <w:pPr>
        <w:pStyle w:val="6"/>
        <w:spacing w:before="163" w:line="225" w:lineRule="auto"/>
        <w:ind w:left="540"/>
        <w:jc w:val="center"/>
        <w:rPr>
          <w:spacing w:val="8"/>
          <w:sz w:val="31"/>
          <w:szCs w:val="31"/>
          <w14:textOutline w14:w="5793" w14:cap="sq" w14:cmpd="sng">
            <w14:solidFill>
              <w14:srgbClr w14:val="000000"/>
            </w14:solidFill>
            <w14:prstDash w14:val="solid"/>
            <w14:bevel/>
          </w14:textOutline>
        </w:rPr>
      </w:pPr>
    </w:p>
    <w:p w14:paraId="5AA841D8">
      <w:pPr>
        <w:pStyle w:val="6"/>
        <w:keepNext w:val="0"/>
        <w:keepLines w:val="0"/>
        <w:pageBreakBefore w:val="0"/>
        <w:widowControl/>
        <w:kinsoku w:val="0"/>
        <w:wordWrap/>
        <w:overflowPunct/>
        <w:topLinePunct w:val="0"/>
        <w:autoSpaceDE w:val="0"/>
        <w:autoSpaceDN w:val="0"/>
        <w:bidi w:val="0"/>
        <w:adjustRightInd w:val="0"/>
        <w:snapToGrid w:val="0"/>
        <w:spacing w:before="79" w:line="240" w:lineRule="auto"/>
        <w:jc w:val="right"/>
        <w:textAlignment w:val="baseline"/>
        <w:rPr>
          <w:rFonts w:hint="eastAsia" w:ascii="仿宋" w:hAnsi="仿宋" w:eastAsia="仿宋" w:cs="仿宋"/>
          <w:sz w:val="24"/>
          <w:szCs w:val="24"/>
        </w:rPr>
      </w:pPr>
      <w:r>
        <w:rPr>
          <w:rFonts w:hint="eastAsia" w:ascii="仿宋" w:hAnsi="仿宋" w:eastAsia="仿宋" w:cs="仿宋"/>
          <w:spacing w:val="-1"/>
          <w:sz w:val="24"/>
          <w:szCs w:val="24"/>
        </w:rPr>
        <w:t>供应商名称：XXX（盖单位公章）</w:t>
      </w:r>
    </w:p>
    <w:p w14:paraId="49B72F8A">
      <w:pPr>
        <w:pStyle w:val="6"/>
        <w:keepNext w:val="0"/>
        <w:keepLines w:val="0"/>
        <w:pageBreakBefore w:val="0"/>
        <w:widowControl/>
        <w:kinsoku w:val="0"/>
        <w:wordWrap/>
        <w:overflowPunct/>
        <w:topLinePunct w:val="0"/>
        <w:autoSpaceDE w:val="0"/>
        <w:autoSpaceDN w:val="0"/>
        <w:bidi w:val="0"/>
        <w:adjustRightInd w:val="0"/>
        <w:snapToGrid w:val="0"/>
        <w:spacing w:before="1" w:line="240" w:lineRule="auto"/>
        <w:jc w:val="right"/>
        <w:textAlignment w:val="baseline"/>
        <w:rPr>
          <w:rFonts w:hint="eastAsia" w:ascii="仿宋" w:hAnsi="仿宋" w:eastAsia="仿宋" w:cs="仿宋"/>
          <w:spacing w:val="1"/>
          <w:sz w:val="24"/>
          <w:szCs w:val="24"/>
        </w:rPr>
      </w:pPr>
      <w:r>
        <w:rPr>
          <w:rFonts w:hint="eastAsia" w:ascii="仿宋" w:hAnsi="仿宋" w:eastAsia="仿宋" w:cs="仿宋"/>
          <w:spacing w:val="-1"/>
          <w:sz w:val="24"/>
          <w:szCs w:val="24"/>
        </w:rPr>
        <w:t>法定代表人或授权代表（签字或盖章</w:t>
      </w:r>
      <w:r>
        <w:rPr>
          <w:rFonts w:hint="eastAsia" w:ascii="仿宋" w:hAnsi="仿宋" w:eastAsia="仿宋" w:cs="仿宋"/>
          <w:spacing w:val="-57"/>
          <w:sz w:val="24"/>
          <w:szCs w:val="24"/>
        </w:rPr>
        <w:t>）：</w:t>
      </w:r>
      <w:r>
        <w:rPr>
          <w:rFonts w:hint="eastAsia" w:ascii="仿宋" w:hAnsi="仿宋" w:eastAsia="仿宋" w:cs="仿宋"/>
          <w:spacing w:val="-1"/>
          <w:sz w:val="24"/>
          <w:szCs w:val="24"/>
        </w:rPr>
        <w:t>XXX</w:t>
      </w:r>
      <w:r>
        <w:rPr>
          <w:rFonts w:hint="eastAsia" w:ascii="仿宋" w:hAnsi="仿宋" w:eastAsia="仿宋" w:cs="仿宋"/>
          <w:spacing w:val="1"/>
          <w:sz w:val="24"/>
          <w:szCs w:val="24"/>
        </w:rPr>
        <w:t xml:space="preserve"> </w:t>
      </w:r>
    </w:p>
    <w:p w14:paraId="231A02BD">
      <w:pPr>
        <w:pStyle w:val="6"/>
        <w:keepNext w:val="0"/>
        <w:keepLines w:val="0"/>
        <w:pageBreakBefore w:val="0"/>
        <w:widowControl/>
        <w:kinsoku w:val="0"/>
        <w:wordWrap/>
        <w:overflowPunct/>
        <w:topLinePunct w:val="0"/>
        <w:autoSpaceDE w:val="0"/>
        <w:autoSpaceDN w:val="0"/>
        <w:bidi w:val="0"/>
        <w:adjustRightInd w:val="0"/>
        <w:snapToGrid w:val="0"/>
        <w:spacing w:before="116" w:line="240" w:lineRule="auto"/>
        <w:jc w:val="right"/>
        <w:textAlignment w:val="baseline"/>
        <w:rPr>
          <w:rFonts w:hint="eastAsia" w:ascii="仿宋" w:hAnsi="仿宋" w:eastAsia="仿宋" w:cs="仿宋"/>
          <w:spacing w:val="7"/>
          <w:sz w:val="36"/>
          <w:szCs w:val="36"/>
          <w14:textOutline w14:w="6537" w14:cap="sq" w14:cmpd="sng">
            <w14:solidFill>
              <w14:srgbClr w14:val="000000"/>
            </w14:solidFill>
            <w14:prstDash w14:val="solid"/>
            <w14:bevel/>
          </w14:textOutline>
        </w:rPr>
      </w:pPr>
      <w:r>
        <w:rPr>
          <w:rFonts w:hint="eastAsia" w:ascii="仿宋" w:hAnsi="仿宋" w:eastAsia="仿宋" w:cs="仿宋"/>
          <w:spacing w:val="-11"/>
          <w:sz w:val="24"/>
          <w:szCs w:val="24"/>
        </w:rPr>
        <w:t>日</w:t>
      </w:r>
      <w:r>
        <w:rPr>
          <w:rFonts w:hint="eastAsia" w:ascii="仿宋" w:hAnsi="仿宋" w:eastAsia="仿宋" w:cs="仿宋"/>
          <w:spacing w:val="6"/>
          <w:sz w:val="24"/>
          <w:szCs w:val="24"/>
        </w:rPr>
        <w:t xml:space="preserve">    </w:t>
      </w:r>
      <w:r>
        <w:rPr>
          <w:rFonts w:hint="eastAsia" w:ascii="仿宋" w:hAnsi="仿宋" w:eastAsia="仿宋" w:cs="仿宋"/>
          <w:spacing w:val="-11"/>
          <w:sz w:val="24"/>
          <w:szCs w:val="24"/>
        </w:rPr>
        <w:t>期：XXX</w:t>
      </w:r>
      <w:r>
        <w:rPr>
          <w:rFonts w:hint="eastAsia" w:ascii="仿宋" w:hAnsi="仿宋" w:eastAsia="仿宋" w:cs="仿宋"/>
          <w:spacing w:val="-48"/>
          <w:sz w:val="24"/>
          <w:szCs w:val="24"/>
        </w:rPr>
        <w:t xml:space="preserve"> </w:t>
      </w:r>
      <w:r>
        <w:rPr>
          <w:rFonts w:hint="eastAsia" w:ascii="仿宋" w:hAnsi="仿宋" w:eastAsia="仿宋" w:cs="仿宋"/>
          <w:spacing w:val="-11"/>
          <w:sz w:val="24"/>
          <w:szCs w:val="24"/>
        </w:rPr>
        <w:t>年</w:t>
      </w:r>
      <w:r>
        <w:rPr>
          <w:rFonts w:hint="eastAsia" w:ascii="仿宋" w:hAnsi="仿宋" w:eastAsia="仿宋" w:cs="仿宋"/>
          <w:spacing w:val="-54"/>
          <w:sz w:val="24"/>
          <w:szCs w:val="24"/>
        </w:rPr>
        <w:t xml:space="preserve"> </w:t>
      </w:r>
      <w:r>
        <w:rPr>
          <w:rFonts w:hint="eastAsia" w:ascii="仿宋" w:hAnsi="仿宋" w:eastAsia="仿宋" w:cs="仿宋"/>
          <w:spacing w:val="-11"/>
          <w:sz w:val="24"/>
          <w:szCs w:val="24"/>
        </w:rPr>
        <w:t>XXX</w:t>
      </w:r>
      <w:r>
        <w:rPr>
          <w:rFonts w:hint="eastAsia" w:ascii="仿宋" w:hAnsi="仿宋" w:eastAsia="仿宋" w:cs="仿宋"/>
          <w:spacing w:val="-45"/>
          <w:sz w:val="24"/>
          <w:szCs w:val="24"/>
        </w:rPr>
        <w:t xml:space="preserve"> </w:t>
      </w:r>
      <w:r>
        <w:rPr>
          <w:rFonts w:hint="eastAsia" w:ascii="仿宋" w:hAnsi="仿宋" w:eastAsia="仿宋" w:cs="仿宋"/>
          <w:spacing w:val="-11"/>
          <w:sz w:val="24"/>
          <w:szCs w:val="24"/>
        </w:rPr>
        <w:t>月</w:t>
      </w:r>
      <w:r>
        <w:rPr>
          <w:rFonts w:hint="eastAsia" w:ascii="仿宋" w:hAnsi="仿宋" w:eastAsia="仿宋" w:cs="仿宋"/>
          <w:spacing w:val="-53"/>
          <w:sz w:val="24"/>
          <w:szCs w:val="24"/>
        </w:rPr>
        <w:t xml:space="preserve"> </w:t>
      </w:r>
      <w:r>
        <w:rPr>
          <w:rFonts w:hint="eastAsia" w:ascii="仿宋" w:hAnsi="仿宋" w:eastAsia="仿宋" w:cs="仿宋"/>
          <w:spacing w:val="-11"/>
          <w:sz w:val="24"/>
          <w:szCs w:val="24"/>
        </w:rPr>
        <w:t>XXX</w:t>
      </w:r>
    </w:p>
    <w:p w14:paraId="40C31700">
      <w:pPr>
        <w:pStyle w:val="6"/>
        <w:spacing w:before="114" w:line="224" w:lineRule="auto"/>
        <w:ind w:left="3611"/>
        <w:rPr>
          <w:rFonts w:hint="eastAsia" w:ascii="仿宋" w:hAnsi="仿宋" w:eastAsia="仿宋" w:cs="仿宋"/>
          <w:spacing w:val="7"/>
          <w:sz w:val="36"/>
          <w:szCs w:val="36"/>
          <w14:textOutline w14:w="6537" w14:cap="sq" w14:cmpd="sng">
            <w14:solidFill>
              <w14:srgbClr w14:val="000000"/>
            </w14:solidFill>
            <w14:prstDash w14:val="solid"/>
            <w14:bevel/>
          </w14:textOutline>
        </w:rPr>
      </w:pPr>
    </w:p>
    <w:p w14:paraId="030C7F1B">
      <w:pPr>
        <w:pStyle w:val="6"/>
        <w:spacing w:before="114" w:line="224" w:lineRule="auto"/>
        <w:ind w:left="3611"/>
        <w:rPr>
          <w:rFonts w:hint="eastAsia" w:ascii="仿宋" w:hAnsi="仿宋" w:eastAsia="仿宋" w:cs="仿宋"/>
          <w:spacing w:val="7"/>
          <w:sz w:val="36"/>
          <w:szCs w:val="36"/>
          <w14:textOutline w14:w="6537" w14:cap="sq" w14:cmpd="sng">
            <w14:solidFill>
              <w14:srgbClr w14:val="000000"/>
            </w14:solidFill>
            <w14:prstDash w14:val="solid"/>
            <w14:bevel/>
          </w14:textOutline>
        </w:rPr>
      </w:pPr>
    </w:p>
    <w:p w14:paraId="72EE41A1">
      <w:pPr>
        <w:pStyle w:val="6"/>
        <w:spacing w:before="114" w:line="224" w:lineRule="auto"/>
        <w:ind w:left="3611"/>
        <w:rPr>
          <w:rFonts w:hint="eastAsia" w:ascii="仿宋" w:hAnsi="仿宋" w:eastAsia="仿宋" w:cs="仿宋"/>
          <w:spacing w:val="7"/>
          <w:sz w:val="36"/>
          <w:szCs w:val="36"/>
          <w14:textOutline w14:w="6537" w14:cap="sq" w14:cmpd="sng">
            <w14:solidFill>
              <w14:srgbClr w14:val="000000"/>
            </w14:solidFill>
            <w14:prstDash w14:val="solid"/>
            <w14:bevel/>
          </w14:textOutline>
        </w:rPr>
      </w:pPr>
    </w:p>
    <w:p w14:paraId="475207EB">
      <w:pPr>
        <w:pStyle w:val="6"/>
        <w:spacing w:before="114" w:line="224" w:lineRule="auto"/>
        <w:ind w:left="3611"/>
        <w:rPr>
          <w:rFonts w:hint="eastAsia" w:ascii="仿宋" w:hAnsi="仿宋" w:eastAsia="仿宋" w:cs="仿宋"/>
          <w:spacing w:val="7"/>
          <w:sz w:val="36"/>
          <w:szCs w:val="36"/>
          <w14:textOutline w14:w="6537" w14:cap="sq" w14:cmpd="sng">
            <w14:solidFill>
              <w14:srgbClr w14:val="000000"/>
            </w14:solidFill>
            <w14:prstDash w14:val="solid"/>
            <w14:bevel/>
          </w14:textOutline>
        </w:rPr>
      </w:pPr>
    </w:p>
    <w:p w14:paraId="317620F7">
      <w:pPr>
        <w:pStyle w:val="6"/>
        <w:spacing w:before="114" w:line="224" w:lineRule="auto"/>
        <w:ind w:left="3611"/>
        <w:rPr>
          <w:rFonts w:hint="eastAsia" w:ascii="仿宋" w:hAnsi="仿宋" w:eastAsia="仿宋" w:cs="仿宋"/>
          <w:spacing w:val="7"/>
          <w:sz w:val="36"/>
          <w:szCs w:val="36"/>
          <w14:textOutline w14:w="6537" w14:cap="sq" w14:cmpd="sng">
            <w14:solidFill>
              <w14:srgbClr w14:val="000000"/>
            </w14:solidFill>
            <w14:prstDash w14:val="solid"/>
            <w14:bevel/>
          </w14:textOutline>
        </w:rPr>
      </w:pPr>
    </w:p>
    <w:p w14:paraId="27E3991B">
      <w:pPr>
        <w:pStyle w:val="6"/>
        <w:spacing w:before="114" w:line="224" w:lineRule="auto"/>
        <w:ind w:left="3611"/>
        <w:rPr>
          <w:rFonts w:hint="eastAsia" w:ascii="仿宋" w:hAnsi="仿宋" w:eastAsia="仿宋" w:cs="仿宋"/>
          <w:spacing w:val="7"/>
          <w:sz w:val="36"/>
          <w:szCs w:val="36"/>
          <w14:textOutline w14:w="6537" w14:cap="sq" w14:cmpd="sng">
            <w14:solidFill>
              <w14:srgbClr w14:val="000000"/>
            </w14:solidFill>
            <w14:prstDash w14:val="solid"/>
            <w14:bevel/>
          </w14:textOutline>
        </w:rPr>
      </w:pPr>
    </w:p>
    <w:p w14:paraId="109952D6">
      <w:pPr>
        <w:pStyle w:val="6"/>
        <w:spacing w:before="114" w:line="224" w:lineRule="auto"/>
        <w:ind w:left="3611"/>
        <w:rPr>
          <w:rFonts w:hint="eastAsia" w:ascii="仿宋" w:hAnsi="仿宋" w:eastAsia="仿宋" w:cs="仿宋"/>
          <w:spacing w:val="7"/>
          <w:sz w:val="36"/>
          <w:szCs w:val="36"/>
          <w14:textOutline w14:w="6537" w14:cap="sq" w14:cmpd="sng">
            <w14:solidFill>
              <w14:srgbClr w14:val="000000"/>
            </w14:solidFill>
            <w14:prstDash w14:val="solid"/>
            <w14:bevel/>
          </w14:textOutline>
        </w:rPr>
      </w:pPr>
    </w:p>
    <w:p w14:paraId="682F7AB4">
      <w:pPr>
        <w:pStyle w:val="6"/>
        <w:spacing w:before="114" w:line="224" w:lineRule="auto"/>
        <w:ind w:left="3611"/>
        <w:rPr>
          <w:rFonts w:hint="eastAsia" w:ascii="仿宋" w:hAnsi="仿宋" w:eastAsia="仿宋" w:cs="仿宋"/>
          <w:spacing w:val="7"/>
          <w:sz w:val="36"/>
          <w:szCs w:val="36"/>
          <w14:textOutline w14:w="6537" w14:cap="sq" w14:cmpd="sng">
            <w14:solidFill>
              <w14:srgbClr w14:val="000000"/>
            </w14:solidFill>
            <w14:prstDash w14:val="solid"/>
            <w14:bevel/>
          </w14:textOutline>
        </w:rPr>
      </w:pPr>
    </w:p>
    <w:p w14:paraId="397AB676">
      <w:pPr>
        <w:pStyle w:val="6"/>
        <w:spacing w:before="114" w:line="224" w:lineRule="auto"/>
        <w:ind w:left="3611"/>
        <w:rPr>
          <w:rFonts w:hint="eastAsia" w:ascii="仿宋" w:hAnsi="仿宋" w:eastAsia="仿宋" w:cs="仿宋"/>
          <w:spacing w:val="7"/>
          <w:sz w:val="36"/>
          <w:szCs w:val="36"/>
          <w14:textOutline w14:w="6537" w14:cap="sq" w14:cmpd="sng">
            <w14:solidFill>
              <w14:srgbClr w14:val="000000"/>
            </w14:solidFill>
            <w14:prstDash w14:val="solid"/>
            <w14:bevel/>
          </w14:textOutline>
        </w:rPr>
      </w:pPr>
    </w:p>
    <w:p w14:paraId="6766688E">
      <w:pPr>
        <w:pStyle w:val="6"/>
        <w:spacing w:before="114" w:line="224" w:lineRule="auto"/>
        <w:ind w:left="3611"/>
        <w:rPr>
          <w:rFonts w:hint="eastAsia" w:ascii="仿宋" w:hAnsi="仿宋" w:eastAsia="仿宋" w:cs="仿宋"/>
          <w:spacing w:val="7"/>
          <w:sz w:val="36"/>
          <w:szCs w:val="36"/>
          <w14:textOutline w14:w="6537" w14:cap="sq" w14:cmpd="sng">
            <w14:solidFill>
              <w14:srgbClr w14:val="000000"/>
            </w14:solidFill>
            <w14:prstDash w14:val="solid"/>
            <w14:bevel/>
          </w14:textOutline>
        </w:rPr>
      </w:pPr>
    </w:p>
    <w:p w14:paraId="5E7945C1">
      <w:pPr>
        <w:pStyle w:val="6"/>
        <w:spacing w:before="114" w:line="224" w:lineRule="auto"/>
        <w:ind w:left="3611"/>
        <w:rPr>
          <w:rFonts w:hint="eastAsia" w:ascii="仿宋" w:hAnsi="仿宋" w:eastAsia="仿宋" w:cs="仿宋"/>
          <w:spacing w:val="7"/>
          <w:sz w:val="36"/>
          <w:szCs w:val="36"/>
          <w14:textOutline w14:w="6537" w14:cap="sq" w14:cmpd="sng">
            <w14:solidFill>
              <w14:srgbClr w14:val="000000"/>
            </w14:solidFill>
            <w14:prstDash w14:val="solid"/>
            <w14:bevel/>
          </w14:textOutline>
        </w:rPr>
      </w:pPr>
    </w:p>
    <w:p w14:paraId="73DB2FFF">
      <w:pPr>
        <w:pStyle w:val="6"/>
        <w:spacing w:before="114" w:line="224" w:lineRule="auto"/>
        <w:ind w:left="3611"/>
        <w:rPr>
          <w:rFonts w:hint="eastAsia" w:ascii="仿宋" w:hAnsi="仿宋" w:eastAsia="仿宋" w:cs="仿宋"/>
          <w:spacing w:val="7"/>
          <w:sz w:val="36"/>
          <w:szCs w:val="36"/>
          <w14:textOutline w14:w="6537" w14:cap="sq" w14:cmpd="sng">
            <w14:solidFill>
              <w14:srgbClr w14:val="000000"/>
            </w14:solidFill>
            <w14:prstDash w14:val="solid"/>
            <w14:bevel/>
          </w14:textOutline>
        </w:rPr>
      </w:pPr>
    </w:p>
    <w:p w14:paraId="201921ED">
      <w:pPr>
        <w:pStyle w:val="6"/>
        <w:spacing w:before="114" w:line="224" w:lineRule="auto"/>
        <w:ind w:left="3611"/>
        <w:rPr>
          <w:rFonts w:hint="eastAsia" w:ascii="仿宋" w:hAnsi="仿宋" w:eastAsia="仿宋" w:cs="仿宋"/>
          <w:spacing w:val="7"/>
          <w:sz w:val="36"/>
          <w:szCs w:val="36"/>
          <w14:textOutline w14:w="6537" w14:cap="sq" w14:cmpd="sng">
            <w14:solidFill>
              <w14:srgbClr w14:val="000000"/>
            </w14:solidFill>
            <w14:prstDash w14:val="solid"/>
            <w14:bevel/>
          </w14:textOutline>
        </w:rPr>
      </w:pPr>
    </w:p>
    <w:p w14:paraId="4965B414">
      <w:pPr>
        <w:pStyle w:val="6"/>
        <w:spacing w:before="163" w:line="225" w:lineRule="auto"/>
        <w:jc w:val="both"/>
        <w:rPr>
          <w:rFonts w:hint="eastAsia" w:ascii="仿宋" w:hAnsi="仿宋" w:eastAsia="仿宋" w:cs="仿宋"/>
          <w:spacing w:val="8"/>
          <w:sz w:val="36"/>
          <w:szCs w:val="36"/>
          <w:lang w:val="en-US" w:eastAsia="zh-CN"/>
          <w14:textOutline w14:w="5793" w14:cap="sq" w14:cmpd="sng">
            <w14:solidFill>
              <w14:srgbClr w14:val="000000"/>
            </w14:solidFill>
            <w14:prstDash w14:val="solid"/>
            <w14:bevel/>
          </w14:textOutline>
        </w:rPr>
      </w:pPr>
    </w:p>
    <w:p w14:paraId="16CEE18E">
      <w:pPr>
        <w:pStyle w:val="6"/>
        <w:spacing w:before="163" w:line="225" w:lineRule="auto"/>
        <w:jc w:val="center"/>
        <w:rPr>
          <w:rFonts w:hint="eastAsia" w:ascii="仿宋" w:hAnsi="仿宋" w:eastAsia="仿宋" w:cs="仿宋"/>
          <w:sz w:val="36"/>
          <w:szCs w:val="36"/>
        </w:rPr>
      </w:pPr>
      <w:r>
        <w:rPr>
          <w:rFonts w:hint="eastAsia" w:ascii="仿宋" w:hAnsi="仿宋" w:eastAsia="仿宋" w:cs="仿宋"/>
          <w:spacing w:val="8"/>
          <w:sz w:val="36"/>
          <w:szCs w:val="36"/>
          <w:lang w:val="en-US" w:eastAsia="zh-CN"/>
          <w14:textOutline w14:w="5793" w14:cap="sq" w14:cmpd="sng">
            <w14:solidFill>
              <w14:srgbClr w14:val="000000"/>
            </w14:solidFill>
            <w14:prstDash w14:val="solid"/>
            <w14:bevel/>
          </w14:textOutline>
        </w:rPr>
        <w:t>六、资格审查资料</w:t>
      </w:r>
    </w:p>
    <w:p w14:paraId="62E7B138">
      <w:pPr>
        <w:spacing w:before="116"/>
      </w:pPr>
    </w:p>
    <w:tbl>
      <w:tblPr>
        <w:tblStyle w:val="22"/>
        <w:tblW w:w="9304"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744"/>
        <w:gridCol w:w="7560"/>
      </w:tblGrid>
      <w:tr w14:paraId="754E71E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5" w:hRule="atLeast"/>
          <w:jc w:val="center"/>
        </w:trPr>
        <w:tc>
          <w:tcPr>
            <w:tcW w:w="1744" w:type="dxa"/>
            <w:vAlign w:val="top"/>
          </w:tcPr>
          <w:p w14:paraId="10536A54">
            <w:pPr>
              <w:pStyle w:val="23"/>
              <w:spacing w:before="212" w:line="221" w:lineRule="auto"/>
              <w:ind w:left="358"/>
              <w:jc w:val="both"/>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spacing w:val="-5"/>
                <w14:textFill>
                  <w14:solidFill>
                    <w14:schemeClr w14:val="tx1"/>
                  </w14:solidFill>
                </w14:textFill>
              </w:rPr>
              <w:t>事项</w:t>
            </w:r>
          </w:p>
        </w:tc>
        <w:tc>
          <w:tcPr>
            <w:tcW w:w="7560" w:type="dxa"/>
            <w:vAlign w:val="top"/>
          </w:tcPr>
          <w:p w14:paraId="10EB3E84">
            <w:pPr>
              <w:pStyle w:val="23"/>
              <w:spacing w:before="213" w:line="220" w:lineRule="auto"/>
              <w:ind w:left="2705"/>
              <w:jc w:val="both"/>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spacing w:val="-1"/>
                <w14:textFill>
                  <w14:solidFill>
                    <w14:schemeClr w14:val="tx1"/>
                  </w14:solidFill>
                </w14:textFill>
              </w:rPr>
              <w:t>解释说明或注意事项</w:t>
            </w:r>
          </w:p>
        </w:tc>
      </w:tr>
      <w:tr w14:paraId="6B370EE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02" w:hRule="atLeast"/>
          <w:jc w:val="center"/>
        </w:trPr>
        <w:tc>
          <w:tcPr>
            <w:tcW w:w="1744" w:type="dxa"/>
            <w:vAlign w:val="top"/>
          </w:tcPr>
          <w:p w14:paraId="5C1EFD27">
            <w:pPr>
              <w:pStyle w:val="23"/>
              <w:spacing w:before="276" w:line="220" w:lineRule="auto"/>
              <w:ind w:left="169"/>
              <w:jc w:val="both"/>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spacing w:val="-4"/>
                <w14:textFill>
                  <w14:solidFill>
                    <w14:schemeClr w14:val="tx1"/>
                  </w14:solidFill>
                </w14:textFill>
              </w:rPr>
              <w:t>资格审查方式</w:t>
            </w:r>
          </w:p>
        </w:tc>
        <w:tc>
          <w:tcPr>
            <w:tcW w:w="7560" w:type="dxa"/>
            <w:vAlign w:val="top"/>
          </w:tcPr>
          <w:p w14:paraId="1C10E43F">
            <w:pPr>
              <w:pStyle w:val="23"/>
              <w:spacing w:before="275" w:line="219" w:lineRule="auto"/>
              <w:ind w:left="113" w:firstLine="952" w:firstLineChars="400"/>
              <w:jc w:val="both"/>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spacing w:val="-1"/>
                <w14:textFill>
                  <w14:solidFill>
                    <w14:schemeClr w14:val="tx1"/>
                  </w14:solidFill>
                </w14:textFill>
              </w:rPr>
              <w:t>需要供应商提供企业相关资质</w:t>
            </w:r>
            <w:r>
              <w:rPr>
                <w:rFonts w:hint="eastAsia" w:ascii="宋体" w:hAnsi="宋体" w:eastAsia="宋体" w:cs="宋体"/>
                <w:color w:val="000000" w:themeColor="text1"/>
                <w:spacing w:val="-1"/>
                <w:lang w:eastAsia="zh-CN"/>
                <w14:textFill>
                  <w14:solidFill>
                    <w14:schemeClr w14:val="tx1"/>
                  </w14:solidFill>
                </w14:textFill>
              </w:rPr>
              <w:t>、</w:t>
            </w:r>
            <w:r>
              <w:rPr>
                <w:rFonts w:hint="eastAsia" w:ascii="宋体" w:hAnsi="宋体" w:eastAsia="宋体" w:cs="宋体"/>
                <w:color w:val="000000" w:themeColor="text1"/>
                <w:spacing w:val="-1"/>
                <w:lang w:val="en-US" w:eastAsia="zh-CN"/>
                <w14:textFill>
                  <w14:solidFill>
                    <w14:schemeClr w14:val="tx1"/>
                  </w14:solidFill>
                </w14:textFill>
              </w:rPr>
              <w:t>厂家授权书</w:t>
            </w:r>
          </w:p>
        </w:tc>
      </w:tr>
      <w:tr w14:paraId="3369129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166" w:hRule="atLeast"/>
          <w:jc w:val="center"/>
        </w:trPr>
        <w:tc>
          <w:tcPr>
            <w:tcW w:w="1744" w:type="dxa"/>
            <w:vAlign w:val="top"/>
          </w:tcPr>
          <w:p w14:paraId="64BEFBFD">
            <w:pPr>
              <w:spacing w:line="242" w:lineRule="auto"/>
              <w:jc w:val="both"/>
              <w:rPr>
                <w:rFonts w:hint="eastAsia" w:ascii="宋体" w:hAnsi="宋体" w:eastAsia="宋体" w:cs="宋体"/>
                <w:color w:val="000000" w:themeColor="text1"/>
                <w:sz w:val="21"/>
                <w14:textFill>
                  <w14:solidFill>
                    <w14:schemeClr w14:val="tx1"/>
                  </w14:solidFill>
                </w14:textFill>
              </w:rPr>
            </w:pPr>
          </w:p>
          <w:p w14:paraId="7BE4E387">
            <w:pPr>
              <w:spacing w:line="242" w:lineRule="auto"/>
              <w:jc w:val="both"/>
              <w:rPr>
                <w:rFonts w:hint="eastAsia" w:ascii="宋体" w:hAnsi="宋体" w:eastAsia="宋体" w:cs="宋体"/>
                <w:color w:val="000000" w:themeColor="text1"/>
                <w:sz w:val="21"/>
                <w14:textFill>
                  <w14:solidFill>
                    <w14:schemeClr w14:val="tx1"/>
                  </w14:solidFill>
                </w14:textFill>
              </w:rPr>
            </w:pPr>
          </w:p>
          <w:p w14:paraId="1A883423">
            <w:pPr>
              <w:spacing w:line="242" w:lineRule="auto"/>
              <w:jc w:val="both"/>
              <w:rPr>
                <w:rFonts w:hint="eastAsia" w:ascii="宋体" w:hAnsi="宋体" w:eastAsia="宋体" w:cs="宋体"/>
                <w:color w:val="000000" w:themeColor="text1"/>
                <w:sz w:val="21"/>
                <w14:textFill>
                  <w14:solidFill>
                    <w14:schemeClr w14:val="tx1"/>
                  </w14:solidFill>
                </w14:textFill>
              </w:rPr>
            </w:pPr>
          </w:p>
          <w:p w14:paraId="23CFE1D1">
            <w:pPr>
              <w:spacing w:line="242" w:lineRule="auto"/>
              <w:jc w:val="both"/>
              <w:rPr>
                <w:rFonts w:hint="eastAsia" w:ascii="宋体" w:hAnsi="宋体" w:eastAsia="宋体" w:cs="宋体"/>
                <w:color w:val="000000" w:themeColor="text1"/>
                <w:sz w:val="21"/>
                <w14:textFill>
                  <w14:solidFill>
                    <w14:schemeClr w14:val="tx1"/>
                  </w14:solidFill>
                </w14:textFill>
              </w:rPr>
            </w:pPr>
          </w:p>
          <w:p w14:paraId="67152851">
            <w:pPr>
              <w:spacing w:line="243" w:lineRule="auto"/>
              <w:jc w:val="both"/>
              <w:rPr>
                <w:rFonts w:hint="eastAsia" w:ascii="宋体" w:hAnsi="宋体" w:eastAsia="宋体" w:cs="宋体"/>
                <w:color w:val="000000" w:themeColor="text1"/>
                <w:sz w:val="21"/>
                <w14:textFill>
                  <w14:solidFill>
                    <w14:schemeClr w14:val="tx1"/>
                  </w14:solidFill>
                </w14:textFill>
              </w:rPr>
            </w:pPr>
          </w:p>
          <w:p w14:paraId="78AF153C">
            <w:pPr>
              <w:spacing w:line="243" w:lineRule="auto"/>
              <w:jc w:val="both"/>
              <w:rPr>
                <w:rFonts w:hint="eastAsia" w:ascii="宋体" w:hAnsi="宋体" w:eastAsia="宋体" w:cs="宋体"/>
                <w:color w:val="000000" w:themeColor="text1"/>
                <w:sz w:val="21"/>
                <w14:textFill>
                  <w14:solidFill>
                    <w14:schemeClr w14:val="tx1"/>
                  </w14:solidFill>
                </w14:textFill>
              </w:rPr>
            </w:pPr>
          </w:p>
          <w:p w14:paraId="07093A6D">
            <w:pPr>
              <w:spacing w:line="243" w:lineRule="auto"/>
              <w:jc w:val="both"/>
              <w:rPr>
                <w:rFonts w:hint="eastAsia" w:ascii="宋体" w:hAnsi="宋体" w:eastAsia="宋体" w:cs="宋体"/>
                <w:color w:val="000000" w:themeColor="text1"/>
                <w:sz w:val="21"/>
                <w14:textFill>
                  <w14:solidFill>
                    <w14:schemeClr w14:val="tx1"/>
                  </w14:solidFill>
                </w14:textFill>
              </w:rPr>
            </w:pPr>
          </w:p>
          <w:p w14:paraId="337376F4">
            <w:pPr>
              <w:spacing w:line="243" w:lineRule="auto"/>
              <w:jc w:val="both"/>
              <w:rPr>
                <w:rFonts w:hint="eastAsia" w:ascii="宋体" w:hAnsi="宋体" w:eastAsia="宋体" w:cs="宋体"/>
                <w:color w:val="000000" w:themeColor="text1"/>
                <w:sz w:val="21"/>
                <w14:textFill>
                  <w14:solidFill>
                    <w14:schemeClr w14:val="tx1"/>
                  </w14:solidFill>
                </w14:textFill>
              </w:rPr>
            </w:pPr>
          </w:p>
          <w:p w14:paraId="42C630EE">
            <w:pPr>
              <w:spacing w:line="243" w:lineRule="auto"/>
              <w:jc w:val="both"/>
              <w:rPr>
                <w:rFonts w:hint="eastAsia" w:ascii="宋体" w:hAnsi="宋体" w:eastAsia="宋体" w:cs="宋体"/>
                <w:color w:val="000000" w:themeColor="text1"/>
                <w:sz w:val="21"/>
                <w14:textFill>
                  <w14:solidFill>
                    <w14:schemeClr w14:val="tx1"/>
                  </w14:solidFill>
                </w14:textFill>
              </w:rPr>
            </w:pPr>
          </w:p>
          <w:p w14:paraId="7D900F0B">
            <w:pPr>
              <w:spacing w:line="243" w:lineRule="auto"/>
              <w:jc w:val="both"/>
              <w:rPr>
                <w:rFonts w:hint="eastAsia" w:ascii="宋体" w:hAnsi="宋体" w:eastAsia="宋体" w:cs="宋体"/>
                <w:color w:val="000000" w:themeColor="text1"/>
                <w:sz w:val="21"/>
                <w14:textFill>
                  <w14:solidFill>
                    <w14:schemeClr w14:val="tx1"/>
                  </w14:solidFill>
                </w14:textFill>
              </w:rPr>
            </w:pPr>
          </w:p>
          <w:p w14:paraId="6EAED808">
            <w:pPr>
              <w:spacing w:line="243" w:lineRule="auto"/>
              <w:jc w:val="both"/>
              <w:rPr>
                <w:rFonts w:hint="eastAsia" w:ascii="宋体" w:hAnsi="宋体" w:eastAsia="宋体" w:cs="宋体"/>
                <w:color w:val="000000" w:themeColor="text1"/>
                <w:sz w:val="21"/>
                <w14:textFill>
                  <w14:solidFill>
                    <w14:schemeClr w14:val="tx1"/>
                  </w14:solidFill>
                </w14:textFill>
              </w:rPr>
            </w:pPr>
          </w:p>
          <w:p w14:paraId="276D2406">
            <w:pPr>
              <w:spacing w:line="243" w:lineRule="auto"/>
              <w:jc w:val="both"/>
              <w:rPr>
                <w:rFonts w:hint="eastAsia" w:ascii="宋体" w:hAnsi="宋体" w:eastAsia="宋体" w:cs="宋体"/>
                <w:color w:val="000000" w:themeColor="text1"/>
                <w:sz w:val="21"/>
                <w14:textFill>
                  <w14:solidFill>
                    <w14:schemeClr w14:val="tx1"/>
                  </w14:solidFill>
                </w14:textFill>
              </w:rPr>
            </w:pPr>
          </w:p>
          <w:p w14:paraId="6C0E4DAF">
            <w:pPr>
              <w:pStyle w:val="23"/>
              <w:spacing w:before="78" w:line="220" w:lineRule="auto"/>
              <w:ind w:left="158"/>
              <w:jc w:val="both"/>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spacing w:val="-2"/>
                <w14:textFill>
                  <w14:solidFill>
                    <w14:schemeClr w14:val="tx1"/>
                  </w14:solidFill>
                </w14:textFill>
              </w:rPr>
              <w:t>应提交的证件</w:t>
            </w:r>
          </w:p>
        </w:tc>
        <w:tc>
          <w:tcPr>
            <w:tcW w:w="7560" w:type="dxa"/>
            <w:vAlign w:val="top"/>
          </w:tcPr>
          <w:p w14:paraId="4621C2D4">
            <w:pPr>
              <w:pStyle w:val="23"/>
              <w:spacing w:before="174" w:line="220" w:lineRule="auto"/>
              <w:ind w:left="596"/>
              <w:jc w:val="both"/>
              <w:rPr>
                <w:rFonts w:hint="eastAsia" w:ascii="宋体" w:hAnsi="宋体" w:eastAsia="宋体" w:cs="宋体"/>
                <w:color w:val="000000" w:themeColor="text1"/>
                <w:spacing w:val="-1"/>
                <w14:textFill>
                  <w14:solidFill>
                    <w14:schemeClr w14:val="tx1"/>
                  </w14:solidFill>
                </w14:textFill>
              </w:rPr>
            </w:pPr>
            <w:r>
              <w:rPr>
                <w:rFonts w:hint="eastAsia" w:ascii="宋体" w:hAnsi="宋体" w:eastAsia="宋体" w:cs="宋体"/>
                <w:color w:val="000000" w:themeColor="text1"/>
                <w:spacing w:val="-1"/>
                <w:lang w:val="en-US" w:eastAsia="zh-CN"/>
                <w14:textFill>
                  <w14:solidFill>
                    <w14:schemeClr w14:val="tx1"/>
                  </w14:solidFill>
                </w14:textFill>
              </w:rPr>
              <w:t>1</w:t>
            </w:r>
            <w:r>
              <w:rPr>
                <w:rFonts w:hint="eastAsia" w:ascii="宋体" w:hAnsi="宋体" w:eastAsia="宋体" w:cs="宋体"/>
                <w:color w:val="000000" w:themeColor="text1"/>
                <w:spacing w:val="-1"/>
                <w14:textFill>
                  <w14:solidFill>
                    <w14:schemeClr w14:val="tx1"/>
                  </w14:solidFill>
                </w14:textFill>
              </w:rPr>
              <w:t>、提供营业执照、开户许可证及相关的经营许可证明文件扫描件；</w:t>
            </w:r>
          </w:p>
          <w:p w14:paraId="2833462E">
            <w:pPr>
              <w:pStyle w:val="23"/>
              <w:spacing w:before="174" w:line="220" w:lineRule="auto"/>
              <w:ind w:left="596"/>
              <w:jc w:val="both"/>
              <w:rPr>
                <w:rFonts w:hint="eastAsia" w:ascii="宋体" w:hAnsi="宋体" w:eastAsia="宋体" w:cs="宋体"/>
                <w:color w:val="000000" w:themeColor="text1"/>
                <w:spacing w:val="-1"/>
                <w14:textFill>
                  <w14:solidFill>
                    <w14:schemeClr w14:val="tx1"/>
                  </w14:solidFill>
                </w14:textFill>
              </w:rPr>
            </w:pPr>
            <w:r>
              <w:rPr>
                <w:rFonts w:hint="eastAsia" w:ascii="宋体" w:hAnsi="宋体" w:eastAsia="宋体" w:cs="宋体"/>
                <w:color w:val="000000" w:themeColor="text1"/>
                <w:spacing w:val="-1"/>
                <w:lang w:val="en-US" w:eastAsia="zh-CN"/>
                <w14:textFill>
                  <w14:solidFill>
                    <w14:schemeClr w14:val="tx1"/>
                  </w14:solidFill>
                </w14:textFill>
              </w:rPr>
              <w:t>2</w:t>
            </w:r>
            <w:r>
              <w:rPr>
                <w:rFonts w:hint="eastAsia" w:ascii="宋体" w:hAnsi="宋体" w:eastAsia="宋体" w:cs="宋体"/>
                <w:color w:val="000000" w:themeColor="text1"/>
                <w:spacing w:val="-1"/>
                <w14:textFill>
                  <w14:solidFill>
                    <w14:schemeClr w14:val="tx1"/>
                  </w14:solidFill>
                </w14:textFill>
              </w:rPr>
              <w:t>、企业资质证书（产品授权书、营业执照、兽药 GMP 证书、兽药 生产</w:t>
            </w:r>
            <w:r>
              <w:rPr>
                <w:rFonts w:hint="eastAsia" w:ascii="宋体" w:hAnsi="宋体" w:eastAsia="宋体" w:cs="宋体"/>
                <w:color w:val="000000" w:themeColor="text1"/>
                <w:spacing w:val="-1"/>
                <w:lang w:val="en-US" w:eastAsia="zh-CN"/>
                <w14:textFill>
                  <w14:solidFill>
                    <w14:schemeClr w14:val="tx1"/>
                  </w14:solidFill>
                </w14:textFill>
              </w:rPr>
              <w:t>/经营</w:t>
            </w:r>
            <w:r>
              <w:rPr>
                <w:rFonts w:hint="eastAsia" w:ascii="宋体" w:hAnsi="宋体" w:eastAsia="宋体" w:cs="宋体"/>
                <w:color w:val="000000" w:themeColor="text1"/>
                <w:spacing w:val="-1"/>
                <w14:textFill>
                  <w14:solidFill>
                    <w14:schemeClr w14:val="tx1"/>
                  </w14:solidFill>
                </w14:textFill>
              </w:rPr>
              <w:t>许可证、开户许可证、产品批准文号批件、产品国检报告、产品说明书扫描件）；</w:t>
            </w:r>
          </w:p>
          <w:p w14:paraId="200BA821">
            <w:pPr>
              <w:pStyle w:val="23"/>
              <w:spacing w:before="174" w:line="220" w:lineRule="auto"/>
              <w:ind w:left="596"/>
              <w:jc w:val="both"/>
              <w:rPr>
                <w:rFonts w:hint="eastAsia" w:ascii="宋体" w:hAnsi="宋体" w:eastAsia="宋体" w:cs="宋体"/>
                <w:color w:val="000000" w:themeColor="text1"/>
                <w:spacing w:val="-1"/>
                <w14:textFill>
                  <w14:solidFill>
                    <w14:schemeClr w14:val="tx1"/>
                  </w14:solidFill>
                </w14:textFill>
              </w:rPr>
            </w:pPr>
            <w:r>
              <w:rPr>
                <w:rFonts w:hint="eastAsia" w:ascii="宋体" w:hAnsi="宋体" w:eastAsia="宋体" w:cs="宋体"/>
                <w:color w:val="000000" w:themeColor="text1"/>
                <w:spacing w:val="-1"/>
                <w:lang w:val="en-US" w:eastAsia="zh-CN"/>
                <w14:textFill>
                  <w14:solidFill>
                    <w14:schemeClr w14:val="tx1"/>
                  </w14:solidFill>
                </w14:textFill>
              </w:rPr>
              <w:t>3</w:t>
            </w:r>
            <w:r>
              <w:rPr>
                <w:rFonts w:hint="eastAsia" w:ascii="宋体" w:hAnsi="宋体" w:eastAsia="宋体" w:cs="宋体"/>
                <w:color w:val="000000" w:themeColor="text1"/>
                <w:spacing w:val="-1"/>
                <w14:textFill>
                  <w14:solidFill>
                    <w14:schemeClr w14:val="tx1"/>
                  </w14:solidFill>
                </w14:textFill>
              </w:rPr>
              <w:t>、</w:t>
            </w:r>
            <w:r>
              <w:rPr>
                <w:rFonts w:hint="eastAsia" w:ascii="宋体" w:hAnsi="宋体" w:eastAsia="宋体" w:cs="宋体"/>
                <w:color w:val="000000" w:themeColor="text1"/>
                <w:spacing w:val="-1"/>
                <w:lang w:val="en-US" w:eastAsia="zh-CN"/>
                <w14:textFill>
                  <w14:solidFill>
                    <w14:schemeClr w14:val="tx1"/>
                  </w14:solidFill>
                </w14:textFill>
              </w:rPr>
              <w:t>投标人</w:t>
            </w:r>
            <w:r>
              <w:rPr>
                <w:rFonts w:hint="eastAsia" w:ascii="宋体" w:hAnsi="宋体" w:eastAsia="宋体" w:cs="宋体"/>
                <w:color w:val="000000" w:themeColor="text1"/>
                <w:spacing w:val="-1"/>
                <w14:textFill>
                  <w14:solidFill>
                    <w14:schemeClr w14:val="tx1"/>
                  </w14:solidFill>
                </w14:textFill>
              </w:rPr>
              <w:t>业绩资料扫描件；</w:t>
            </w:r>
          </w:p>
          <w:p w14:paraId="4F41B6FE">
            <w:pPr>
              <w:pStyle w:val="23"/>
              <w:spacing w:before="174" w:line="220" w:lineRule="auto"/>
              <w:ind w:left="596"/>
              <w:jc w:val="both"/>
              <w:rPr>
                <w:rFonts w:hint="eastAsia" w:ascii="宋体" w:hAnsi="宋体" w:eastAsia="宋体" w:cs="宋体"/>
                <w:color w:val="000000" w:themeColor="text1"/>
                <w:spacing w:val="-1"/>
                <w14:textFill>
                  <w14:solidFill>
                    <w14:schemeClr w14:val="tx1"/>
                  </w14:solidFill>
                </w14:textFill>
              </w:rPr>
            </w:pPr>
            <w:r>
              <w:rPr>
                <w:rFonts w:hint="eastAsia" w:ascii="宋体" w:hAnsi="宋体" w:eastAsia="宋体" w:cs="宋体"/>
                <w:color w:val="000000" w:themeColor="text1"/>
                <w:spacing w:val="-1"/>
                <w14:textFill>
                  <w14:solidFill>
                    <w14:schemeClr w14:val="tx1"/>
                  </w14:solidFill>
                </w14:textFill>
              </w:rPr>
              <w:t>5、行业相关资质文件扫描件；</w:t>
            </w:r>
          </w:p>
          <w:p w14:paraId="1DA54FD0">
            <w:pPr>
              <w:pStyle w:val="23"/>
              <w:spacing w:before="174" w:line="220" w:lineRule="auto"/>
              <w:ind w:left="596"/>
              <w:jc w:val="both"/>
              <w:rPr>
                <w:rFonts w:hint="eastAsia" w:ascii="宋体" w:hAnsi="宋体" w:eastAsia="宋体" w:cs="宋体"/>
                <w:color w:val="000000" w:themeColor="text1"/>
                <w:spacing w:val="-1"/>
                <w14:textFill>
                  <w14:solidFill>
                    <w14:schemeClr w14:val="tx1"/>
                  </w14:solidFill>
                </w14:textFill>
              </w:rPr>
            </w:pPr>
            <w:r>
              <w:rPr>
                <w:rFonts w:hint="eastAsia" w:ascii="宋体" w:hAnsi="宋体" w:eastAsia="宋体" w:cs="宋体"/>
                <w:color w:val="000000" w:themeColor="text1"/>
                <w:spacing w:val="-1"/>
                <w14:textFill>
                  <w14:solidFill>
                    <w14:schemeClr w14:val="tx1"/>
                  </w14:solidFill>
                </w14:textFill>
              </w:rPr>
              <w:t>6、售后服务说明扫描件；</w:t>
            </w:r>
          </w:p>
          <w:p w14:paraId="03B18481">
            <w:pPr>
              <w:pStyle w:val="23"/>
              <w:spacing w:before="174" w:line="220" w:lineRule="auto"/>
              <w:ind w:left="596"/>
              <w:jc w:val="both"/>
              <w:rPr>
                <w:rFonts w:hint="eastAsia" w:ascii="宋体" w:hAnsi="宋体" w:eastAsia="宋体" w:cs="宋体"/>
                <w:color w:val="000000" w:themeColor="text1"/>
                <w:spacing w:val="-1"/>
                <w14:textFill>
                  <w14:solidFill>
                    <w14:schemeClr w14:val="tx1"/>
                  </w14:solidFill>
                </w14:textFill>
              </w:rPr>
            </w:pPr>
            <w:r>
              <w:rPr>
                <w:rFonts w:hint="eastAsia" w:ascii="宋体" w:hAnsi="宋体" w:eastAsia="宋体" w:cs="宋体"/>
                <w:color w:val="000000" w:themeColor="text1"/>
                <w:spacing w:val="-1"/>
                <w14:textFill>
                  <w14:solidFill>
                    <w14:schemeClr w14:val="tx1"/>
                  </w14:solidFill>
                </w14:textFill>
              </w:rPr>
              <w:t>7、技术培训支持扫描件；</w:t>
            </w:r>
          </w:p>
          <w:p w14:paraId="5C448298">
            <w:pPr>
              <w:pStyle w:val="23"/>
              <w:spacing w:before="174" w:line="220" w:lineRule="auto"/>
              <w:ind w:left="596"/>
              <w:jc w:val="both"/>
              <w:rPr>
                <w:rFonts w:hint="eastAsia" w:ascii="宋体" w:hAnsi="宋体" w:eastAsia="宋体" w:cs="宋体"/>
                <w:color w:val="000000" w:themeColor="text1"/>
                <w:spacing w:val="-1"/>
                <w:lang w:val="en-US" w:eastAsia="zh-CN"/>
                <w14:textFill>
                  <w14:solidFill>
                    <w14:schemeClr w14:val="tx1"/>
                  </w14:solidFill>
                </w14:textFill>
              </w:rPr>
            </w:pPr>
            <w:r>
              <w:rPr>
                <w:rFonts w:hint="eastAsia" w:ascii="宋体" w:hAnsi="宋体" w:eastAsia="宋体" w:cs="宋体"/>
                <w:color w:val="000000" w:themeColor="text1"/>
                <w:spacing w:val="-1"/>
                <w:lang w:val="en-US" w:eastAsia="zh-CN"/>
                <w14:textFill>
                  <w14:solidFill>
                    <w14:schemeClr w14:val="tx1"/>
                  </w14:solidFill>
                </w14:textFill>
              </w:rPr>
              <w:t>8、提供厂家授权书扫描件；</w:t>
            </w:r>
          </w:p>
          <w:p w14:paraId="015723ED">
            <w:pPr>
              <w:pStyle w:val="23"/>
              <w:spacing w:before="174" w:line="220" w:lineRule="auto"/>
              <w:ind w:left="596"/>
              <w:jc w:val="both"/>
              <w:rPr>
                <w:rFonts w:hint="eastAsia" w:ascii="宋体" w:hAnsi="宋体" w:eastAsia="宋体" w:cs="宋体"/>
                <w:color w:val="000000" w:themeColor="text1"/>
                <w:spacing w:val="-1"/>
                <w:lang w:val="en-US" w:eastAsia="zh-CN"/>
                <w14:textFill>
                  <w14:solidFill>
                    <w14:schemeClr w14:val="tx1"/>
                  </w14:solidFill>
                </w14:textFill>
              </w:rPr>
            </w:pPr>
            <w:r>
              <w:rPr>
                <w:rFonts w:hint="eastAsia" w:ascii="宋体" w:hAnsi="宋体" w:eastAsia="宋体" w:cs="宋体"/>
                <w:color w:val="000000" w:themeColor="text1"/>
                <w:spacing w:val="-1"/>
                <w:lang w:val="en-US" w:eastAsia="zh-CN"/>
                <w14:textFill>
                  <w14:solidFill>
                    <w14:schemeClr w14:val="tx1"/>
                  </w14:solidFill>
                </w14:textFill>
              </w:rPr>
              <w:t>9、货物运输配送及时性保证书。（有突发情况必须第一时间送达指定牧场）</w:t>
            </w:r>
          </w:p>
          <w:p w14:paraId="52AD4FAA">
            <w:pPr>
              <w:pStyle w:val="23"/>
              <w:spacing w:before="174" w:line="220" w:lineRule="auto"/>
              <w:ind w:left="596"/>
              <w:jc w:val="both"/>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spacing w:val="-1"/>
                <w:lang w:val="en-US" w:eastAsia="zh-CN"/>
                <w14:textFill>
                  <w14:solidFill>
                    <w14:schemeClr w14:val="tx1"/>
                  </w14:solidFill>
                </w14:textFill>
              </w:rPr>
              <w:t>10</w:t>
            </w:r>
            <w:r>
              <w:rPr>
                <w:rFonts w:hint="eastAsia" w:ascii="宋体" w:hAnsi="宋体" w:eastAsia="宋体" w:cs="宋体"/>
                <w:color w:val="000000" w:themeColor="text1"/>
                <w:spacing w:val="-1"/>
                <w14:textFill>
                  <w14:solidFill>
                    <w14:schemeClr w14:val="tx1"/>
                  </w14:solidFill>
                </w14:textFill>
              </w:rPr>
              <w:t>、 目录及资料以上要求资料顺序为准，文件需盖公章</w:t>
            </w:r>
            <w:r>
              <w:rPr>
                <w:rFonts w:hint="eastAsia" w:ascii="宋体" w:hAnsi="宋体" w:eastAsia="宋体" w:cs="宋体"/>
                <w:color w:val="000000" w:themeColor="text1"/>
                <w:spacing w:val="-1"/>
                <w:lang w:val="en-US" w:eastAsia="zh-CN"/>
                <w14:textFill>
                  <w14:solidFill>
                    <w14:schemeClr w14:val="tx1"/>
                  </w14:solidFill>
                </w14:textFill>
              </w:rPr>
              <w:t xml:space="preserve">        </w:t>
            </w:r>
            <w:r>
              <w:rPr>
                <w:rFonts w:hint="eastAsia" w:ascii="宋体" w:hAnsi="宋体" w:eastAsia="宋体" w:cs="宋体"/>
                <w:color w:val="000000" w:themeColor="text1"/>
                <w:spacing w:val="-1"/>
                <w14:textFill>
                  <w14:solidFill>
                    <w14:schemeClr w14:val="tx1"/>
                  </w14:solidFill>
                </w14:textFill>
              </w:rPr>
              <w:t>未按要求编辑视为无效。</w:t>
            </w:r>
          </w:p>
        </w:tc>
      </w:tr>
    </w:tbl>
    <w:p w14:paraId="4C680F2C">
      <w:pPr>
        <w:spacing w:line="343" w:lineRule="auto"/>
        <w:rPr>
          <w:rFonts w:ascii="Arial"/>
          <w:sz w:val="21"/>
        </w:rPr>
      </w:pPr>
    </w:p>
    <w:p w14:paraId="27852F5F">
      <w:pPr>
        <w:pStyle w:val="6"/>
        <w:spacing w:before="101" w:line="226" w:lineRule="auto"/>
        <w:ind w:left="4316"/>
        <w:outlineLvl w:val="1"/>
        <w:rPr>
          <w:spacing w:val="-12"/>
          <w:sz w:val="31"/>
          <w:szCs w:val="31"/>
          <w14:textOutline w14:w="5793" w14:cap="sq" w14:cmpd="sng">
            <w14:solidFill>
              <w14:srgbClr w14:val="000000"/>
            </w14:solidFill>
            <w14:prstDash w14:val="solid"/>
            <w14:bevel/>
          </w14:textOutline>
        </w:rPr>
      </w:pPr>
    </w:p>
    <w:p w14:paraId="1CEE5127">
      <w:pPr>
        <w:pStyle w:val="6"/>
        <w:spacing w:before="101" w:line="226" w:lineRule="auto"/>
        <w:ind w:left="4316"/>
        <w:outlineLvl w:val="1"/>
        <w:rPr>
          <w:spacing w:val="-12"/>
          <w:sz w:val="31"/>
          <w:szCs w:val="31"/>
          <w14:textOutline w14:w="5793" w14:cap="sq" w14:cmpd="sng">
            <w14:solidFill>
              <w14:srgbClr w14:val="000000"/>
            </w14:solidFill>
            <w14:prstDash w14:val="solid"/>
            <w14:bevel/>
          </w14:textOutline>
        </w:rPr>
      </w:pPr>
    </w:p>
    <w:p w14:paraId="0BDC2A54">
      <w:pPr>
        <w:pStyle w:val="6"/>
        <w:spacing w:before="101" w:line="226" w:lineRule="auto"/>
        <w:ind w:left="4316"/>
        <w:outlineLvl w:val="1"/>
        <w:rPr>
          <w:spacing w:val="-12"/>
          <w:sz w:val="31"/>
          <w:szCs w:val="31"/>
          <w14:textOutline w14:w="5793" w14:cap="sq" w14:cmpd="sng">
            <w14:solidFill>
              <w14:srgbClr w14:val="000000"/>
            </w14:solidFill>
            <w14:prstDash w14:val="solid"/>
            <w14:bevel/>
          </w14:textOutline>
        </w:rPr>
      </w:pPr>
    </w:p>
    <w:p w14:paraId="3A8F0B70">
      <w:pPr>
        <w:pStyle w:val="6"/>
        <w:spacing w:before="101" w:line="226" w:lineRule="auto"/>
        <w:ind w:left="4316"/>
        <w:outlineLvl w:val="1"/>
        <w:rPr>
          <w:spacing w:val="-12"/>
          <w:sz w:val="31"/>
          <w:szCs w:val="31"/>
          <w14:textOutline w14:w="5793" w14:cap="sq" w14:cmpd="sng">
            <w14:solidFill>
              <w14:srgbClr w14:val="000000"/>
            </w14:solidFill>
            <w14:prstDash w14:val="solid"/>
            <w14:bevel/>
          </w14:textOutline>
        </w:rPr>
      </w:pPr>
    </w:p>
    <w:p w14:paraId="62DDAA74">
      <w:pPr>
        <w:pStyle w:val="6"/>
        <w:spacing w:before="101" w:line="226" w:lineRule="auto"/>
        <w:ind w:left="4316"/>
        <w:outlineLvl w:val="1"/>
        <w:rPr>
          <w:spacing w:val="-12"/>
          <w:sz w:val="31"/>
          <w:szCs w:val="31"/>
          <w14:textOutline w14:w="5793" w14:cap="sq" w14:cmpd="sng">
            <w14:solidFill>
              <w14:srgbClr w14:val="000000"/>
            </w14:solidFill>
            <w14:prstDash w14:val="solid"/>
            <w14:bevel/>
          </w14:textOutline>
        </w:rPr>
      </w:pPr>
    </w:p>
    <w:p w14:paraId="4E98DD63">
      <w:pPr>
        <w:pStyle w:val="6"/>
        <w:spacing w:before="101" w:line="226" w:lineRule="auto"/>
        <w:ind w:left="4316"/>
        <w:outlineLvl w:val="1"/>
        <w:rPr>
          <w:spacing w:val="-12"/>
          <w:sz w:val="31"/>
          <w:szCs w:val="31"/>
          <w14:textOutline w14:w="5793" w14:cap="sq" w14:cmpd="sng">
            <w14:solidFill>
              <w14:srgbClr w14:val="000000"/>
            </w14:solidFill>
            <w14:prstDash w14:val="solid"/>
            <w14:bevel/>
          </w14:textOutline>
        </w:rPr>
      </w:pPr>
    </w:p>
    <w:p w14:paraId="7BF75F25">
      <w:pPr>
        <w:pStyle w:val="6"/>
        <w:spacing w:before="101" w:line="226" w:lineRule="auto"/>
        <w:ind w:left="4316"/>
        <w:outlineLvl w:val="1"/>
        <w:rPr>
          <w:spacing w:val="-12"/>
          <w:sz w:val="31"/>
          <w:szCs w:val="31"/>
          <w14:textOutline w14:w="5793" w14:cap="sq" w14:cmpd="sng">
            <w14:solidFill>
              <w14:srgbClr w14:val="000000"/>
            </w14:solidFill>
            <w14:prstDash w14:val="solid"/>
            <w14:bevel/>
          </w14:textOutline>
        </w:rPr>
      </w:pPr>
    </w:p>
    <w:p w14:paraId="394AE381">
      <w:pPr>
        <w:pStyle w:val="6"/>
        <w:spacing w:before="101" w:line="226" w:lineRule="auto"/>
        <w:ind w:left="4316"/>
        <w:outlineLvl w:val="1"/>
        <w:rPr>
          <w:spacing w:val="-12"/>
          <w:sz w:val="31"/>
          <w:szCs w:val="31"/>
          <w14:textOutline w14:w="5793" w14:cap="sq" w14:cmpd="sng">
            <w14:solidFill>
              <w14:srgbClr w14:val="000000"/>
            </w14:solidFill>
            <w14:prstDash w14:val="solid"/>
            <w14:bevel/>
          </w14:textOutline>
        </w:rPr>
      </w:pPr>
    </w:p>
    <w:p w14:paraId="783CF633">
      <w:pPr>
        <w:pStyle w:val="6"/>
        <w:spacing w:before="163" w:line="225" w:lineRule="auto"/>
        <w:jc w:val="both"/>
        <w:rPr>
          <w:rFonts w:hint="default"/>
          <w:spacing w:val="8"/>
          <w:sz w:val="31"/>
          <w:szCs w:val="31"/>
          <w:lang w:val="en-US" w:eastAsia="zh-CN"/>
          <w14:textOutline w14:w="5793" w14:cap="sq" w14:cmpd="sng">
            <w14:solidFill>
              <w14:srgbClr w14:val="000000"/>
            </w14:solidFill>
            <w14:prstDash w14:val="solid"/>
            <w14:bevel/>
          </w14:textOutline>
        </w:rPr>
      </w:pPr>
    </w:p>
    <w:p w14:paraId="06668449">
      <w:pPr>
        <w:pStyle w:val="6"/>
        <w:spacing w:before="163" w:line="225" w:lineRule="auto"/>
        <w:ind w:left="540"/>
        <w:jc w:val="center"/>
        <w:rPr>
          <w:spacing w:val="8"/>
          <w:sz w:val="31"/>
          <w:szCs w:val="31"/>
          <w14:textOutline w14:w="5793" w14:cap="sq" w14:cmpd="sng">
            <w14:solidFill>
              <w14:srgbClr w14:val="000000"/>
            </w14:solidFill>
            <w14:prstDash w14:val="solid"/>
            <w14:bevel/>
          </w14:textOutline>
        </w:rPr>
      </w:pPr>
    </w:p>
    <w:p w14:paraId="255F62D5">
      <w:pPr>
        <w:pStyle w:val="6"/>
        <w:spacing w:before="163" w:line="225" w:lineRule="auto"/>
        <w:ind w:left="540"/>
        <w:jc w:val="center"/>
        <w:rPr>
          <w:rFonts w:hint="eastAsia" w:ascii="仿宋" w:hAnsi="仿宋" w:eastAsia="仿宋" w:cs="仿宋"/>
          <w:sz w:val="40"/>
          <w:szCs w:val="40"/>
        </w:rPr>
      </w:pPr>
      <w:r>
        <w:rPr>
          <w:rFonts w:hint="eastAsia" w:ascii="仿宋" w:hAnsi="仿宋" w:eastAsia="仿宋" w:cs="仿宋"/>
          <w:spacing w:val="8"/>
          <w:sz w:val="40"/>
          <w:szCs w:val="40"/>
          <w:lang w:val="en-US" w:eastAsia="zh-CN"/>
          <w14:textOutline w14:w="5793" w14:cap="sq" w14:cmpd="sng">
            <w14:solidFill>
              <w14:srgbClr w14:val="000000"/>
            </w14:solidFill>
            <w14:prstDash w14:val="solid"/>
            <w14:bevel/>
          </w14:textOutline>
        </w:rPr>
        <w:t>七</w:t>
      </w:r>
      <w:r>
        <w:rPr>
          <w:rFonts w:hint="eastAsia" w:ascii="仿宋" w:hAnsi="仿宋" w:eastAsia="仿宋" w:cs="仿宋"/>
          <w:spacing w:val="8"/>
          <w:sz w:val="40"/>
          <w:szCs w:val="40"/>
          <w14:textOutline w14:w="5793" w14:cap="sq" w14:cmpd="sng">
            <w14:solidFill>
              <w14:srgbClr w14:val="000000"/>
            </w14:solidFill>
            <w14:prstDash w14:val="solid"/>
            <w14:bevel/>
          </w14:textOutline>
        </w:rPr>
        <w:t>、商务应答表</w:t>
      </w:r>
    </w:p>
    <w:p w14:paraId="054B5112">
      <w:pPr>
        <w:spacing w:line="211" w:lineRule="exact"/>
        <w:rPr>
          <w:rFonts w:hint="eastAsia" w:ascii="仿宋" w:hAnsi="仿宋" w:eastAsia="仿宋" w:cs="仿宋"/>
        </w:rPr>
      </w:pPr>
    </w:p>
    <w:tbl>
      <w:tblPr>
        <w:tblStyle w:val="22"/>
        <w:tblW w:w="9345"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960"/>
        <w:gridCol w:w="2794"/>
        <w:gridCol w:w="2793"/>
        <w:gridCol w:w="2798"/>
      </w:tblGrid>
      <w:tr w14:paraId="21397A0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2" w:hRule="atLeast"/>
          <w:jc w:val="center"/>
        </w:trPr>
        <w:tc>
          <w:tcPr>
            <w:tcW w:w="960" w:type="dxa"/>
            <w:vAlign w:val="top"/>
          </w:tcPr>
          <w:p w14:paraId="6E69BE6E">
            <w:pPr>
              <w:pStyle w:val="23"/>
              <w:spacing w:before="197" w:line="222" w:lineRule="auto"/>
              <w:ind w:left="245"/>
              <w:rPr>
                <w:rFonts w:hint="eastAsia" w:ascii="仿宋" w:hAnsi="仿宋" w:eastAsia="仿宋" w:cs="仿宋"/>
              </w:rPr>
            </w:pPr>
            <w:r>
              <w:rPr>
                <w:rFonts w:hint="eastAsia" w:ascii="仿宋" w:hAnsi="仿宋" w:eastAsia="仿宋" w:cs="仿宋"/>
                <w:spacing w:val="-5"/>
              </w:rPr>
              <w:t>序号</w:t>
            </w:r>
          </w:p>
        </w:tc>
        <w:tc>
          <w:tcPr>
            <w:tcW w:w="2794" w:type="dxa"/>
            <w:vAlign w:val="top"/>
          </w:tcPr>
          <w:p w14:paraId="4573DD0D">
            <w:pPr>
              <w:pStyle w:val="23"/>
              <w:spacing w:before="197" w:line="220" w:lineRule="auto"/>
              <w:ind w:left="927"/>
              <w:rPr>
                <w:rFonts w:hint="eastAsia" w:ascii="仿宋" w:hAnsi="仿宋" w:eastAsia="仿宋" w:cs="仿宋"/>
              </w:rPr>
            </w:pPr>
            <w:r>
              <w:rPr>
                <w:rFonts w:hint="eastAsia" w:ascii="仿宋" w:hAnsi="仿宋" w:eastAsia="仿宋" w:cs="仿宋"/>
                <w:spacing w:val="-4"/>
              </w:rPr>
              <w:t>项目类别</w:t>
            </w:r>
          </w:p>
        </w:tc>
        <w:tc>
          <w:tcPr>
            <w:tcW w:w="2793" w:type="dxa"/>
            <w:vAlign w:val="top"/>
          </w:tcPr>
          <w:p w14:paraId="2C722411">
            <w:pPr>
              <w:pStyle w:val="23"/>
              <w:spacing w:before="42" w:line="219" w:lineRule="auto"/>
              <w:ind w:left="202"/>
              <w:rPr>
                <w:rFonts w:hint="eastAsia" w:ascii="仿宋" w:hAnsi="仿宋" w:eastAsia="仿宋" w:cs="仿宋"/>
                <w:lang w:eastAsia="zh-CN"/>
              </w:rPr>
            </w:pPr>
            <w:r>
              <w:rPr>
                <w:rFonts w:hint="eastAsia" w:ascii="仿宋" w:hAnsi="仿宋" w:eastAsia="仿宋" w:cs="仿宋"/>
                <w:spacing w:val="-1"/>
              </w:rPr>
              <w:t>供应商</w:t>
            </w:r>
            <w:r>
              <w:rPr>
                <w:rFonts w:hint="eastAsia" w:ascii="仿宋" w:hAnsi="仿宋" w:eastAsia="仿宋" w:cs="仿宋"/>
                <w:spacing w:val="-1"/>
                <w:lang w:val="en-US" w:eastAsia="zh-CN"/>
              </w:rPr>
              <w:t>投标</w:t>
            </w:r>
            <w:r>
              <w:rPr>
                <w:rFonts w:hint="eastAsia" w:ascii="仿宋" w:hAnsi="仿宋" w:eastAsia="仿宋" w:cs="仿宋"/>
                <w:spacing w:val="-1"/>
              </w:rPr>
              <w:t>文件对</w:t>
            </w:r>
            <w:r>
              <w:rPr>
                <w:rFonts w:hint="eastAsia" w:ascii="仿宋" w:hAnsi="仿宋" w:eastAsia="仿宋" w:cs="仿宋"/>
                <w:spacing w:val="-1"/>
                <w:lang w:val="en-US" w:eastAsia="zh-CN"/>
              </w:rPr>
              <w:t>招标</w:t>
            </w:r>
          </w:p>
          <w:p w14:paraId="4CE5DE41">
            <w:pPr>
              <w:pStyle w:val="23"/>
              <w:spacing w:before="27" w:line="206" w:lineRule="auto"/>
              <w:ind w:left="324"/>
              <w:rPr>
                <w:rFonts w:hint="eastAsia" w:ascii="仿宋" w:hAnsi="仿宋" w:eastAsia="仿宋" w:cs="仿宋"/>
              </w:rPr>
            </w:pPr>
            <w:r>
              <w:rPr>
                <w:rFonts w:hint="eastAsia" w:ascii="仿宋" w:hAnsi="仿宋" w:eastAsia="仿宋" w:cs="仿宋"/>
                <w:spacing w:val="-2"/>
              </w:rPr>
              <w:t>文件有无保留、偏离</w:t>
            </w:r>
          </w:p>
        </w:tc>
        <w:tc>
          <w:tcPr>
            <w:tcW w:w="2798" w:type="dxa"/>
            <w:vAlign w:val="top"/>
          </w:tcPr>
          <w:p w14:paraId="25649CAC">
            <w:pPr>
              <w:pStyle w:val="23"/>
              <w:spacing w:before="197" w:line="220" w:lineRule="auto"/>
              <w:ind w:left="206"/>
              <w:rPr>
                <w:rFonts w:hint="eastAsia" w:ascii="仿宋" w:hAnsi="仿宋" w:eastAsia="仿宋" w:cs="仿宋"/>
              </w:rPr>
            </w:pPr>
            <w:r>
              <w:rPr>
                <w:rFonts w:hint="eastAsia" w:ascii="仿宋" w:hAnsi="仿宋" w:eastAsia="仿宋" w:cs="仿宋"/>
                <w:spacing w:val="-2"/>
              </w:rPr>
              <w:t>有保留、偏离的内容为</w:t>
            </w:r>
          </w:p>
        </w:tc>
      </w:tr>
      <w:tr w14:paraId="74F8FE9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86" w:hRule="atLeast"/>
          <w:jc w:val="center"/>
        </w:trPr>
        <w:tc>
          <w:tcPr>
            <w:tcW w:w="960" w:type="dxa"/>
            <w:vAlign w:val="top"/>
          </w:tcPr>
          <w:p w14:paraId="19BFF27F">
            <w:pPr>
              <w:rPr>
                <w:rFonts w:hint="eastAsia" w:ascii="仿宋" w:hAnsi="仿宋" w:eastAsia="仿宋" w:cs="仿宋"/>
                <w:sz w:val="21"/>
              </w:rPr>
            </w:pPr>
          </w:p>
        </w:tc>
        <w:tc>
          <w:tcPr>
            <w:tcW w:w="2794" w:type="dxa"/>
            <w:vAlign w:val="top"/>
          </w:tcPr>
          <w:p w14:paraId="4EA5FE36">
            <w:pPr>
              <w:rPr>
                <w:rFonts w:hint="eastAsia" w:ascii="仿宋" w:hAnsi="仿宋" w:eastAsia="仿宋" w:cs="仿宋"/>
                <w:sz w:val="21"/>
              </w:rPr>
            </w:pPr>
          </w:p>
        </w:tc>
        <w:tc>
          <w:tcPr>
            <w:tcW w:w="2793" w:type="dxa"/>
            <w:vAlign w:val="top"/>
          </w:tcPr>
          <w:p w14:paraId="031E7BA3">
            <w:pPr>
              <w:rPr>
                <w:rFonts w:hint="eastAsia" w:ascii="仿宋" w:hAnsi="仿宋" w:eastAsia="仿宋" w:cs="仿宋"/>
                <w:sz w:val="21"/>
              </w:rPr>
            </w:pPr>
          </w:p>
        </w:tc>
        <w:tc>
          <w:tcPr>
            <w:tcW w:w="2798" w:type="dxa"/>
            <w:vAlign w:val="top"/>
          </w:tcPr>
          <w:p w14:paraId="0E20E97A">
            <w:pPr>
              <w:rPr>
                <w:rFonts w:hint="eastAsia" w:ascii="仿宋" w:hAnsi="仿宋" w:eastAsia="仿宋" w:cs="仿宋"/>
                <w:sz w:val="21"/>
              </w:rPr>
            </w:pPr>
          </w:p>
        </w:tc>
      </w:tr>
    </w:tbl>
    <w:p w14:paraId="19AC1897">
      <w:pPr>
        <w:spacing w:line="270" w:lineRule="auto"/>
        <w:rPr>
          <w:rFonts w:hint="eastAsia" w:ascii="仿宋" w:hAnsi="仿宋" w:eastAsia="仿宋" w:cs="仿宋"/>
          <w:sz w:val="21"/>
        </w:rPr>
      </w:pPr>
    </w:p>
    <w:p w14:paraId="7FD0DC73">
      <w:pPr>
        <w:pStyle w:val="6"/>
        <w:spacing w:before="78" w:line="233" w:lineRule="auto"/>
        <w:ind w:left="532" w:right="521" w:firstLine="480"/>
        <w:rPr>
          <w:rFonts w:hint="eastAsia" w:ascii="仿宋" w:hAnsi="仿宋" w:eastAsia="仿宋" w:cs="仿宋"/>
          <w:sz w:val="24"/>
          <w:szCs w:val="24"/>
        </w:rPr>
      </w:pPr>
      <w:r>
        <w:rPr>
          <w:rFonts w:hint="eastAsia" w:ascii="仿宋" w:hAnsi="仿宋" w:eastAsia="仿宋" w:cs="仿宋"/>
          <w:spacing w:val="-3"/>
          <w:sz w:val="24"/>
          <w:szCs w:val="24"/>
        </w:rPr>
        <w:t>注意：供应商必须据实填写，不得虚假响应，虚假响应的，其</w:t>
      </w:r>
      <w:r>
        <w:rPr>
          <w:rFonts w:hint="eastAsia" w:ascii="仿宋" w:hAnsi="仿宋" w:eastAsia="仿宋" w:cs="仿宋"/>
          <w:spacing w:val="-3"/>
          <w:sz w:val="24"/>
          <w:szCs w:val="24"/>
          <w:lang w:val="en-US" w:eastAsia="zh-CN"/>
        </w:rPr>
        <w:t>投标</w:t>
      </w:r>
      <w:r>
        <w:rPr>
          <w:rFonts w:hint="eastAsia" w:ascii="仿宋" w:hAnsi="仿宋" w:eastAsia="仿宋" w:cs="仿宋"/>
          <w:spacing w:val="-4"/>
          <w:sz w:val="24"/>
          <w:szCs w:val="24"/>
        </w:rPr>
        <w:t>文件无效</w:t>
      </w:r>
      <w:r>
        <w:rPr>
          <w:rFonts w:hint="eastAsia" w:ascii="仿宋" w:hAnsi="仿宋" w:eastAsia="仿宋" w:cs="仿宋"/>
          <w:sz w:val="24"/>
          <w:szCs w:val="24"/>
        </w:rPr>
        <w:t xml:space="preserve"> </w:t>
      </w:r>
      <w:r>
        <w:rPr>
          <w:rFonts w:hint="eastAsia" w:ascii="仿宋" w:hAnsi="仿宋" w:eastAsia="仿宋" w:cs="仿宋"/>
          <w:spacing w:val="-4"/>
          <w:sz w:val="24"/>
          <w:szCs w:val="24"/>
        </w:rPr>
        <w:t>并按规定追究其法律责任。有保留、偏离的请填写“有</w:t>
      </w:r>
      <w:r>
        <w:rPr>
          <w:rFonts w:hint="eastAsia" w:ascii="仿宋" w:hAnsi="仿宋" w:eastAsia="仿宋" w:cs="仿宋"/>
          <w:spacing w:val="-84"/>
          <w:sz w:val="24"/>
          <w:szCs w:val="24"/>
        </w:rPr>
        <w:t xml:space="preserve"> </w:t>
      </w:r>
      <w:r>
        <w:rPr>
          <w:rFonts w:hint="eastAsia" w:ascii="仿宋" w:hAnsi="仿宋" w:eastAsia="仿宋" w:cs="仿宋"/>
          <w:spacing w:val="-4"/>
          <w:sz w:val="24"/>
          <w:szCs w:val="24"/>
        </w:rPr>
        <w:t>”，并在其后写明保留、</w:t>
      </w:r>
      <w:r>
        <w:rPr>
          <w:rFonts w:hint="eastAsia" w:ascii="仿宋" w:hAnsi="仿宋" w:eastAsia="仿宋" w:cs="仿宋"/>
          <w:sz w:val="24"/>
          <w:szCs w:val="24"/>
        </w:rPr>
        <w:t xml:space="preserve"> </w:t>
      </w:r>
      <w:r>
        <w:rPr>
          <w:rFonts w:hint="eastAsia" w:ascii="仿宋" w:hAnsi="仿宋" w:eastAsia="仿宋" w:cs="仿宋"/>
          <w:spacing w:val="-2"/>
          <w:sz w:val="24"/>
          <w:szCs w:val="24"/>
        </w:rPr>
        <w:t>偏离的内容。无保留、偏离的请填写前后均填写“无</w:t>
      </w:r>
      <w:r>
        <w:rPr>
          <w:rFonts w:hint="eastAsia" w:ascii="仿宋" w:hAnsi="仿宋" w:eastAsia="仿宋" w:cs="仿宋"/>
          <w:spacing w:val="-81"/>
          <w:sz w:val="24"/>
          <w:szCs w:val="24"/>
        </w:rPr>
        <w:t xml:space="preserve"> </w:t>
      </w:r>
      <w:r>
        <w:rPr>
          <w:rFonts w:hint="eastAsia" w:ascii="仿宋" w:hAnsi="仿宋" w:eastAsia="仿宋" w:cs="仿宋"/>
          <w:spacing w:val="-2"/>
          <w:sz w:val="24"/>
          <w:szCs w:val="24"/>
        </w:rPr>
        <w:t>”。</w:t>
      </w:r>
    </w:p>
    <w:p w14:paraId="27C0C633">
      <w:pPr>
        <w:spacing w:line="422" w:lineRule="auto"/>
        <w:rPr>
          <w:rFonts w:hint="eastAsia" w:ascii="仿宋" w:hAnsi="仿宋" w:eastAsia="仿宋" w:cs="仿宋"/>
          <w:sz w:val="21"/>
        </w:rPr>
      </w:pPr>
    </w:p>
    <w:p w14:paraId="1F95A8AB">
      <w:pPr>
        <w:pStyle w:val="6"/>
        <w:spacing w:before="78" w:line="401" w:lineRule="exact"/>
        <w:ind w:left="5118"/>
        <w:rPr>
          <w:rFonts w:hint="eastAsia" w:ascii="仿宋" w:hAnsi="仿宋" w:eastAsia="仿宋" w:cs="仿宋"/>
          <w:sz w:val="24"/>
          <w:szCs w:val="24"/>
        </w:rPr>
      </w:pPr>
      <w:r>
        <w:rPr>
          <w:rFonts w:hint="eastAsia" w:ascii="仿宋" w:hAnsi="仿宋" w:eastAsia="仿宋" w:cs="仿宋"/>
          <w:spacing w:val="-1"/>
          <w:position w:val="11"/>
          <w:sz w:val="24"/>
          <w:szCs w:val="24"/>
          <w:lang w:eastAsia="zh-CN"/>
        </w:rPr>
        <w:t>供应商</w:t>
      </w:r>
      <w:r>
        <w:rPr>
          <w:rFonts w:hint="eastAsia" w:ascii="仿宋" w:hAnsi="仿宋" w:eastAsia="仿宋" w:cs="仿宋"/>
          <w:spacing w:val="-1"/>
          <w:position w:val="11"/>
          <w:sz w:val="24"/>
          <w:szCs w:val="24"/>
        </w:rPr>
        <w:t>名称：XXX（盖单位公章）</w:t>
      </w:r>
    </w:p>
    <w:p w14:paraId="04B51C6C">
      <w:pPr>
        <w:pStyle w:val="6"/>
        <w:spacing w:line="219" w:lineRule="auto"/>
        <w:ind w:left="4118"/>
        <w:rPr>
          <w:rFonts w:hint="eastAsia" w:ascii="仿宋" w:hAnsi="仿宋" w:eastAsia="仿宋" w:cs="仿宋"/>
          <w:sz w:val="24"/>
          <w:szCs w:val="24"/>
        </w:rPr>
      </w:pPr>
      <w:r>
        <w:rPr>
          <w:rFonts w:hint="eastAsia" w:ascii="仿宋" w:hAnsi="仿宋" w:eastAsia="仿宋" w:cs="仿宋"/>
          <w:spacing w:val="-1"/>
          <w:sz w:val="24"/>
          <w:szCs w:val="24"/>
        </w:rPr>
        <w:t>法定代表人或授权代表（签字或盖章</w:t>
      </w:r>
      <w:r>
        <w:rPr>
          <w:rFonts w:hint="eastAsia" w:ascii="仿宋" w:hAnsi="仿宋" w:eastAsia="仿宋" w:cs="仿宋"/>
          <w:spacing w:val="-57"/>
          <w:sz w:val="24"/>
          <w:szCs w:val="24"/>
        </w:rPr>
        <w:t>）：</w:t>
      </w:r>
      <w:r>
        <w:rPr>
          <w:rFonts w:hint="eastAsia" w:ascii="仿宋" w:hAnsi="仿宋" w:eastAsia="仿宋" w:cs="仿宋"/>
          <w:spacing w:val="-1"/>
          <w:sz w:val="24"/>
          <w:szCs w:val="24"/>
        </w:rPr>
        <w:t>XXX</w:t>
      </w:r>
    </w:p>
    <w:p w14:paraId="7208E7A9">
      <w:pPr>
        <w:pStyle w:val="6"/>
        <w:spacing w:before="116" w:line="220" w:lineRule="auto"/>
        <w:ind w:firstLine="4830" w:firstLineChars="2100"/>
        <w:rPr>
          <w:rFonts w:hint="eastAsia" w:ascii="仿宋" w:hAnsi="仿宋" w:eastAsia="仿宋" w:cs="仿宋"/>
          <w:sz w:val="24"/>
          <w:szCs w:val="24"/>
        </w:rPr>
      </w:pPr>
      <w:r>
        <w:rPr>
          <w:rFonts w:hint="eastAsia" w:ascii="仿宋" w:hAnsi="仿宋" w:eastAsia="仿宋" w:cs="仿宋"/>
          <w:spacing w:val="-5"/>
          <w:sz w:val="24"/>
          <w:szCs w:val="24"/>
        </w:rPr>
        <w:t>日  期：XXX</w:t>
      </w:r>
      <w:r>
        <w:rPr>
          <w:rFonts w:hint="eastAsia" w:ascii="仿宋" w:hAnsi="仿宋" w:eastAsia="仿宋" w:cs="仿宋"/>
          <w:spacing w:val="11"/>
          <w:sz w:val="24"/>
          <w:szCs w:val="24"/>
        </w:rPr>
        <w:t xml:space="preserve"> </w:t>
      </w:r>
      <w:r>
        <w:rPr>
          <w:rFonts w:hint="eastAsia" w:ascii="仿宋" w:hAnsi="仿宋" w:eastAsia="仿宋" w:cs="仿宋"/>
          <w:spacing w:val="-5"/>
          <w:sz w:val="24"/>
          <w:szCs w:val="24"/>
        </w:rPr>
        <w:t>年</w:t>
      </w:r>
      <w:r>
        <w:rPr>
          <w:rFonts w:hint="eastAsia" w:ascii="仿宋" w:hAnsi="仿宋" w:eastAsia="仿宋" w:cs="仿宋"/>
          <w:spacing w:val="-59"/>
          <w:sz w:val="24"/>
          <w:szCs w:val="24"/>
        </w:rPr>
        <w:t xml:space="preserve"> </w:t>
      </w:r>
      <w:r>
        <w:rPr>
          <w:rFonts w:hint="eastAsia" w:ascii="仿宋" w:hAnsi="仿宋" w:eastAsia="仿宋" w:cs="仿宋"/>
          <w:spacing w:val="-5"/>
          <w:sz w:val="24"/>
          <w:szCs w:val="24"/>
        </w:rPr>
        <w:t>XXX</w:t>
      </w:r>
      <w:r>
        <w:rPr>
          <w:rFonts w:hint="eastAsia" w:ascii="仿宋" w:hAnsi="仿宋" w:eastAsia="仿宋" w:cs="仿宋"/>
          <w:spacing w:val="18"/>
          <w:sz w:val="24"/>
          <w:szCs w:val="24"/>
        </w:rPr>
        <w:t xml:space="preserve"> </w:t>
      </w:r>
      <w:r>
        <w:rPr>
          <w:rFonts w:hint="eastAsia" w:ascii="仿宋" w:hAnsi="仿宋" w:eastAsia="仿宋" w:cs="仿宋"/>
          <w:spacing w:val="-5"/>
          <w:sz w:val="24"/>
          <w:szCs w:val="24"/>
        </w:rPr>
        <w:t>月</w:t>
      </w:r>
      <w:r>
        <w:rPr>
          <w:rFonts w:hint="eastAsia" w:ascii="仿宋" w:hAnsi="仿宋" w:eastAsia="仿宋" w:cs="仿宋"/>
          <w:spacing w:val="-59"/>
          <w:sz w:val="24"/>
          <w:szCs w:val="24"/>
        </w:rPr>
        <w:t xml:space="preserve"> </w:t>
      </w:r>
      <w:r>
        <w:rPr>
          <w:rFonts w:hint="eastAsia" w:ascii="仿宋" w:hAnsi="仿宋" w:eastAsia="仿宋" w:cs="仿宋"/>
          <w:spacing w:val="-5"/>
          <w:sz w:val="24"/>
          <w:szCs w:val="24"/>
        </w:rPr>
        <w:t>XXX  日</w:t>
      </w:r>
    </w:p>
    <w:p w14:paraId="3758169E">
      <w:pPr>
        <w:spacing w:line="273" w:lineRule="auto"/>
        <w:rPr>
          <w:rFonts w:hint="eastAsia" w:ascii="仿宋" w:hAnsi="仿宋" w:eastAsia="仿宋" w:cs="仿宋"/>
          <w:sz w:val="21"/>
        </w:rPr>
      </w:pPr>
    </w:p>
    <w:p w14:paraId="284F72C2">
      <w:pPr>
        <w:spacing w:line="274" w:lineRule="auto"/>
        <w:rPr>
          <w:rFonts w:hint="eastAsia" w:ascii="仿宋" w:hAnsi="仿宋" w:eastAsia="仿宋" w:cs="仿宋"/>
          <w:sz w:val="21"/>
        </w:rPr>
      </w:pPr>
    </w:p>
    <w:p w14:paraId="58F070F5">
      <w:pPr>
        <w:spacing w:line="274" w:lineRule="auto"/>
        <w:rPr>
          <w:rFonts w:ascii="Arial"/>
          <w:sz w:val="21"/>
        </w:rPr>
      </w:pPr>
    </w:p>
    <w:p w14:paraId="5E49AC28">
      <w:pPr>
        <w:spacing w:line="274" w:lineRule="auto"/>
        <w:rPr>
          <w:rFonts w:ascii="Arial"/>
          <w:sz w:val="21"/>
        </w:rPr>
      </w:pPr>
    </w:p>
    <w:p w14:paraId="5B6BBB2D">
      <w:pPr>
        <w:spacing w:line="274" w:lineRule="auto"/>
        <w:rPr>
          <w:rFonts w:ascii="Arial"/>
          <w:sz w:val="21"/>
        </w:rPr>
      </w:pPr>
    </w:p>
    <w:p w14:paraId="0555E926">
      <w:pPr>
        <w:spacing w:line="274" w:lineRule="auto"/>
        <w:rPr>
          <w:rFonts w:ascii="Arial"/>
          <w:sz w:val="21"/>
        </w:rPr>
      </w:pPr>
    </w:p>
    <w:p w14:paraId="7A119F9E">
      <w:pPr>
        <w:spacing w:line="274" w:lineRule="auto"/>
        <w:rPr>
          <w:rFonts w:ascii="Arial"/>
          <w:sz w:val="21"/>
        </w:rPr>
      </w:pPr>
    </w:p>
    <w:p w14:paraId="39AD5226">
      <w:pPr>
        <w:spacing w:line="274" w:lineRule="auto"/>
        <w:rPr>
          <w:rFonts w:ascii="Arial"/>
          <w:sz w:val="21"/>
        </w:rPr>
      </w:pPr>
    </w:p>
    <w:p w14:paraId="47F6628D">
      <w:pPr>
        <w:spacing w:line="274" w:lineRule="auto"/>
        <w:rPr>
          <w:rFonts w:ascii="Arial"/>
          <w:sz w:val="21"/>
        </w:rPr>
      </w:pPr>
    </w:p>
    <w:p w14:paraId="2CA09E5B">
      <w:pPr>
        <w:spacing w:line="274" w:lineRule="auto"/>
        <w:rPr>
          <w:rFonts w:ascii="Arial"/>
          <w:sz w:val="21"/>
        </w:rPr>
      </w:pPr>
    </w:p>
    <w:p w14:paraId="011EE57B">
      <w:pPr>
        <w:spacing w:line="274" w:lineRule="auto"/>
        <w:rPr>
          <w:rFonts w:ascii="Arial"/>
          <w:sz w:val="21"/>
        </w:rPr>
      </w:pPr>
    </w:p>
    <w:p w14:paraId="420B0FB2">
      <w:pPr>
        <w:spacing w:line="274" w:lineRule="auto"/>
        <w:rPr>
          <w:rFonts w:ascii="Arial"/>
          <w:sz w:val="21"/>
        </w:rPr>
      </w:pPr>
    </w:p>
    <w:p w14:paraId="69198F7F">
      <w:pPr>
        <w:spacing w:line="274" w:lineRule="auto"/>
        <w:rPr>
          <w:rFonts w:ascii="Arial"/>
          <w:sz w:val="21"/>
        </w:rPr>
      </w:pPr>
    </w:p>
    <w:p w14:paraId="1FB23276">
      <w:pPr>
        <w:spacing w:line="274" w:lineRule="auto"/>
        <w:rPr>
          <w:rFonts w:ascii="Arial"/>
          <w:sz w:val="21"/>
        </w:rPr>
      </w:pPr>
    </w:p>
    <w:p w14:paraId="2DF5AFC3">
      <w:pPr>
        <w:spacing w:line="274" w:lineRule="auto"/>
        <w:rPr>
          <w:rFonts w:ascii="Arial"/>
          <w:sz w:val="21"/>
        </w:rPr>
      </w:pPr>
    </w:p>
    <w:p w14:paraId="4C95DEF6">
      <w:pPr>
        <w:spacing w:line="274" w:lineRule="auto"/>
        <w:rPr>
          <w:rFonts w:ascii="Arial"/>
          <w:sz w:val="21"/>
        </w:rPr>
      </w:pPr>
    </w:p>
    <w:p w14:paraId="7951D672">
      <w:pPr>
        <w:spacing w:line="274" w:lineRule="auto"/>
        <w:rPr>
          <w:rFonts w:ascii="Arial"/>
          <w:sz w:val="21"/>
        </w:rPr>
      </w:pPr>
    </w:p>
    <w:p w14:paraId="1358F856">
      <w:pPr>
        <w:spacing w:line="274" w:lineRule="auto"/>
        <w:rPr>
          <w:rFonts w:ascii="Arial"/>
          <w:sz w:val="21"/>
        </w:rPr>
      </w:pPr>
    </w:p>
    <w:p w14:paraId="6BE850DD">
      <w:pPr>
        <w:spacing w:line="274" w:lineRule="auto"/>
        <w:rPr>
          <w:rFonts w:ascii="Arial"/>
          <w:sz w:val="21"/>
        </w:rPr>
      </w:pPr>
    </w:p>
    <w:p w14:paraId="1ECB66F6">
      <w:pPr>
        <w:spacing w:line="274" w:lineRule="auto"/>
        <w:rPr>
          <w:rFonts w:ascii="Arial"/>
          <w:sz w:val="21"/>
        </w:rPr>
      </w:pPr>
    </w:p>
    <w:p w14:paraId="6BC15868">
      <w:pPr>
        <w:spacing w:line="274" w:lineRule="auto"/>
        <w:rPr>
          <w:rFonts w:ascii="Arial"/>
          <w:sz w:val="21"/>
        </w:rPr>
      </w:pPr>
    </w:p>
    <w:p w14:paraId="6000F4F4">
      <w:pPr>
        <w:spacing w:line="274" w:lineRule="auto"/>
        <w:rPr>
          <w:rFonts w:ascii="Arial"/>
          <w:sz w:val="21"/>
        </w:rPr>
      </w:pPr>
    </w:p>
    <w:p w14:paraId="2F82B34D">
      <w:pPr>
        <w:spacing w:line="274" w:lineRule="auto"/>
        <w:rPr>
          <w:rFonts w:ascii="Arial"/>
          <w:sz w:val="21"/>
        </w:rPr>
      </w:pPr>
    </w:p>
    <w:p w14:paraId="252B8937">
      <w:pPr>
        <w:spacing w:line="274" w:lineRule="auto"/>
        <w:rPr>
          <w:rFonts w:ascii="Arial"/>
          <w:sz w:val="21"/>
        </w:rPr>
      </w:pPr>
    </w:p>
    <w:p w14:paraId="58F7EB76">
      <w:pPr>
        <w:spacing w:line="274" w:lineRule="auto"/>
        <w:rPr>
          <w:rFonts w:ascii="Arial"/>
          <w:sz w:val="21"/>
        </w:rPr>
      </w:pPr>
    </w:p>
    <w:p w14:paraId="1C521982">
      <w:pPr>
        <w:spacing w:line="274" w:lineRule="auto"/>
        <w:rPr>
          <w:rFonts w:ascii="Arial"/>
          <w:sz w:val="21"/>
        </w:rPr>
      </w:pPr>
    </w:p>
    <w:p w14:paraId="54B3B9DB">
      <w:pPr>
        <w:spacing w:line="274" w:lineRule="auto"/>
        <w:rPr>
          <w:rFonts w:ascii="Arial"/>
          <w:sz w:val="21"/>
        </w:rPr>
      </w:pPr>
    </w:p>
    <w:p w14:paraId="7C4B4B2F">
      <w:pPr>
        <w:spacing w:line="274" w:lineRule="auto"/>
        <w:rPr>
          <w:rFonts w:ascii="Arial"/>
          <w:sz w:val="21"/>
        </w:rPr>
      </w:pPr>
    </w:p>
    <w:p w14:paraId="48D0E57A">
      <w:pPr>
        <w:spacing w:line="274" w:lineRule="auto"/>
        <w:rPr>
          <w:rFonts w:ascii="Arial"/>
          <w:sz w:val="21"/>
        </w:rPr>
      </w:pPr>
    </w:p>
    <w:p w14:paraId="4EF6C489">
      <w:pPr>
        <w:spacing w:line="274" w:lineRule="auto"/>
        <w:rPr>
          <w:rFonts w:ascii="Arial"/>
          <w:sz w:val="21"/>
        </w:rPr>
      </w:pPr>
    </w:p>
    <w:p w14:paraId="1F29C93B">
      <w:pPr>
        <w:pStyle w:val="6"/>
        <w:spacing w:before="100" w:line="225" w:lineRule="auto"/>
        <w:ind w:left="537"/>
        <w:jc w:val="center"/>
        <w:rPr>
          <w:rFonts w:hint="eastAsia" w:ascii="仿宋" w:hAnsi="仿宋" w:eastAsia="仿宋" w:cs="仿宋"/>
          <w:sz w:val="36"/>
          <w:szCs w:val="36"/>
        </w:rPr>
      </w:pPr>
      <w:r>
        <w:rPr>
          <w:rFonts w:hint="eastAsia" w:ascii="仿宋" w:hAnsi="仿宋" w:eastAsia="仿宋" w:cs="仿宋"/>
          <w:spacing w:val="9"/>
          <w:sz w:val="36"/>
          <w:szCs w:val="36"/>
          <w:lang w:val="en-US" w:eastAsia="zh-CN"/>
          <w14:textOutline w14:w="5793" w14:cap="sq" w14:cmpd="sng">
            <w14:solidFill>
              <w14:srgbClr w14:val="000000"/>
            </w14:solidFill>
            <w14:prstDash w14:val="solid"/>
            <w14:bevel/>
          </w14:textOutline>
        </w:rPr>
        <w:t>八</w:t>
      </w:r>
      <w:r>
        <w:rPr>
          <w:rFonts w:hint="eastAsia" w:ascii="仿宋" w:hAnsi="仿宋" w:eastAsia="仿宋" w:cs="仿宋"/>
          <w:spacing w:val="9"/>
          <w:sz w:val="36"/>
          <w:szCs w:val="36"/>
          <w14:textOutline w14:w="5793" w14:cap="sq" w14:cmpd="sng">
            <w14:solidFill>
              <w14:srgbClr w14:val="000000"/>
            </w14:solidFill>
            <w14:prstDash w14:val="solid"/>
            <w14:bevel/>
          </w14:textOutline>
        </w:rPr>
        <w:t>、技术、服务要求应答表</w:t>
      </w:r>
    </w:p>
    <w:p w14:paraId="55C35986">
      <w:pPr>
        <w:spacing w:before="77"/>
      </w:pPr>
    </w:p>
    <w:p w14:paraId="378BCBA9">
      <w:pPr>
        <w:spacing w:before="77"/>
        <w:rPr>
          <w:rFonts w:hint="eastAsia" w:ascii="仿宋" w:hAnsi="仿宋" w:eastAsia="仿宋" w:cs="仿宋"/>
        </w:rPr>
      </w:pPr>
    </w:p>
    <w:tbl>
      <w:tblPr>
        <w:tblStyle w:val="22"/>
        <w:tblW w:w="9345"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960"/>
        <w:gridCol w:w="2794"/>
        <w:gridCol w:w="2793"/>
        <w:gridCol w:w="2798"/>
      </w:tblGrid>
      <w:tr w14:paraId="7D0B77E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2" w:hRule="atLeast"/>
          <w:jc w:val="center"/>
        </w:trPr>
        <w:tc>
          <w:tcPr>
            <w:tcW w:w="960" w:type="dxa"/>
            <w:vAlign w:val="top"/>
          </w:tcPr>
          <w:p w14:paraId="065D9B2C">
            <w:pPr>
              <w:pStyle w:val="23"/>
              <w:spacing w:before="197" w:line="222" w:lineRule="auto"/>
              <w:ind w:left="245"/>
              <w:rPr>
                <w:rFonts w:hint="eastAsia" w:ascii="仿宋" w:hAnsi="仿宋" w:eastAsia="仿宋" w:cs="仿宋"/>
              </w:rPr>
            </w:pPr>
            <w:r>
              <w:rPr>
                <w:rFonts w:hint="eastAsia" w:ascii="仿宋" w:hAnsi="仿宋" w:eastAsia="仿宋" w:cs="仿宋"/>
                <w:spacing w:val="-5"/>
              </w:rPr>
              <w:t>序号</w:t>
            </w:r>
          </w:p>
        </w:tc>
        <w:tc>
          <w:tcPr>
            <w:tcW w:w="2794" w:type="dxa"/>
            <w:vAlign w:val="top"/>
          </w:tcPr>
          <w:p w14:paraId="24F71762">
            <w:pPr>
              <w:pStyle w:val="23"/>
              <w:spacing w:before="198" w:line="220" w:lineRule="auto"/>
              <w:ind w:left="927"/>
              <w:rPr>
                <w:rFonts w:hint="eastAsia" w:ascii="仿宋" w:hAnsi="仿宋" w:eastAsia="仿宋" w:cs="仿宋"/>
              </w:rPr>
            </w:pPr>
            <w:r>
              <w:rPr>
                <w:rFonts w:hint="eastAsia" w:ascii="仿宋" w:hAnsi="仿宋" w:eastAsia="仿宋" w:cs="仿宋"/>
                <w:spacing w:val="-4"/>
              </w:rPr>
              <w:t>项目类别</w:t>
            </w:r>
          </w:p>
        </w:tc>
        <w:tc>
          <w:tcPr>
            <w:tcW w:w="2793" w:type="dxa"/>
            <w:vAlign w:val="top"/>
          </w:tcPr>
          <w:p w14:paraId="02D9747F">
            <w:pPr>
              <w:pStyle w:val="23"/>
              <w:spacing w:before="42" w:line="219" w:lineRule="auto"/>
              <w:ind w:left="202"/>
              <w:rPr>
                <w:rFonts w:hint="eastAsia" w:ascii="仿宋" w:hAnsi="仿宋" w:eastAsia="仿宋" w:cs="仿宋"/>
                <w:lang w:eastAsia="zh-CN"/>
              </w:rPr>
            </w:pPr>
            <w:r>
              <w:rPr>
                <w:rFonts w:hint="eastAsia" w:ascii="仿宋" w:hAnsi="仿宋" w:eastAsia="仿宋" w:cs="仿宋"/>
                <w:spacing w:val="-1"/>
              </w:rPr>
              <w:t>供应商</w:t>
            </w:r>
            <w:r>
              <w:rPr>
                <w:rFonts w:hint="eastAsia" w:ascii="仿宋" w:hAnsi="仿宋" w:eastAsia="仿宋" w:cs="仿宋"/>
                <w:spacing w:val="-1"/>
                <w:lang w:val="en-US" w:eastAsia="zh-CN"/>
              </w:rPr>
              <w:t>投标</w:t>
            </w:r>
            <w:r>
              <w:rPr>
                <w:rFonts w:hint="eastAsia" w:ascii="仿宋" w:hAnsi="仿宋" w:eastAsia="仿宋" w:cs="仿宋"/>
                <w:spacing w:val="-1"/>
              </w:rPr>
              <w:t>文件对</w:t>
            </w:r>
            <w:r>
              <w:rPr>
                <w:rFonts w:hint="eastAsia" w:ascii="仿宋" w:hAnsi="仿宋" w:eastAsia="仿宋" w:cs="仿宋"/>
                <w:spacing w:val="-1"/>
                <w:lang w:val="en-US" w:eastAsia="zh-CN"/>
              </w:rPr>
              <w:t>招标</w:t>
            </w:r>
          </w:p>
          <w:p w14:paraId="45A9B334">
            <w:pPr>
              <w:pStyle w:val="23"/>
              <w:spacing w:before="26" w:line="206" w:lineRule="auto"/>
              <w:ind w:left="324"/>
              <w:rPr>
                <w:rFonts w:hint="eastAsia" w:ascii="仿宋" w:hAnsi="仿宋" w:eastAsia="仿宋" w:cs="仿宋"/>
              </w:rPr>
            </w:pPr>
            <w:r>
              <w:rPr>
                <w:rFonts w:hint="eastAsia" w:ascii="仿宋" w:hAnsi="仿宋" w:eastAsia="仿宋" w:cs="仿宋"/>
                <w:spacing w:val="-2"/>
              </w:rPr>
              <w:t>文件有无保留、偏离</w:t>
            </w:r>
          </w:p>
        </w:tc>
        <w:tc>
          <w:tcPr>
            <w:tcW w:w="2798" w:type="dxa"/>
            <w:vAlign w:val="top"/>
          </w:tcPr>
          <w:p w14:paraId="43DFC330">
            <w:pPr>
              <w:pStyle w:val="23"/>
              <w:spacing w:before="198" w:line="220" w:lineRule="auto"/>
              <w:ind w:left="206"/>
              <w:rPr>
                <w:rFonts w:hint="eastAsia" w:ascii="仿宋" w:hAnsi="仿宋" w:eastAsia="仿宋" w:cs="仿宋"/>
              </w:rPr>
            </w:pPr>
            <w:r>
              <w:rPr>
                <w:rFonts w:hint="eastAsia" w:ascii="仿宋" w:hAnsi="仿宋" w:eastAsia="仿宋" w:cs="仿宋"/>
                <w:spacing w:val="-2"/>
              </w:rPr>
              <w:t>有保留、偏离的内容为</w:t>
            </w:r>
          </w:p>
        </w:tc>
      </w:tr>
      <w:tr w14:paraId="7ADCDDD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86" w:hRule="atLeast"/>
          <w:jc w:val="center"/>
        </w:trPr>
        <w:tc>
          <w:tcPr>
            <w:tcW w:w="960" w:type="dxa"/>
            <w:vAlign w:val="top"/>
          </w:tcPr>
          <w:p w14:paraId="6B8A89EB">
            <w:pPr>
              <w:rPr>
                <w:rFonts w:hint="eastAsia" w:ascii="仿宋" w:hAnsi="仿宋" w:eastAsia="仿宋" w:cs="仿宋"/>
                <w:sz w:val="21"/>
              </w:rPr>
            </w:pPr>
          </w:p>
        </w:tc>
        <w:tc>
          <w:tcPr>
            <w:tcW w:w="2794" w:type="dxa"/>
            <w:vAlign w:val="top"/>
          </w:tcPr>
          <w:p w14:paraId="2563D94D">
            <w:pPr>
              <w:rPr>
                <w:rFonts w:hint="eastAsia" w:ascii="仿宋" w:hAnsi="仿宋" w:eastAsia="仿宋" w:cs="仿宋"/>
                <w:sz w:val="21"/>
              </w:rPr>
            </w:pPr>
          </w:p>
        </w:tc>
        <w:tc>
          <w:tcPr>
            <w:tcW w:w="2793" w:type="dxa"/>
            <w:vAlign w:val="top"/>
          </w:tcPr>
          <w:p w14:paraId="34130EA1">
            <w:pPr>
              <w:rPr>
                <w:rFonts w:hint="eastAsia" w:ascii="仿宋" w:hAnsi="仿宋" w:eastAsia="仿宋" w:cs="仿宋"/>
                <w:sz w:val="21"/>
              </w:rPr>
            </w:pPr>
          </w:p>
        </w:tc>
        <w:tc>
          <w:tcPr>
            <w:tcW w:w="2798" w:type="dxa"/>
            <w:vAlign w:val="top"/>
          </w:tcPr>
          <w:p w14:paraId="297D348F">
            <w:pPr>
              <w:rPr>
                <w:rFonts w:hint="eastAsia" w:ascii="仿宋" w:hAnsi="仿宋" w:eastAsia="仿宋" w:cs="仿宋"/>
                <w:sz w:val="21"/>
              </w:rPr>
            </w:pPr>
          </w:p>
        </w:tc>
      </w:tr>
    </w:tbl>
    <w:p w14:paraId="778E4D7F">
      <w:pPr>
        <w:spacing w:line="270" w:lineRule="auto"/>
        <w:rPr>
          <w:rFonts w:hint="eastAsia" w:ascii="仿宋" w:hAnsi="仿宋" w:eastAsia="仿宋" w:cs="仿宋"/>
          <w:sz w:val="21"/>
        </w:rPr>
      </w:pPr>
    </w:p>
    <w:p w14:paraId="795C6985">
      <w:pPr>
        <w:pStyle w:val="6"/>
        <w:spacing w:before="78" w:line="233" w:lineRule="auto"/>
        <w:ind w:left="532" w:right="521" w:firstLine="480"/>
        <w:rPr>
          <w:rFonts w:hint="eastAsia" w:ascii="仿宋" w:hAnsi="仿宋" w:eastAsia="仿宋" w:cs="仿宋"/>
          <w:sz w:val="24"/>
          <w:szCs w:val="24"/>
        </w:rPr>
      </w:pPr>
      <w:r>
        <w:rPr>
          <w:rFonts w:hint="eastAsia" w:ascii="仿宋" w:hAnsi="仿宋" w:eastAsia="仿宋" w:cs="仿宋"/>
          <w:spacing w:val="-3"/>
          <w:sz w:val="24"/>
          <w:szCs w:val="24"/>
        </w:rPr>
        <w:t>注意：供应商必须据实填写，不得虚假响应，虚假响应的，其</w:t>
      </w:r>
      <w:r>
        <w:rPr>
          <w:rFonts w:hint="eastAsia" w:ascii="仿宋" w:hAnsi="仿宋" w:eastAsia="仿宋" w:cs="仿宋"/>
          <w:spacing w:val="-3"/>
          <w:sz w:val="24"/>
          <w:szCs w:val="24"/>
          <w:lang w:val="en-US" w:eastAsia="zh-CN"/>
        </w:rPr>
        <w:t>投标</w:t>
      </w:r>
      <w:r>
        <w:rPr>
          <w:rFonts w:hint="eastAsia" w:ascii="仿宋" w:hAnsi="仿宋" w:eastAsia="仿宋" w:cs="仿宋"/>
          <w:spacing w:val="-4"/>
          <w:sz w:val="24"/>
          <w:szCs w:val="24"/>
        </w:rPr>
        <w:t>文件无效</w:t>
      </w:r>
      <w:r>
        <w:rPr>
          <w:rFonts w:hint="eastAsia" w:ascii="仿宋" w:hAnsi="仿宋" w:eastAsia="仿宋" w:cs="仿宋"/>
          <w:sz w:val="24"/>
          <w:szCs w:val="24"/>
        </w:rPr>
        <w:t xml:space="preserve"> </w:t>
      </w:r>
      <w:r>
        <w:rPr>
          <w:rFonts w:hint="eastAsia" w:ascii="仿宋" w:hAnsi="仿宋" w:eastAsia="仿宋" w:cs="仿宋"/>
          <w:spacing w:val="-4"/>
          <w:sz w:val="24"/>
          <w:szCs w:val="24"/>
        </w:rPr>
        <w:t>并按规定追究其相关责任。有保留、偏离的请填写“有</w:t>
      </w:r>
      <w:r>
        <w:rPr>
          <w:rFonts w:hint="eastAsia" w:ascii="仿宋" w:hAnsi="仿宋" w:eastAsia="仿宋" w:cs="仿宋"/>
          <w:spacing w:val="-84"/>
          <w:sz w:val="24"/>
          <w:szCs w:val="24"/>
        </w:rPr>
        <w:t xml:space="preserve"> </w:t>
      </w:r>
      <w:r>
        <w:rPr>
          <w:rFonts w:hint="eastAsia" w:ascii="仿宋" w:hAnsi="仿宋" w:eastAsia="仿宋" w:cs="仿宋"/>
          <w:spacing w:val="-4"/>
          <w:sz w:val="24"/>
          <w:szCs w:val="24"/>
        </w:rPr>
        <w:t>”，并在其后写明保留、</w:t>
      </w:r>
      <w:r>
        <w:rPr>
          <w:rFonts w:hint="eastAsia" w:ascii="仿宋" w:hAnsi="仿宋" w:eastAsia="仿宋" w:cs="仿宋"/>
          <w:sz w:val="24"/>
          <w:szCs w:val="24"/>
        </w:rPr>
        <w:t xml:space="preserve"> </w:t>
      </w:r>
      <w:r>
        <w:rPr>
          <w:rFonts w:hint="eastAsia" w:ascii="仿宋" w:hAnsi="仿宋" w:eastAsia="仿宋" w:cs="仿宋"/>
          <w:spacing w:val="-2"/>
          <w:sz w:val="24"/>
          <w:szCs w:val="24"/>
        </w:rPr>
        <w:t>偏离的内容。无保留、偏离的请填写前后均填写“无</w:t>
      </w:r>
      <w:r>
        <w:rPr>
          <w:rFonts w:hint="eastAsia" w:ascii="仿宋" w:hAnsi="仿宋" w:eastAsia="仿宋" w:cs="仿宋"/>
          <w:spacing w:val="-81"/>
          <w:sz w:val="24"/>
          <w:szCs w:val="24"/>
        </w:rPr>
        <w:t xml:space="preserve"> </w:t>
      </w:r>
      <w:r>
        <w:rPr>
          <w:rFonts w:hint="eastAsia" w:ascii="仿宋" w:hAnsi="仿宋" w:eastAsia="仿宋" w:cs="仿宋"/>
          <w:spacing w:val="-2"/>
          <w:sz w:val="24"/>
          <w:szCs w:val="24"/>
        </w:rPr>
        <w:t>”。</w:t>
      </w:r>
    </w:p>
    <w:p w14:paraId="09FA2E94">
      <w:pPr>
        <w:spacing w:line="422" w:lineRule="auto"/>
        <w:rPr>
          <w:rFonts w:hint="eastAsia" w:ascii="仿宋" w:hAnsi="仿宋" w:eastAsia="仿宋" w:cs="仿宋"/>
          <w:sz w:val="21"/>
        </w:rPr>
      </w:pPr>
    </w:p>
    <w:p w14:paraId="5E5F1D57">
      <w:pPr>
        <w:pStyle w:val="6"/>
        <w:spacing w:before="79" w:line="401" w:lineRule="exact"/>
        <w:ind w:firstLine="4284" w:firstLineChars="1800"/>
        <w:rPr>
          <w:rFonts w:hint="eastAsia" w:ascii="仿宋" w:hAnsi="仿宋" w:eastAsia="仿宋" w:cs="仿宋"/>
          <w:sz w:val="24"/>
          <w:szCs w:val="24"/>
        </w:rPr>
      </w:pPr>
      <w:r>
        <w:rPr>
          <w:rFonts w:hint="eastAsia" w:ascii="仿宋" w:hAnsi="仿宋" w:eastAsia="仿宋" w:cs="仿宋"/>
          <w:spacing w:val="-1"/>
          <w:position w:val="11"/>
          <w:sz w:val="24"/>
          <w:szCs w:val="24"/>
          <w:lang w:eastAsia="zh-CN"/>
        </w:rPr>
        <w:t>供应商</w:t>
      </w:r>
      <w:r>
        <w:rPr>
          <w:rFonts w:hint="eastAsia" w:ascii="仿宋" w:hAnsi="仿宋" w:eastAsia="仿宋" w:cs="仿宋"/>
          <w:spacing w:val="-1"/>
          <w:position w:val="11"/>
          <w:sz w:val="24"/>
          <w:szCs w:val="24"/>
        </w:rPr>
        <w:t>名称：XXX（盖单位公章）</w:t>
      </w:r>
    </w:p>
    <w:p w14:paraId="48A66C67">
      <w:pPr>
        <w:pStyle w:val="6"/>
        <w:spacing w:before="1" w:line="219" w:lineRule="auto"/>
        <w:ind w:left="4118"/>
        <w:rPr>
          <w:rFonts w:hint="eastAsia" w:ascii="仿宋" w:hAnsi="仿宋" w:eastAsia="仿宋" w:cs="仿宋"/>
          <w:sz w:val="24"/>
          <w:szCs w:val="24"/>
        </w:rPr>
      </w:pPr>
      <w:r>
        <w:rPr>
          <w:rFonts w:hint="eastAsia" w:ascii="仿宋" w:hAnsi="仿宋" w:eastAsia="仿宋" w:cs="仿宋"/>
          <w:spacing w:val="-1"/>
          <w:sz w:val="24"/>
          <w:szCs w:val="24"/>
        </w:rPr>
        <w:t>法定代表人或授权代表（签字或盖章</w:t>
      </w:r>
      <w:r>
        <w:rPr>
          <w:rFonts w:hint="eastAsia" w:ascii="仿宋" w:hAnsi="仿宋" w:eastAsia="仿宋" w:cs="仿宋"/>
          <w:spacing w:val="-57"/>
          <w:sz w:val="24"/>
          <w:szCs w:val="24"/>
        </w:rPr>
        <w:t>）：</w:t>
      </w:r>
      <w:r>
        <w:rPr>
          <w:rFonts w:hint="eastAsia" w:ascii="仿宋" w:hAnsi="仿宋" w:eastAsia="仿宋" w:cs="仿宋"/>
          <w:spacing w:val="-1"/>
          <w:sz w:val="24"/>
          <w:szCs w:val="24"/>
        </w:rPr>
        <w:t>XXX</w:t>
      </w:r>
    </w:p>
    <w:p w14:paraId="3CA7E78B">
      <w:pPr>
        <w:pStyle w:val="6"/>
        <w:spacing w:before="115" w:line="220" w:lineRule="auto"/>
        <w:ind w:firstLine="4140" w:firstLineChars="1800"/>
        <w:rPr>
          <w:rFonts w:hint="eastAsia" w:ascii="仿宋" w:hAnsi="仿宋" w:eastAsia="仿宋" w:cs="仿宋"/>
          <w:spacing w:val="-5"/>
          <w:sz w:val="24"/>
          <w:szCs w:val="24"/>
        </w:rPr>
      </w:pPr>
      <w:r>
        <w:rPr>
          <w:rFonts w:hint="eastAsia" w:ascii="仿宋" w:hAnsi="仿宋" w:eastAsia="仿宋" w:cs="仿宋"/>
          <w:spacing w:val="-5"/>
          <w:sz w:val="24"/>
          <w:szCs w:val="24"/>
        </w:rPr>
        <w:t>日  期：XXX</w:t>
      </w:r>
      <w:r>
        <w:rPr>
          <w:rFonts w:hint="eastAsia" w:ascii="仿宋" w:hAnsi="仿宋" w:eastAsia="仿宋" w:cs="仿宋"/>
          <w:spacing w:val="11"/>
          <w:sz w:val="24"/>
          <w:szCs w:val="24"/>
        </w:rPr>
        <w:t xml:space="preserve"> </w:t>
      </w:r>
      <w:r>
        <w:rPr>
          <w:rFonts w:hint="eastAsia" w:ascii="仿宋" w:hAnsi="仿宋" w:eastAsia="仿宋" w:cs="仿宋"/>
          <w:spacing w:val="-5"/>
          <w:sz w:val="24"/>
          <w:szCs w:val="24"/>
        </w:rPr>
        <w:t>年</w:t>
      </w:r>
      <w:r>
        <w:rPr>
          <w:rFonts w:hint="eastAsia" w:ascii="仿宋" w:hAnsi="仿宋" w:eastAsia="仿宋" w:cs="仿宋"/>
          <w:spacing w:val="-59"/>
          <w:sz w:val="24"/>
          <w:szCs w:val="24"/>
        </w:rPr>
        <w:t xml:space="preserve"> </w:t>
      </w:r>
      <w:r>
        <w:rPr>
          <w:rFonts w:hint="eastAsia" w:ascii="仿宋" w:hAnsi="仿宋" w:eastAsia="仿宋" w:cs="仿宋"/>
          <w:spacing w:val="-5"/>
          <w:sz w:val="24"/>
          <w:szCs w:val="24"/>
        </w:rPr>
        <w:t>XXX</w:t>
      </w:r>
      <w:r>
        <w:rPr>
          <w:rFonts w:hint="eastAsia" w:ascii="仿宋" w:hAnsi="仿宋" w:eastAsia="仿宋" w:cs="仿宋"/>
          <w:spacing w:val="18"/>
          <w:sz w:val="24"/>
          <w:szCs w:val="24"/>
        </w:rPr>
        <w:t xml:space="preserve"> </w:t>
      </w:r>
      <w:r>
        <w:rPr>
          <w:rFonts w:hint="eastAsia" w:ascii="仿宋" w:hAnsi="仿宋" w:eastAsia="仿宋" w:cs="仿宋"/>
          <w:spacing w:val="-5"/>
          <w:sz w:val="24"/>
          <w:szCs w:val="24"/>
        </w:rPr>
        <w:t>月</w:t>
      </w:r>
      <w:r>
        <w:rPr>
          <w:rFonts w:hint="eastAsia" w:ascii="仿宋" w:hAnsi="仿宋" w:eastAsia="仿宋" w:cs="仿宋"/>
          <w:spacing w:val="-59"/>
          <w:sz w:val="24"/>
          <w:szCs w:val="24"/>
        </w:rPr>
        <w:t xml:space="preserve"> </w:t>
      </w:r>
      <w:r>
        <w:rPr>
          <w:rFonts w:hint="eastAsia" w:ascii="仿宋" w:hAnsi="仿宋" w:eastAsia="仿宋" w:cs="仿宋"/>
          <w:spacing w:val="-5"/>
          <w:sz w:val="24"/>
          <w:szCs w:val="24"/>
        </w:rPr>
        <w:t>XXX  日</w:t>
      </w:r>
    </w:p>
    <w:p w14:paraId="7CA6C4A9">
      <w:pPr>
        <w:pStyle w:val="6"/>
        <w:spacing w:before="115" w:line="220" w:lineRule="auto"/>
        <w:ind w:left="5339"/>
        <w:rPr>
          <w:rFonts w:hint="eastAsia" w:ascii="仿宋" w:hAnsi="仿宋" w:eastAsia="仿宋" w:cs="仿宋"/>
          <w:spacing w:val="-5"/>
          <w:sz w:val="24"/>
          <w:szCs w:val="24"/>
        </w:rPr>
      </w:pPr>
    </w:p>
    <w:p w14:paraId="447F1B74">
      <w:pPr>
        <w:pStyle w:val="6"/>
        <w:spacing w:before="115" w:line="220" w:lineRule="auto"/>
        <w:ind w:left="5339"/>
        <w:rPr>
          <w:rFonts w:hint="eastAsia" w:ascii="仿宋" w:hAnsi="仿宋" w:eastAsia="仿宋" w:cs="仿宋"/>
          <w:spacing w:val="-5"/>
          <w:sz w:val="24"/>
          <w:szCs w:val="24"/>
        </w:rPr>
      </w:pPr>
    </w:p>
    <w:p w14:paraId="317977C9">
      <w:pPr>
        <w:pStyle w:val="6"/>
        <w:spacing w:before="115" w:line="220" w:lineRule="auto"/>
        <w:ind w:left="5339"/>
        <w:rPr>
          <w:rFonts w:hint="eastAsia" w:ascii="仿宋" w:hAnsi="仿宋" w:eastAsia="仿宋" w:cs="仿宋"/>
          <w:spacing w:val="-5"/>
          <w:sz w:val="24"/>
          <w:szCs w:val="24"/>
        </w:rPr>
      </w:pPr>
    </w:p>
    <w:p w14:paraId="08F98177">
      <w:pPr>
        <w:pStyle w:val="6"/>
        <w:spacing w:before="115" w:line="220" w:lineRule="auto"/>
        <w:ind w:left="5339"/>
        <w:rPr>
          <w:rFonts w:hint="eastAsia" w:ascii="仿宋" w:hAnsi="仿宋" w:eastAsia="仿宋" w:cs="仿宋"/>
          <w:spacing w:val="-5"/>
          <w:sz w:val="24"/>
          <w:szCs w:val="24"/>
        </w:rPr>
      </w:pPr>
    </w:p>
    <w:p w14:paraId="291518DD">
      <w:pPr>
        <w:pStyle w:val="6"/>
        <w:spacing w:before="115" w:line="220" w:lineRule="auto"/>
        <w:ind w:left="5339"/>
        <w:rPr>
          <w:rFonts w:hint="eastAsia" w:ascii="仿宋" w:hAnsi="仿宋" w:eastAsia="仿宋" w:cs="仿宋"/>
          <w:spacing w:val="-5"/>
          <w:sz w:val="24"/>
          <w:szCs w:val="24"/>
        </w:rPr>
      </w:pPr>
    </w:p>
    <w:p w14:paraId="6D710B46">
      <w:pPr>
        <w:pStyle w:val="6"/>
        <w:spacing w:before="115" w:line="220" w:lineRule="auto"/>
        <w:ind w:left="5339"/>
        <w:rPr>
          <w:rFonts w:hint="eastAsia" w:ascii="仿宋" w:hAnsi="仿宋" w:eastAsia="仿宋" w:cs="仿宋"/>
          <w:spacing w:val="-5"/>
          <w:sz w:val="24"/>
          <w:szCs w:val="24"/>
        </w:rPr>
      </w:pPr>
    </w:p>
    <w:p w14:paraId="6AB6FF91">
      <w:pPr>
        <w:pStyle w:val="6"/>
        <w:spacing w:before="115" w:line="220" w:lineRule="auto"/>
        <w:ind w:left="5339"/>
        <w:rPr>
          <w:rFonts w:hint="eastAsia" w:ascii="仿宋" w:hAnsi="仿宋" w:eastAsia="仿宋" w:cs="仿宋"/>
          <w:spacing w:val="-5"/>
          <w:sz w:val="24"/>
          <w:szCs w:val="24"/>
        </w:rPr>
      </w:pPr>
    </w:p>
    <w:p w14:paraId="320BB969">
      <w:pPr>
        <w:pStyle w:val="6"/>
        <w:spacing w:before="115" w:line="220" w:lineRule="auto"/>
        <w:ind w:left="5339"/>
        <w:rPr>
          <w:rFonts w:hint="eastAsia" w:ascii="仿宋" w:hAnsi="仿宋" w:eastAsia="仿宋" w:cs="仿宋"/>
          <w:spacing w:val="-5"/>
          <w:sz w:val="24"/>
          <w:szCs w:val="24"/>
        </w:rPr>
      </w:pPr>
    </w:p>
    <w:p w14:paraId="1043B7C7">
      <w:pPr>
        <w:pStyle w:val="6"/>
        <w:spacing w:before="115" w:line="220" w:lineRule="auto"/>
        <w:ind w:left="5339"/>
        <w:rPr>
          <w:rFonts w:hint="eastAsia" w:ascii="仿宋" w:hAnsi="仿宋" w:eastAsia="仿宋" w:cs="仿宋"/>
          <w:spacing w:val="-5"/>
          <w:sz w:val="24"/>
          <w:szCs w:val="24"/>
        </w:rPr>
      </w:pPr>
    </w:p>
    <w:p w14:paraId="03971E21">
      <w:pPr>
        <w:pStyle w:val="6"/>
        <w:spacing w:before="115" w:line="220" w:lineRule="auto"/>
        <w:ind w:left="5339"/>
        <w:rPr>
          <w:rFonts w:hint="eastAsia" w:ascii="仿宋" w:hAnsi="仿宋" w:eastAsia="仿宋" w:cs="仿宋"/>
          <w:spacing w:val="-5"/>
          <w:sz w:val="24"/>
          <w:szCs w:val="24"/>
        </w:rPr>
      </w:pPr>
    </w:p>
    <w:p w14:paraId="1871FF5D">
      <w:pPr>
        <w:pStyle w:val="6"/>
        <w:spacing w:before="115" w:line="220" w:lineRule="auto"/>
        <w:ind w:left="5339"/>
        <w:rPr>
          <w:rFonts w:hint="eastAsia" w:ascii="仿宋" w:hAnsi="仿宋" w:eastAsia="仿宋" w:cs="仿宋"/>
          <w:spacing w:val="-5"/>
          <w:sz w:val="24"/>
          <w:szCs w:val="24"/>
        </w:rPr>
      </w:pPr>
    </w:p>
    <w:p w14:paraId="63E4C05E">
      <w:pPr>
        <w:rPr>
          <w:rFonts w:hint="eastAsia" w:ascii="仿宋" w:hAnsi="仿宋" w:eastAsia="仿宋" w:cs="仿宋"/>
          <w:spacing w:val="-5"/>
          <w:sz w:val="24"/>
          <w:szCs w:val="24"/>
        </w:rPr>
      </w:pPr>
    </w:p>
    <w:p w14:paraId="5CDBA9AF">
      <w:pPr>
        <w:pStyle w:val="6"/>
        <w:rPr>
          <w:rFonts w:hint="eastAsia"/>
        </w:rPr>
      </w:pPr>
    </w:p>
    <w:p w14:paraId="6BA7FC7C">
      <w:pPr>
        <w:pStyle w:val="6"/>
        <w:spacing w:before="115" w:line="220" w:lineRule="auto"/>
        <w:ind w:left="5339"/>
        <w:rPr>
          <w:rFonts w:hint="eastAsia" w:ascii="仿宋" w:hAnsi="仿宋" w:eastAsia="仿宋" w:cs="仿宋"/>
          <w:spacing w:val="-5"/>
          <w:sz w:val="24"/>
          <w:szCs w:val="24"/>
        </w:rPr>
      </w:pPr>
    </w:p>
    <w:p w14:paraId="55EA8F31">
      <w:pPr>
        <w:pStyle w:val="6"/>
        <w:spacing w:line="240" w:lineRule="auto"/>
        <w:ind w:left="0"/>
        <w:jc w:val="center"/>
        <w:rPr>
          <w:rFonts w:hint="eastAsia" w:ascii="仿宋" w:hAnsi="仿宋" w:eastAsia="仿宋" w:cs="仿宋"/>
          <w:sz w:val="36"/>
          <w:szCs w:val="36"/>
        </w:rPr>
      </w:pPr>
      <w:r>
        <w:rPr>
          <w:rFonts w:hint="eastAsia" w:ascii="仿宋" w:hAnsi="仿宋" w:eastAsia="仿宋" w:cs="仿宋"/>
          <w:spacing w:val="-2"/>
          <w:sz w:val="36"/>
          <w:szCs w:val="36"/>
          <w:lang w:val="en-US" w:eastAsia="zh-CN"/>
          <w14:textOutline w14:w="5103" w14:cap="sq" w14:cmpd="sng">
            <w14:solidFill>
              <w14:srgbClr w14:val="000000"/>
            </w14:solidFill>
            <w14:prstDash w14:val="solid"/>
            <w14:bevel/>
          </w14:textOutline>
        </w:rPr>
        <w:t>九</w:t>
      </w:r>
      <w:r>
        <w:rPr>
          <w:rFonts w:hint="eastAsia" w:ascii="仿宋" w:hAnsi="仿宋" w:eastAsia="仿宋" w:cs="仿宋"/>
          <w:spacing w:val="-2"/>
          <w:sz w:val="36"/>
          <w:szCs w:val="36"/>
          <w14:textOutline w14:w="5103" w14:cap="sq" w14:cmpd="sng">
            <w14:solidFill>
              <w14:srgbClr w14:val="000000"/>
            </w14:solidFill>
            <w14:prstDash w14:val="solid"/>
            <w14:bevel/>
          </w14:textOutline>
        </w:rPr>
        <w:t>、质量标准要求</w:t>
      </w:r>
    </w:p>
    <w:p w14:paraId="1E396D50">
      <w:pPr>
        <w:spacing w:line="299" w:lineRule="auto"/>
        <w:rPr>
          <w:rFonts w:ascii="Arial"/>
          <w:sz w:val="21"/>
        </w:rPr>
      </w:pPr>
    </w:p>
    <w:p w14:paraId="39D7A00A">
      <w:pPr>
        <w:spacing w:line="299" w:lineRule="auto"/>
        <w:rPr>
          <w:rFonts w:ascii="Arial"/>
          <w:sz w:val="21"/>
        </w:rPr>
      </w:pPr>
    </w:p>
    <w:p w14:paraId="08279218">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120" w:afterAutospacing="0"/>
        <w:ind w:left="-360" w:leftChars="0" w:right="0" w:rightChars="0"/>
        <w:jc w:val="both"/>
        <w:rPr>
          <w:spacing w:val="10"/>
          <w:sz w:val="31"/>
          <w:szCs w:val="31"/>
          <w14:textOutline w14:w="5793" w14:cap="sq" w14:cmpd="sng">
            <w14:solidFill>
              <w14:srgbClr w14:val="000000"/>
            </w14:solidFill>
            <w14:prstDash w14:val="solid"/>
            <w14:bevel/>
          </w14:textOutline>
        </w:rPr>
      </w:pPr>
      <w:r>
        <w:rPr>
          <w:rFonts w:hint="eastAsia"/>
          <w:spacing w:val="10"/>
          <w:sz w:val="31"/>
          <w:szCs w:val="31"/>
          <w:lang w:val="en-US" w:eastAsia="zh-CN"/>
          <w14:textOutline w14:w="5793" w14:cap="sq" w14:cmpd="sng">
            <w14:solidFill>
              <w14:srgbClr w14:val="000000"/>
            </w14:solidFill>
            <w14:prstDash w14:val="solid"/>
            <w14:bevel/>
          </w14:textOutline>
        </w:rPr>
        <w:t>疫苗</w:t>
      </w:r>
      <w:r>
        <w:rPr>
          <w:spacing w:val="10"/>
          <w:sz w:val="31"/>
          <w:szCs w:val="31"/>
          <w14:textOutline w14:w="5793" w14:cap="sq" w14:cmpd="sng">
            <w14:solidFill>
              <w14:srgbClr w14:val="000000"/>
            </w14:solidFill>
            <w14:prstDash w14:val="solid"/>
            <w14:bevel/>
          </w14:textOutline>
        </w:rPr>
        <w:t>质量要求：执行中国国家标</w:t>
      </w:r>
      <w:r>
        <w:rPr>
          <w:spacing w:val="9"/>
          <w:sz w:val="31"/>
          <w:szCs w:val="31"/>
          <w14:textOutline w14:w="5793" w14:cap="sq" w14:cmpd="sng">
            <w14:solidFill>
              <w14:srgbClr w14:val="000000"/>
            </w14:solidFill>
            <w14:prstDash w14:val="solid"/>
            <w14:bevel/>
          </w14:textOutline>
        </w:rPr>
        <w:t>准</w:t>
      </w:r>
      <w:r>
        <w:rPr>
          <w:rFonts w:hint="eastAsia" w:eastAsia="宋体"/>
          <w:spacing w:val="9"/>
          <w:sz w:val="31"/>
          <w:szCs w:val="31"/>
          <w:lang w:eastAsia="zh-CN"/>
          <w14:textOutline w14:w="5793" w14:cap="sq" w14:cmpd="sng">
            <w14:solidFill>
              <w14:srgbClr w14:val="000000"/>
            </w14:solidFill>
            <w14:prstDash w14:val="solid"/>
            <w14:bevel/>
          </w14:textOutline>
        </w:rPr>
        <w:t>，</w:t>
      </w:r>
      <w:r>
        <w:rPr>
          <w:rFonts w:hint="eastAsia"/>
          <w:spacing w:val="10"/>
          <w:sz w:val="31"/>
          <w:szCs w:val="31"/>
          <w:lang w:val="en-US" w:eastAsia="zh-CN"/>
          <w14:textOutline w14:w="5793" w14:cap="sq" w14:cmpd="sng">
            <w14:solidFill>
              <w14:srgbClr w14:val="000000"/>
            </w14:solidFill>
            <w14:prstDash w14:val="solid"/>
            <w14:bevel/>
          </w14:textOutline>
        </w:rPr>
        <w:t>兽用疫苗</w:t>
      </w:r>
      <w:r>
        <w:rPr>
          <w:rFonts w:hint="eastAsia"/>
          <w:spacing w:val="10"/>
          <w:sz w:val="31"/>
          <w:szCs w:val="31"/>
          <w:lang w:eastAsia="zh-CN"/>
          <w14:textOutline w14:w="5793" w14:cap="sq" w14:cmpd="sng">
            <w14:solidFill>
              <w14:srgbClr w14:val="000000"/>
            </w14:solidFill>
            <w14:prstDash w14:val="solid"/>
            <w14:bevel/>
          </w14:textOutline>
        </w:rPr>
        <w:t>质量标准应符合《中华人民共和国疫苗管理法》规范。</w:t>
      </w:r>
    </w:p>
    <w:p w14:paraId="20794DCA">
      <w:pPr>
        <w:pStyle w:val="6"/>
        <w:spacing w:before="101" w:line="225" w:lineRule="auto"/>
        <w:ind w:left="3217"/>
        <w:rPr>
          <w:spacing w:val="8"/>
          <w:sz w:val="31"/>
          <w:szCs w:val="31"/>
          <w14:textOutline w14:w="5793" w14:cap="sq" w14:cmpd="sng">
            <w14:solidFill>
              <w14:srgbClr w14:val="000000"/>
            </w14:solidFill>
            <w14:prstDash w14:val="solid"/>
            <w14:bevel/>
          </w14:textOutline>
        </w:rPr>
      </w:pPr>
    </w:p>
    <w:p w14:paraId="2E6AEF4B">
      <w:pPr>
        <w:pStyle w:val="6"/>
        <w:spacing w:before="101" w:line="225" w:lineRule="auto"/>
        <w:ind w:left="3217"/>
        <w:rPr>
          <w:spacing w:val="8"/>
          <w:sz w:val="31"/>
          <w:szCs w:val="31"/>
          <w14:textOutline w14:w="5793" w14:cap="sq" w14:cmpd="sng">
            <w14:solidFill>
              <w14:srgbClr w14:val="000000"/>
            </w14:solidFill>
            <w14:prstDash w14:val="solid"/>
            <w14:bevel/>
          </w14:textOutline>
        </w:rPr>
      </w:pPr>
    </w:p>
    <w:p w14:paraId="447F6E26">
      <w:pPr>
        <w:pStyle w:val="6"/>
        <w:spacing w:before="101" w:line="225" w:lineRule="auto"/>
        <w:ind w:left="3217"/>
        <w:rPr>
          <w:spacing w:val="8"/>
          <w:sz w:val="31"/>
          <w:szCs w:val="31"/>
          <w14:textOutline w14:w="5793" w14:cap="sq" w14:cmpd="sng">
            <w14:solidFill>
              <w14:srgbClr w14:val="000000"/>
            </w14:solidFill>
            <w14:prstDash w14:val="solid"/>
            <w14:bevel/>
          </w14:textOutline>
        </w:rPr>
      </w:pPr>
    </w:p>
    <w:p w14:paraId="78D56F61">
      <w:pPr>
        <w:pStyle w:val="6"/>
        <w:spacing w:before="101" w:line="225" w:lineRule="auto"/>
        <w:ind w:left="3217"/>
        <w:rPr>
          <w:spacing w:val="8"/>
          <w:sz w:val="31"/>
          <w:szCs w:val="31"/>
          <w14:textOutline w14:w="5793" w14:cap="sq" w14:cmpd="sng">
            <w14:solidFill>
              <w14:srgbClr w14:val="000000"/>
            </w14:solidFill>
            <w14:prstDash w14:val="solid"/>
            <w14:bevel/>
          </w14:textOutline>
        </w:rPr>
      </w:pPr>
    </w:p>
    <w:p w14:paraId="0A9C8476">
      <w:pPr>
        <w:pStyle w:val="6"/>
        <w:spacing w:before="101" w:line="225" w:lineRule="auto"/>
        <w:ind w:left="3217"/>
        <w:rPr>
          <w:spacing w:val="8"/>
          <w:sz w:val="31"/>
          <w:szCs w:val="31"/>
          <w14:textOutline w14:w="5793" w14:cap="sq" w14:cmpd="sng">
            <w14:solidFill>
              <w14:srgbClr w14:val="000000"/>
            </w14:solidFill>
            <w14:prstDash w14:val="solid"/>
            <w14:bevel/>
          </w14:textOutline>
        </w:rPr>
      </w:pPr>
    </w:p>
    <w:p w14:paraId="7521D4D6">
      <w:pPr>
        <w:pStyle w:val="6"/>
        <w:spacing w:before="101" w:line="225" w:lineRule="auto"/>
        <w:ind w:left="3217"/>
        <w:rPr>
          <w:spacing w:val="8"/>
          <w:sz w:val="31"/>
          <w:szCs w:val="31"/>
          <w14:textOutline w14:w="5793" w14:cap="sq" w14:cmpd="sng">
            <w14:solidFill>
              <w14:srgbClr w14:val="000000"/>
            </w14:solidFill>
            <w14:prstDash w14:val="solid"/>
            <w14:bevel/>
          </w14:textOutline>
        </w:rPr>
      </w:pPr>
    </w:p>
    <w:p w14:paraId="5F65B6A9">
      <w:pPr>
        <w:pStyle w:val="6"/>
        <w:spacing w:before="101" w:line="225" w:lineRule="auto"/>
        <w:ind w:left="3217"/>
        <w:rPr>
          <w:spacing w:val="8"/>
          <w:sz w:val="31"/>
          <w:szCs w:val="31"/>
          <w14:textOutline w14:w="5793" w14:cap="sq" w14:cmpd="sng">
            <w14:solidFill>
              <w14:srgbClr w14:val="000000"/>
            </w14:solidFill>
            <w14:prstDash w14:val="solid"/>
            <w14:bevel/>
          </w14:textOutline>
        </w:rPr>
      </w:pPr>
    </w:p>
    <w:p w14:paraId="40710E26">
      <w:pPr>
        <w:pStyle w:val="6"/>
        <w:spacing w:before="101" w:line="225" w:lineRule="auto"/>
        <w:ind w:left="3217"/>
        <w:rPr>
          <w:spacing w:val="8"/>
          <w:sz w:val="31"/>
          <w:szCs w:val="31"/>
          <w14:textOutline w14:w="5793" w14:cap="sq" w14:cmpd="sng">
            <w14:solidFill>
              <w14:srgbClr w14:val="000000"/>
            </w14:solidFill>
            <w14:prstDash w14:val="solid"/>
            <w14:bevel/>
          </w14:textOutline>
        </w:rPr>
      </w:pPr>
    </w:p>
    <w:p w14:paraId="79FAFF5D">
      <w:pPr>
        <w:pStyle w:val="6"/>
        <w:spacing w:before="101" w:line="225" w:lineRule="auto"/>
        <w:ind w:left="3217"/>
        <w:rPr>
          <w:spacing w:val="8"/>
          <w:sz w:val="31"/>
          <w:szCs w:val="31"/>
          <w14:textOutline w14:w="5793" w14:cap="sq" w14:cmpd="sng">
            <w14:solidFill>
              <w14:srgbClr w14:val="000000"/>
            </w14:solidFill>
            <w14:prstDash w14:val="solid"/>
            <w14:bevel/>
          </w14:textOutline>
        </w:rPr>
      </w:pPr>
    </w:p>
    <w:p w14:paraId="3DA0974E">
      <w:pPr>
        <w:pStyle w:val="6"/>
        <w:spacing w:before="179" w:line="220" w:lineRule="auto"/>
        <w:rPr>
          <w:sz w:val="24"/>
          <w:szCs w:val="24"/>
        </w:rPr>
      </w:pPr>
    </w:p>
    <w:p w14:paraId="7F2513D9">
      <w:pPr>
        <w:pStyle w:val="21"/>
        <w:rPr>
          <w:rFonts w:hint="eastAsia" w:ascii="宋体" w:hAnsi="宋体" w:eastAsia="宋体" w:cs="宋体"/>
          <w:sz w:val="21"/>
          <w:highlight w:val="none"/>
        </w:rPr>
      </w:pPr>
    </w:p>
    <w:p w14:paraId="202B7A81">
      <w:pPr>
        <w:rPr>
          <w:rFonts w:hint="eastAsia" w:ascii="宋体" w:hAnsi="宋体" w:eastAsia="宋体" w:cs="宋体"/>
          <w:sz w:val="21"/>
          <w:highlight w:val="none"/>
        </w:rPr>
      </w:pPr>
    </w:p>
    <w:p w14:paraId="77ACB1C7">
      <w:pPr>
        <w:pStyle w:val="21"/>
        <w:rPr>
          <w:rFonts w:hint="eastAsia" w:ascii="宋体" w:hAnsi="宋体" w:eastAsia="宋体" w:cs="宋体"/>
          <w:sz w:val="21"/>
          <w:highlight w:val="none"/>
        </w:rPr>
      </w:pPr>
    </w:p>
    <w:p w14:paraId="12340F52">
      <w:pPr>
        <w:rPr>
          <w:rFonts w:hint="eastAsia" w:ascii="宋体" w:hAnsi="宋体" w:eastAsia="宋体" w:cs="宋体"/>
          <w:sz w:val="21"/>
          <w:highlight w:val="none"/>
        </w:rPr>
      </w:pPr>
    </w:p>
    <w:p w14:paraId="19E6F1B1">
      <w:pPr>
        <w:pStyle w:val="21"/>
        <w:rPr>
          <w:rFonts w:hint="eastAsia" w:ascii="宋体" w:hAnsi="宋体" w:eastAsia="宋体" w:cs="宋体"/>
          <w:sz w:val="21"/>
          <w:highlight w:val="none"/>
        </w:rPr>
      </w:pPr>
    </w:p>
    <w:p w14:paraId="27D02268">
      <w:pPr>
        <w:rPr>
          <w:rFonts w:hint="eastAsia" w:ascii="宋体" w:hAnsi="宋体" w:eastAsia="宋体" w:cs="宋体"/>
          <w:sz w:val="21"/>
          <w:highlight w:val="none"/>
        </w:rPr>
      </w:pPr>
    </w:p>
    <w:p w14:paraId="41D6ACC4">
      <w:pPr>
        <w:pStyle w:val="21"/>
        <w:rPr>
          <w:rFonts w:hint="eastAsia" w:ascii="宋体" w:hAnsi="宋体" w:eastAsia="宋体" w:cs="宋体"/>
          <w:sz w:val="21"/>
          <w:highlight w:val="none"/>
        </w:rPr>
      </w:pPr>
    </w:p>
    <w:p w14:paraId="3E8D74E0">
      <w:pPr>
        <w:rPr>
          <w:rFonts w:hint="eastAsia" w:ascii="宋体" w:hAnsi="宋体" w:eastAsia="宋体" w:cs="宋体"/>
          <w:sz w:val="21"/>
          <w:highlight w:val="none"/>
        </w:rPr>
      </w:pPr>
    </w:p>
    <w:p w14:paraId="3C851F53">
      <w:pPr>
        <w:pStyle w:val="21"/>
        <w:rPr>
          <w:rFonts w:hint="eastAsia" w:ascii="宋体" w:hAnsi="宋体" w:eastAsia="宋体" w:cs="宋体"/>
          <w:sz w:val="21"/>
          <w:highlight w:val="none"/>
        </w:rPr>
      </w:pPr>
    </w:p>
    <w:p w14:paraId="14989429">
      <w:pPr>
        <w:rPr>
          <w:rFonts w:hint="eastAsia" w:ascii="宋体" w:hAnsi="宋体" w:eastAsia="宋体" w:cs="宋体"/>
          <w:sz w:val="21"/>
          <w:highlight w:val="none"/>
        </w:rPr>
      </w:pPr>
    </w:p>
    <w:p w14:paraId="6D2FB23D">
      <w:pPr>
        <w:pStyle w:val="6"/>
        <w:spacing w:line="240" w:lineRule="auto"/>
        <w:rPr>
          <w:rFonts w:hint="eastAsia" w:ascii="宋体" w:hAnsi="宋体" w:eastAsia="宋体" w:cs="宋体"/>
          <w:spacing w:val="8"/>
          <w:sz w:val="31"/>
          <w:szCs w:val="31"/>
          <w:highlight w:val="none"/>
          <w14:textOutline w14:w="5793" w14:cap="sq" w14:cmpd="sng">
            <w14:solidFill>
              <w14:srgbClr w14:val="000000"/>
            </w14:solidFill>
            <w14:prstDash w14:val="solid"/>
            <w14:bevel/>
          </w14:textOutline>
        </w:rPr>
      </w:pPr>
    </w:p>
    <w:p w14:paraId="214B4472">
      <w:pPr>
        <w:pStyle w:val="6"/>
        <w:spacing w:before="101" w:line="225" w:lineRule="auto"/>
        <w:ind w:left="3217"/>
        <w:rPr>
          <w:rFonts w:hint="eastAsia" w:ascii="宋体" w:hAnsi="宋体" w:eastAsia="宋体" w:cs="宋体"/>
          <w:spacing w:val="8"/>
          <w:sz w:val="31"/>
          <w:szCs w:val="31"/>
          <w:highlight w:val="none"/>
          <w14:textOutline w14:w="5793" w14:cap="sq" w14:cmpd="sng">
            <w14:solidFill>
              <w14:srgbClr w14:val="000000"/>
            </w14:solidFill>
            <w14:prstDash w14:val="solid"/>
            <w14:bevel/>
          </w14:textOutline>
        </w:rPr>
      </w:pPr>
    </w:p>
    <w:p w14:paraId="4D625BE1">
      <w:pPr>
        <w:pStyle w:val="6"/>
        <w:spacing w:before="101" w:line="225" w:lineRule="auto"/>
        <w:ind w:left="3217"/>
        <w:rPr>
          <w:rFonts w:hint="eastAsia" w:ascii="宋体" w:hAnsi="宋体" w:eastAsia="宋体" w:cs="宋体"/>
          <w:spacing w:val="8"/>
          <w:sz w:val="31"/>
          <w:szCs w:val="31"/>
          <w:highlight w:val="none"/>
          <w14:textOutline w14:w="5793" w14:cap="sq" w14:cmpd="sng">
            <w14:solidFill>
              <w14:srgbClr w14:val="000000"/>
            </w14:solidFill>
            <w14:prstDash w14:val="solid"/>
            <w14:bevel/>
          </w14:textOutline>
        </w:rPr>
      </w:pPr>
    </w:p>
    <w:p w14:paraId="14844FD3">
      <w:pPr>
        <w:pStyle w:val="6"/>
        <w:spacing w:before="101" w:line="225" w:lineRule="auto"/>
        <w:ind w:left="3217"/>
        <w:rPr>
          <w:rFonts w:hint="eastAsia" w:ascii="宋体" w:hAnsi="宋体" w:eastAsia="宋体" w:cs="宋体"/>
          <w:spacing w:val="8"/>
          <w:sz w:val="31"/>
          <w:szCs w:val="31"/>
          <w:highlight w:val="none"/>
          <w14:textOutline w14:w="5793" w14:cap="sq" w14:cmpd="sng">
            <w14:solidFill>
              <w14:srgbClr w14:val="000000"/>
            </w14:solidFill>
            <w14:prstDash w14:val="solid"/>
            <w14:bevel/>
          </w14:textOutline>
        </w:rPr>
      </w:pPr>
    </w:p>
    <w:p w14:paraId="4456E334">
      <w:pPr>
        <w:pStyle w:val="6"/>
        <w:spacing w:before="101" w:line="225" w:lineRule="auto"/>
        <w:ind w:left="3217"/>
        <w:rPr>
          <w:rFonts w:hint="eastAsia" w:ascii="宋体" w:hAnsi="宋体" w:eastAsia="宋体" w:cs="宋体"/>
          <w:spacing w:val="8"/>
          <w:sz w:val="31"/>
          <w:szCs w:val="31"/>
          <w:highlight w:val="none"/>
          <w14:textOutline w14:w="5793" w14:cap="sq" w14:cmpd="sng">
            <w14:solidFill>
              <w14:srgbClr w14:val="000000"/>
            </w14:solidFill>
            <w14:prstDash w14:val="solid"/>
            <w14:bevel/>
          </w14:textOutline>
        </w:rPr>
      </w:pPr>
    </w:p>
    <w:p w14:paraId="44E3E192">
      <w:pPr>
        <w:pStyle w:val="6"/>
        <w:spacing w:before="179" w:line="220" w:lineRule="auto"/>
        <w:rPr>
          <w:rFonts w:hint="eastAsia" w:ascii="宋体" w:hAnsi="宋体" w:eastAsia="宋体" w:cs="宋体"/>
          <w:sz w:val="24"/>
          <w:szCs w:val="24"/>
          <w:highlight w:val="none"/>
        </w:rPr>
      </w:pPr>
    </w:p>
    <w:sectPr>
      <w:footerReference r:id="rId6" w:type="default"/>
      <w:pgSz w:w="11906" w:h="16839"/>
      <w:pgMar w:top="1431" w:right="1698" w:bottom="1625" w:left="1785" w:header="0" w:footer="1411" w:gutter="0"/>
      <w:pgNumType w:fmt="decimal" w:start="1"/>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embedRegular r:id="rId1" w:fontKey="{D9B3CE55-2DA2-447B-8195-4CC6BA7A74C6}"/>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Microsoft JhengHei">
    <w:panose1 w:val="020B0604030504040204"/>
    <w:charset w:val="88"/>
    <w:family w:val="swiss"/>
    <w:pitch w:val="default"/>
    <w:sig w:usb0="000002A7" w:usb1="28CF4400" w:usb2="00000016" w:usb3="00000000" w:csb0="00100009" w:csb1="00000000"/>
  </w:font>
  <w:font w:name="仿宋">
    <w:panose1 w:val="02010609060101010101"/>
    <w:charset w:val="86"/>
    <w:family w:val="modern"/>
    <w:pitch w:val="default"/>
    <w:sig w:usb0="800002BF" w:usb1="38CF7CFA" w:usb2="00000016" w:usb3="00000000" w:csb0="00040001" w:csb1="00000000"/>
    <w:embedRegular r:id="rId2" w:fontKey="{2DD98D3B-C87F-464B-9941-B0B0F821044B}"/>
  </w:font>
  <w:font w:name="Cambria">
    <w:panose1 w:val="02040503050406030204"/>
    <w:charset w:val="00"/>
    <w:family w:val="roman"/>
    <w:pitch w:val="default"/>
    <w:sig w:usb0="E00006FF" w:usb1="420024FF" w:usb2="02000000" w:usb3="00000000" w:csb0="2000019F" w:csb1="00000000"/>
  </w:font>
  <w:font w:name="方正小标宋_GBK">
    <w:altName w:val="微软雅黑"/>
    <w:panose1 w:val="03000509000000000000"/>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embedRegular r:id="rId3" w:fontKey="{3381AC6D-D167-4994-B72D-F6AD8053061C}"/>
  </w:font>
  <w:font w:name="Wingdings 3">
    <w:panose1 w:val="05040102010807070707"/>
    <w:charset w:val="02"/>
    <w:family w:val="roman"/>
    <w:pitch w:val="default"/>
    <w:sig w:usb0="00000000" w:usb1="00000000" w:usb2="00000000" w:usb3="00000000" w:csb0="80000000" w:csb1="00000000"/>
    <w:embedRegular r:id="rId4" w:fontKey="{46D1CE67-EF63-459A-858C-895E15E90B84}"/>
  </w:font>
  <w:font w:name="方正小标宋简体">
    <w:panose1 w:val="03000509000000000000"/>
    <w:charset w:val="86"/>
    <w:family w:val="auto"/>
    <w:pitch w:val="default"/>
    <w:sig w:usb0="00000001" w:usb1="080E0000" w:usb2="00000000" w:usb3="00000000" w:csb0="00040000" w:csb1="00000000"/>
    <w:embedRegular r:id="rId5" w:fontKey="{B7DC69DD-6A5B-41FA-8D00-47B0DF12D02E}"/>
  </w:font>
  <w:font w:name="方正仿宋_GB2312">
    <w:panose1 w:val="02000000000000000000"/>
    <w:charset w:val="86"/>
    <w:family w:val="auto"/>
    <w:pitch w:val="default"/>
    <w:sig w:usb0="A00002BF" w:usb1="184F6CFA" w:usb2="00000012" w:usb3="00000000" w:csb0="00040001" w:csb1="00000000"/>
    <w:embedRegular r:id="rId6" w:fontKey="{7D52F3CC-18A2-4CFD-B6A4-106F4585928D}"/>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539B3C1">
    <w:pPr>
      <w:spacing w:line="158" w:lineRule="auto"/>
      <w:ind w:left="4073"/>
      <w:rPr>
        <w:rFonts w:ascii="微软雅黑" w:hAnsi="微软雅黑" w:eastAsia="微软雅黑" w:cs="微软雅黑"/>
        <w:sz w:val="18"/>
        <w:szCs w:val="18"/>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25A9728">
    <w:pPr>
      <w:pStyle w:val="8"/>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EE2C6CB">
                          <w:pPr>
                            <w:pStyle w:val="8"/>
                          </w:pPr>
                          <w:r>
                            <w:fldChar w:fldCharType="begin"/>
                          </w:r>
                          <w:r>
                            <w:instrText xml:space="preserve"> PAGE  \* MERGEFORMAT </w:instrText>
                          </w:r>
                          <w:r>
                            <w:fldChar w:fldCharType="separate"/>
                          </w:r>
                          <w:r>
                            <w:t>3</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14:paraId="4EE2C6CB">
                    <w:pPr>
                      <w:pStyle w:val="8"/>
                    </w:pPr>
                    <w:r>
                      <w:fldChar w:fldCharType="begin"/>
                    </w:r>
                    <w:r>
                      <w:instrText xml:space="preserve"> PAGE  \* MERGEFORMAT </w:instrText>
                    </w:r>
                    <w:r>
                      <w:fldChar w:fldCharType="separate"/>
                    </w:r>
                    <w:r>
                      <w:t>3</w:t>
                    </w:r>
                    <w: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65F0ADC"/>
    <w:multiLevelType w:val="singleLevel"/>
    <w:tmpl w:val="965F0ADC"/>
    <w:lvl w:ilvl="0" w:tentative="0">
      <w:start w:val="4"/>
      <w:numFmt w:val="chineseCounting"/>
      <w:suff w:val="space"/>
      <w:lvlText w:val="第%1章"/>
      <w:lvlJc w:val="left"/>
      <w:rPr>
        <w:rFonts w:hint="eastAsia"/>
      </w:rPr>
    </w:lvl>
  </w:abstractNum>
  <w:abstractNum w:abstractNumId="1">
    <w:nsid w:val="A34D04FE"/>
    <w:multiLevelType w:val="singleLevel"/>
    <w:tmpl w:val="A34D04FE"/>
    <w:lvl w:ilvl="0" w:tentative="0">
      <w:start w:val="1"/>
      <w:numFmt w:val="chineseCounting"/>
      <w:suff w:val="space"/>
      <w:lvlText w:val="第%1条"/>
      <w:lvlJc w:val="left"/>
      <w:rPr>
        <w:rFonts w:hint="eastAsia"/>
      </w:rPr>
    </w:lvl>
  </w:abstractNum>
  <w:abstractNum w:abstractNumId="2">
    <w:nsid w:val="BF864215"/>
    <w:multiLevelType w:val="singleLevel"/>
    <w:tmpl w:val="BF864215"/>
    <w:lvl w:ilvl="0" w:tentative="0">
      <w:start w:val="1"/>
      <w:numFmt w:val="chineseCounting"/>
      <w:suff w:val="space"/>
      <w:lvlText w:val="第%1章"/>
      <w:lvlJc w:val="left"/>
      <w:rPr>
        <w:rFonts w:hint="eastAsia"/>
      </w:rPr>
    </w:lvl>
  </w:abstractNum>
  <w:abstractNum w:abstractNumId="3">
    <w:nsid w:val="C9409252"/>
    <w:multiLevelType w:val="singleLevel"/>
    <w:tmpl w:val="C9409252"/>
    <w:lvl w:ilvl="0" w:tentative="0">
      <w:start w:val="12"/>
      <w:numFmt w:val="chineseCounting"/>
      <w:suff w:val="nothing"/>
      <w:lvlText w:val="%1、"/>
      <w:lvlJc w:val="left"/>
      <w:rPr>
        <w:rFonts w:hint="eastAsia"/>
      </w:rPr>
    </w:lvl>
  </w:abstractNum>
  <w:abstractNum w:abstractNumId="4">
    <w:nsid w:val="04C141FA"/>
    <w:multiLevelType w:val="singleLevel"/>
    <w:tmpl w:val="04C141FA"/>
    <w:lvl w:ilvl="0" w:tentative="0">
      <w:start w:val="1"/>
      <w:numFmt w:val="chineseCounting"/>
      <w:suff w:val="nothing"/>
      <w:lvlText w:val="%1、"/>
      <w:lvlJc w:val="left"/>
      <w:rPr>
        <w:rFonts w:hint="eastAsia"/>
      </w:rPr>
    </w:lvl>
  </w:abstractNum>
  <w:abstractNum w:abstractNumId="5">
    <w:nsid w:val="226C49E3"/>
    <w:multiLevelType w:val="singleLevel"/>
    <w:tmpl w:val="226C49E3"/>
    <w:lvl w:ilvl="0" w:tentative="0">
      <w:start w:val="3"/>
      <w:numFmt w:val="chineseCounting"/>
      <w:suff w:val="nothing"/>
      <w:lvlText w:val="%1、"/>
      <w:lvlJc w:val="left"/>
      <w:rPr>
        <w:rFonts w:hint="eastAsia"/>
      </w:rPr>
    </w:lvl>
  </w:abstractNum>
  <w:abstractNum w:abstractNumId="6">
    <w:nsid w:val="5AB776B5"/>
    <w:multiLevelType w:val="singleLevel"/>
    <w:tmpl w:val="5AB776B5"/>
    <w:lvl w:ilvl="0" w:tentative="0">
      <w:start w:val="1"/>
      <w:numFmt w:val="decimal"/>
      <w:lvlText w:val="%1."/>
      <w:lvlJc w:val="left"/>
      <w:pPr>
        <w:tabs>
          <w:tab w:val="left" w:pos="312"/>
        </w:tabs>
      </w:pPr>
    </w:lvl>
  </w:abstractNum>
  <w:num w:numId="1">
    <w:abstractNumId w:val="2"/>
  </w:num>
  <w:num w:numId="2">
    <w:abstractNumId w:val="3"/>
  </w:num>
  <w:num w:numId="3">
    <w:abstractNumId w:val="1"/>
  </w:num>
  <w:num w:numId="4">
    <w:abstractNumId w:val="0"/>
  </w:num>
  <w:num w:numId="5">
    <w:abstractNumId w:val="4"/>
  </w:num>
  <w:num w:numId="6">
    <w:abstractNumId w:val="5"/>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isplayBackgroundShape w:val="1"/>
  <w:embedTrueTypeFonts/>
  <w:saveSubsetFonts/>
  <w:bordersDoNotSurroundHeader w:val="0"/>
  <w:bordersDoNotSurroundFooter w:val="0"/>
  <w:documentProtection w:enforcement="0"/>
  <w:displayHorizontalDrawingGridEvery w:val="1"/>
  <w:displayVerticalDrawingGridEvery w:val="1"/>
  <w:noPunctuationKerning w:val="1"/>
  <w:characterSpacingControl w:val="doNotCompress"/>
  <w:footnotePr>
    <w:footnote w:id="0"/>
    <w:footnote w:id="1"/>
  </w:footnotePr>
  <w:endnotePr>
    <w:endnote w:id="0"/>
    <w:endnote w:id="1"/>
  </w:endnotePr>
  <w:compat>
    <w:spaceForUL/>
    <w:ulTrailSpace/>
    <w:doNotExpandShiftReturn/>
    <w:doNotWrapTextWithPunct/>
    <w:doNotUseEastAsianBreakRules/>
    <w:useFELayout/>
    <w:doNotUseIndentAsNumberingTabStop/>
    <w:compatSetting w:name="compatibilityMode" w:uri="http://schemas.microsoft.com/office/word" w:val="14"/>
  </w:compat>
  <w:docVars>
    <w:docVar w:name="commondata" w:val="eyJoZGlkIjoiNGUyMDVmYWQ1ODI1MWJlMWQxOWQ1MTQyMGJmMTg1OWMifQ=="/>
  </w:docVars>
  <w:rsids>
    <w:rsidRoot w:val="00000000"/>
    <w:rsid w:val="013A5F02"/>
    <w:rsid w:val="01910A08"/>
    <w:rsid w:val="01DB1C83"/>
    <w:rsid w:val="01DD3C4D"/>
    <w:rsid w:val="02AF383B"/>
    <w:rsid w:val="03001307"/>
    <w:rsid w:val="04404D39"/>
    <w:rsid w:val="06D03D80"/>
    <w:rsid w:val="08463994"/>
    <w:rsid w:val="085F3280"/>
    <w:rsid w:val="092D54BA"/>
    <w:rsid w:val="092E4D8E"/>
    <w:rsid w:val="09475E50"/>
    <w:rsid w:val="09F265C6"/>
    <w:rsid w:val="0A0D7099"/>
    <w:rsid w:val="0B106E41"/>
    <w:rsid w:val="0B524C1C"/>
    <w:rsid w:val="0C037C6F"/>
    <w:rsid w:val="0C3700FF"/>
    <w:rsid w:val="0C38055C"/>
    <w:rsid w:val="0C8013A3"/>
    <w:rsid w:val="0CEA2F36"/>
    <w:rsid w:val="0DA40B07"/>
    <w:rsid w:val="0DB01057"/>
    <w:rsid w:val="0DE34399"/>
    <w:rsid w:val="0DF572BF"/>
    <w:rsid w:val="0E110435"/>
    <w:rsid w:val="0E2E0CE9"/>
    <w:rsid w:val="0E341099"/>
    <w:rsid w:val="0EB83A78"/>
    <w:rsid w:val="0EED748C"/>
    <w:rsid w:val="0F1013D4"/>
    <w:rsid w:val="0F6F13AA"/>
    <w:rsid w:val="11234A79"/>
    <w:rsid w:val="1168283C"/>
    <w:rsid w:val="11A44892"/>
    <w:rsid w:val="11AE1162"/>
    <w:rsid w:val="12170AB5"/>
    <w:rsid w:val="124A0FA8"/>
    <w:rsid w:val="12A70D87"/>
    <w:rsid w:val="12DC3AAD"/>
    <w:rsid w:val="138642FC"/>
    <w:rsid w:val="13F56BD4"/>
    <w:rsid w:val="16B331F4"/>
    <w:rsid w:val="17A96653"/>
    <w:rsid w:val="17BF637F"/>
    <w:rsid w:val="18D45952"/>
    <w:rsid w:val="1A0E6C42"/>
    <w:rsid w:val="1A935399"/>
    <w:rsid w:val="1AB60400"/>
    <w:rsid w:val="1ABA2925"/>
    <w:rsid w:val="1B1A7868"/>
    <w:rsid w:val="1BA86C22"/>
    <w:rsid w:val="1C9D1CEB"/>
    <w:rsid w:val="1CC161ED"/>
    <w:rsid w:val="1E522E75"/>
    <w:rsid w:val="1E7B061E"/>
    <w:rsid w:val="1F073C5F"/>
    <w:rsid w:val="1F83778A"/>
    <w:rsid w:val="213D4C18"/>
    <w:rsid w:val="21AB746C"/>
    <w:rsid w:val="2277734E"/>
    <w:rsid w:val="24037EDE"/>
    <w:rsid w:val="24727DCD"/>
    <w:rsid w:val="24FA28A8"/>
    <w:rsid w:val="25357778"/>
    <w:rsid w:val="25F767DC"/>
    <w:rsid w:val="26802C75"/>
    <w:rsid w:val="26920BFA"/>
    <w:rsid w:val="26BE4A7C"/>
    <w:rsid w:val="26C73313"/>
    <w:rsid w:val="2729330D"/>
    <w:rsid w:val="28402B48"/>
    <w:rsid w:val="28433F5A"/>
    <w:rsid w:val="294A71C5"/>
    <w:rsid w:val="296813A4"/>
    <w:rsid w:val="29CF181E"/>
    <w:rsid w:val="2A822B30"/>
    <w:rsid w:val="2C9132F5"/>
    <w:rsid w:val="2D4A5D8B"/>
    <w:rsid w:val="2DA81F7E"/>
    <w:rsid w:val="2DF16466"/>
    <w:rsid w:val="2E0917A2"/>
    <w:rsid w:val="2E640C37"/>
    <w:rsid w:val="2EC92CDF"/>
    <w:rsid w:val="2FF10740"/>
    <w:rsid w:val="304C1E1A"/>
    <w:rsid w:val="31B47C77"/>
    <w:rsid w:val="323D5EBE"/>
    <w:rsid w:val="32C75788"/>
    <w:rsid w:val="34207846"/>
    <w:rsid w:val="34474DD2"/>
    <w:rsid w:val="35914D14"/>
    <w:rsid w:val="35AA386B"/>
    <w:rsid w:val="36B73DE7"/>
    <w:rsid w:val="37E163BF"/>
    <w:rsid w:val="37EF1A09"/>
    <w:rsid w:val="384635F3"/>
    <w:rsid w:val="38E726E0"/>
    <w:rsid w:val="390A63CE"/>
    <w:rsid w:val="39C742BF"/>
    <w:rsid w:val="3B4F0A10"/>
    <w:rsid w:val="3B60677A"/>
    <w:rsid w:val="3B64270E"/>
    <w:rsid w:val="3C355E58"/>
    <w:rsid w:val="3C3C2D43"/>
    <w:rsid w:val="3D3103CE"/>
    <w:rsid w:val="3F8A2017"/>
    <w:rsid w:val="4012098A"/>
    <w:rsid w:val="40181D19"/>
    <w:rsid w:val="414D154E"/>
    <w:rsid w:val="414F3518"/>
    <w:rsid w:val="42A258CA"/>
    <w:rsid w:val="42B42C6E"/>
    <w:rsid w:val="434475FE"/>
    <w:rsid w:val="43844604"/>
    <w:rsid w:val="43B6162D"/>
    <w:rsid w:val="43D61CCF"/>
    <w:rsid w:val="453A628D"/>
    <w:rsid w:val="45587DCC"/>
    <w:rsid w:val="46911CBF"/>
    <w:rsid w:val="46F528FA"/>
    <w:rsid w:val="4703568C"/>
    <w:rsid w:val="471E7C15"/>
    <w:rsid w:val="47B16CDB"/>
    <w:rsid w:val="483D40CA"/>
    <w:rsid w:val="48A4239B"/>
    <w:rsid w:val="49064CFE"/>
    <w:rsid w:val="4A657908"/>
    <w:rsid w:val="4A802994"/>
    <w:rsid w:val="4A9838E3"/>
    <w:rsid w:val="4AB10DA0"/>
    <w:rsid w:val="4B0D06CC"/>
    <w:rsid w:val="4BCB5E91"/>
    <w:rsid w:val="4E00726F"/>
    <w:rsid w:val="4E65437B"/>
    <w:rsid w:val="4EC37166"/>
    <w:rsid w:val="533D58C6"/>
    <w:rsid w:val="535E583D"/>
    <w:rsid w:val="554A0380"/>
    <w:rsid w:val="55E97640"/>
    <w:rsid w:val="57D71031"/>
    <w:rsid w:val="583777FA"/>
    <w:rsid w:val="588B70D4"/>
    <w:rsid w:val="58E80082"/>
    <w:rsid w:val="59B368E2"/>
    <w:rsid w:val="5A33357F"/>
    <w:rsid w:val="5A6951F3"/>
    <w:rsid w:val="5B3A093D"/>
    <w:rsid w:val="5B6E39DB"/>
    <w:rsid w:val="5C370F92"/>
    <w:rsid w:val="5C3F26AF"/>
    <w:rsid w:val="5DC11F10"/>
    <w:rsid w:val="5E837BCF"/>
    <w:rsid w:val="5EE50BC0"/>
    <w:rsid w:val="5FF43D0D"/>
    <w:rsid w:val="601856F1"/>
    <w:rsid w:val="608F7035"/>
    <w:rsid w:val="6118527D"/>
    <w:rsid w:val="614147D4"/>
    <w:rsid w:val="614E6B6C"/>
    <w:rsid w:val="63043505"/>
    <w:rsid w:val="63424833"/>
    <w:rsid w:val="638C5AAE"/>
    <w:rsid w:val="63AA61D8"/>
    <w:rsid w:val="649317EA"/>
    <w:rsid w:val="64AF5EF8"/>
    <w:rsid w:val="65564164"/>
    <w:rsid w:val="655C032C"/>
    <w:rsid w:val="65B732B6"/>
    <w:rsid w:val="661701F9"/>
    <w:rsid w:val="669E6224"/>
    <w:rsid w:val="688B4586"/>
    <w:rsid w:val="68E51EE8"/>
    <w:rsid w:val="696848C8"/>
    <w:rsid w:val="698D3373"/>
    <w:rsid w:val="6C8E08E4"/>
    <w:rsid w:val="6CC60283"/>
    <w:rsid w:val="6F517430"/>
    <w:rsid w:val="70422316"/>
    <w:rsid w:val="71641E18"/>
    <w:rsid w:val="71C21D97"/>
    <w:rsid w:val="726A16B0"/>
    <w:rsid w:val="7399049F"/>
    <w:rsid w:val="741116EB"/>
    <w:rsid w:val="74B9247B"/>
    <w:rsid w:val="7521074C"/>
    <w:rsid w:val="75947170"/>
    <w:rsid w:val="75E73D85"/>
    <w:rsid w:val="775748F9"/>
    <w:rsid w:val="780D320A"/>
    <w:rsid w:val="783650B3"/>
    <w:rsid w:val="789C633C"/>
    <w:rsid w:val="78B813C8"/>
    <w:rsid w:val="79CE69C9"/>
    <w:rsid w:val="7CC540B3"/>
    <w:rsid w:val="7D8D46CB"/>
    <w:rsid w:val="7F0012C9"/>
    <w:rsid w:val="7FF802FC"/>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1" w:semiHidden="0" w:name="heading 1"/>
    <w:lsdException w:qFormat="1" w:unhideWhenUsed="0" w:uiPriority="1"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paragraph" w:styleId="3">
    <w:name w:val="heading 1"/>
    <w:basedOn w:val="1"/>
    <w:next w:val="1"/>
    <w:qFormat/>
    <w:uiPriority w:val="1"/>
    <w:pPr>
      <w:spacing w:line="480" w:lineRule="exact"/>
      <w:ind w:right="0"/>
      <w:jc w:val="center"/>
      <w:outlineLvl w:val="0"/>
    </w:pPr>
    <w:rPr>
      <w:rFonts w:ascii="Microsoft JhengHei" w:hAnsi="Microsoft JhengHei" w:eastAsia="仿宋" w:cs="Microsoft JhengHei"/>
      <w:b/>
      <w:bCs/>
      <w:sz w:val="36"/>
      <w:szCs w:val="44"/>
    </w:rPr>
  </w:style>
  <w:style w:type="paragraph" w:styleId="4">
    <w:name w:val="heading 2"/>
    <w:basedOn w:val="1"/>
    <w:next w:val="1"/>
    <w:qFormat/>
    <w:uiPriority w:val="1"/>
    <w:pPr>
      <w:ind w:left="801" w:hanging="402"/>
      <w:outlineLvl w:val="1"/>
    </w:pPr>
    <w:rPr>
      <w:rFonts w:ascii="Microsoft JhengHei" w:hAnsi="Microsoft JhengHei" w:eastAsia="Microsoft JhengHei" w:cs="Microsoft JhengHei"/>
      <w:b/>
      <w:bCs/>
      <w:sz w:val="32"/>
      <w:szCs w:val="32"/>
    </w:rPr>
  </w:style>
  <w:style w:type="character" w:default="1" w:styleId="18">
    <w:name w:val="Default Paragraph Font"/>
    <w:autoRedefine/>
    <w:semiHidden/>
    <w:qFormat/>
    <w:uiPriority w:val="0"/>
  </w:style>
  <w:style w:type="table" w:default="1" w:styleId="16">
    <w:name w:val="Normal Table"/>
    <w:autoRedefine/>
    <w:semiHidden/>
    <w:qFormat/>
    <w:uiPriority w:val="0"/>
    <w:tblPr>
      <w:tblCellMar>
        <w:top w:w="0" w:type="dxa"/>
        <w:left w:w="108" w:type="dxa"/>
        <w:bottom w:w="0" w:type="dxa"/>
        <w:right w:w="108" w:type="dxa"/>
      </w:tblCellMar>
    </w:tblPr>
  </w:style>
  <w:style w:type="paragraph" w:styleId="2">
    <w:name w:val="Plain Text"/>
    <w:basedOn w:val="1"/>
    <w:qFormat/>
    <w:uiPriority w:val="0"/>
    <w:rPr>
      <w:rFonts w:ascii="宋体" w:hAnsi="Courier New" w:cs="Courier New"/>
      <w:szCs w:val="21"/>
    </w:rPr>
  </w:style>
  <w:style w:type="paragraph" w:styleId="5">
    <w:name w:val="Normal Indent"/>
    <w:basedOn w:val="1"/>
    <w:next w:val="1"/>
    <w:qFormat/>
    <w:uiPriority w:val="0"/>
    <w:pPr>
      <w:ind w:firstLine="420" w:firstLineChars="200"/>
    </w:pPr>
    <w:rPr>
      <w:rFonts w:ascii="Calibri" w:hAnsi="Calibri" w:cs="Times New Roman"/>
      <w:kern w:val="2"/>
      <w:sz w:val="21"/>
    </w:rPr>
  </w:style>
  <w:style w:type="paragraph" w:styleId="6">
    <w:name w:val="Body Text"/>
    <w:basedOn w:val="1"/>
    <w:autoRedefine/>
    <w:semiHidden/>
    <w:qFormat/>
    <w:uiPriority w:val="0"/>
    <w:rPr>
      <w:rFonts w:ascii="宋体" w:hAnsi="宋体" w:eastAsia="宋体" w:cs="宋体"/>
      <w:sz w:val="52"/>
      <w:szCs w:val="52"/>
      <w:lang w:val="en-US" w:eastAsia="en-US" w:bidi="ar-SA"/>
    </w:rPr>
  </w:style>
  <w:style w:type="paragraph" w:styleId="7">
    <w:name w:val="Body Text Indent"/>
    <w:basedOn w:val="1"/>
    <w:qFormat/>
    <w:uiPriority w:val="0"/>
    <w:pPr>
      <w:ind w:left="420" w:leftChars="200"/>
    </w:pPr>
    <w:rPr>
      <w:rFonts w:ascii="Calibri" w:hAnsi="Calibri" w:cs="Times New Roman"/>
    </w:rPr>
  </w:style>
  <w:style w:type="paragraph" w:styleId="8">
    <w:name w:val="footer"/>
    <w:basedOn w:val="1"/>
    <w:autoRedefine/>
    <w:qFormat/>
    <w:uiPriority w:val="0"/>
    <w:pPr>
      <w:tabs>
        <w:tab w:val="center" w:pos="4153"/>
        <w:tab w:val="right" w:pos="8306"/>
      </w:tabs>
      <w:snapToGrid w:val="0"/>
      <w:jc w:val="left"/>
    </w:pPr>
    <w:rPr>
      <w:sz w:val="18"/>
    </w:rPr>
  </w:style>
  <w:style w:type="paragraph" w:styleId="9">
    <w:name w:val="header"/>
    <w:basedOn w:val="1"/>
    <w:next w:val="1"/>
    <w:autoRedefine/>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0">
    <w:name w:val="toc 1"/>
    <w:basedOn w:val="1"/>
    <w:next w:val="1"/>
    <w:autoRedefine/>
    <w:qFormat/>
    <w:uiPriority w:val="39"/>
  </w:style>
  <w:style w:type="paragraph" w:styleId="11">
    <w:name w:val="toc 2"/>
    <w:basedOn w:val="1"/>
    <w:next w:val="1"/>
    <w:autoRedefine/>
    <w:qFormat/>
    <w:uiPriority w:val="39"/>
    <w:pPr>
      <w:ind w:left="200" w:leftChars="200"/>
    </w:pPr>
  </w:style>
  <w:style w:type="paragraph" w:styleId="12">
    <w:name w:val="Normal (Web)"/>
    <w:basedOn w:val="1"/>
    <w:qFormat/>
    <w:uiPriority w:val="0"/>
    <w:pPr>
      <w:spacing w:before="0" w:beforeAutospacing="1" w:after="0" w:afterAutospacing="1"/>
      <w:ind w:left="0" w:right="0"/>
      <w:jc w:val="left"/>
    </w:pPr>
    <w:rPr>
      <w:kern w:val="0"/>
      <w:sz w:val="24"/>
      <w:lang w:val="en-US" w:eastAsia="zh-CN" w:bidi="ar"/>
    </w:rPr>
  </w:style>
  <w:style w:type="paragraph" w:styleId="13">
    <w:name w:val="Title"/>
    <w:basedOn w:val="1"/>
    <w:next w:val="1"/>
    <w:autoRedefine/>
    <w:qFormat/>
    <w:uiPriority w:val="0"/>
    <w:pPr>
      <w:spacing w:before="240" w:after="60"/>
      <w:jc w:val="center"/>
      <w:outlineLvl w:val="0"/>
    </w:pPr>
    <w:rPr>
      <w:rFonts w:ascii="Cambria" w:hAnsi="Cambria"/>
      <w:b/>
      <w:bCs/>
      <w:szCs w:val="32"/>
    </w:rPr>
  </w:style>
  <w:style w:type="paragraph" w:styleId="14">
    <w:name w:val="Body Text First Indent"/>
    <w:basedOn w:val="6"/>
    <w:qFormat/>
    <w:uiPriority w:val="0"/>
    <w:pPr>
      <w:ind w:firstLine="100" w:firstLineChars="100"/>
    </w:pPr>
    <w:rPr>
      <w:kern w:val="2"/>
      <w:sz w:val="21"/>
    </w:rPr>
  </w:style>
  <w:style w:type="paragraph" w:styleId="15">
    <w:name w:val="Body Text First Indent 2"/>
    <w:basedOn w:val="7"/>
    <w:qFormat/>
    <w:uiPriority w:val="0"/>
    <w:pPr>
      <w:ind w:firstLine="420" w:firstLineChars="200"/>
    </w:pPr>
  </w:style>
  <w:style w:type="table" w:styleId="17">
    <w:name w:val="Table Grid"/>
    <w:basedOn w:val="16"/>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9">
    <w:name w:val="Strong"/>
    <w:basedOn w:val="18"/>
    <w:qFormat/>
    <w:uiPriority w:val="0"/>
    <w:rPr>
      <w:b/>
    </w:rPr>
  </w:style>
  <w:style w:type="character" w:styleId="20">
    <w:name w:val="Hyperlink"/>
    <w:autoRedefine/>
    <w:qFormat/>
    <w:uiPriority w:val="99"/>
    <w:rPr>
      <w:color w:val="333333"/>
      <w:u w:val="none"/>
    </w:rPr>
  </w:style>
  <w:style w:type="paragraph" w:customStyle="1" w:styleId="21">
    <w:name w:val="样式1"/>
    <w:basedOn w:val="9"/>
    <w:next w:val="1"/>
    <w:autoRedefine/>
    <w:qFormat/>
    <w:uiPriority w:val="0"/>
    <w:rPr>
      <w:rFonts w:ascii="方正小标宋_GBK" w:eastAsia="方正小标宋_GBK"/>
      <w:sz w:val="44"/>
      <w:szCs w:val="44"/>
    </w:rPr>
  </w:style>
  <w:style w:type="table" w:customStyle="1" w:styleId="22">
    <w:name w:val="Table Normal"/>
    <w:autoRedefine/>
    <w:semiHidden/>
    <w:unhideWhenUsed/>
    <w:qFormat/>
    <w:uiPriority w:val="0"/>
    <w:tblPr>
      <w:tblCellMar>
        <w:top w:w="0" w:type="dxa"/>
        <w:left w:w="0" w:type="dxa"/>
        <w:bottom w:w="0" w:type="dxa"/>
        <w:right w:w="0" w:type="dxa"/>
      </w:tblCellMar>
    </w:tblPr>
  </w:style>
  <w:style w:type="paragraph" w:customStyle="1" w:styleId="23">
    <w:name w:val="Table Text"/>
    <w:basedOn w:val="1"/>
    <w:autoRedefine/>
    <w:semiHidden/>
    <w:qFormat/>
    <w:uiPriority w:val="0"/>
    <w:rPr>
      <w:rFonts w:ascii="宋体" w:hAnsi="宋体" w:eastAsia="宋体" w:cs="宋体"/>
      <w:sz w:val="24"/>
      <w:szCs w:val="24"/>
      <w:lang w:val="en-US" w:eastAsia="en-US" w:bidi="ar-SA"/>
    </w:rPr>
  </w:style>
  <w:style w:type="character" w:customStyle="1" w:styleId="24">
    <w:name w:val="font11"/>
    <w:basedOn w:val="18"/>
    <w:autoRedefine/>
    <w:qFormat/>
    <w:uiPriority w:val="0"/>
    <w:rPr>
      <w:rFonts w:hint="eastAsia" w:ascii="宋体" w:hAnsi="宋体" w:eastAsia="宋体" w:cs="宋体"/>
      <w:color w:val="000000"/>
      <w:sz w:val="20"/>
      <w:szCs w:val="20"/>
      <w:u w:val="none"/>
    </w:rPr>
  </w:style>
  <w:style w:type="paragraph" w:customStyle="1" w:styleId="25">
    <w:name w:val="Body text|1"/>
    <w:basedOn w:val="1"/>
    <w:autoRedefine/>
    <w:qFormat/>
    <w:uiPriority w:val="0"/>
    <w:pPr>
      <w:spacing w:line="420" w:lineRule="auto"/>
      <w:ind w:firstLine="400"/>
    </w:pPr>
    <w:rPr>
      <w:rFonts w:ascii="宋体" w:hAnsi="宋体" w:cs="宋体"/>
      <w:sz w:val="22"/>
      <w:lang w:val="zh-TW" w:eastAsia="zh-TW" w:bidi="zh-TW"/>
    </w:rPr>
  </w:style>
  <w:style w:type="paragraph" w:styleId="26">
    <w:name w:val="List Paragraph"/>
    <w:basedOn w:val="1"/>
    <w:autoRedefine/>
    <w:unhideWhenUsed/>
    <w:qFormat/>
    <w:uiPriority w:val="99"/>
    <w:pPr>
      <w:ind w:firstLine="420" w:firstLineChars="200"/>
    </w:pPr>
  </w:style>
  <w:style w:type="paragraph" w:customStyle="1" w:styleId="27">
    <w:name w:val="WPSOffice手动目录 1"/>
    <w:qFormat/>
    <w:uiPriority w:val="0"/>
    <w:rPr>
      <w:rFonts w:ascii="Times New Roman" w:hAnsi="Times New Roman" w:eastAsia="宋体" w:cs="Times New Roman"/>
      <w:lang w:val="en-US" w:eastAsia="zh-CN" w:bidi="ar-SA"/>
    </w:rPr>
  </w:style>
  <w:style w:type="character" w:customStyle="1" w:styleId="28">
    <w:name w:val="font21"/>
    <w:basedOn w:val="18"/>
    <w:qFormat/>
    <w:uiPriority w:val="0"/>
    <w:rPr>
      <w:rFonts w:hint="eastAsia" w:ascii="微软雅黑" w:hAnsi="微软雅黑" w:eastAsia="微软雅黑" w:cs="微软雅黑"/>
      <w:color w:val="000000"/>
      <w:sz w:val="18"/>
      <w:szCs w:val="18"/>
      <w:u w:val="none"/>
    </w:rPr>
  </w:style>
  <w:style w:type="character" w:customStyle="1" w:styleId="29">
    <w:name w:val="font41"/>
    <w:basedOn w:val="18"/>
    <w:qFormat/>
    <w:uiPriority w:val="0"/>
    <w:rPr>
      <w:rFonts w:ascii="Arial" w:hAnsi="Arial" w:cs="Arial"/>
      <w:color w:val="000000"/>
      <w:sz w:val="18"/>
      <w:szCs w:val="18"/>
      <w:u w:val="none"/>
    </w:rPr>
  </w:style>
  <w:style w:type="character" w:customStyle="1" w:styleId="30">
    <w:name w:val="font51"/>
    <w:basedOn w:val="18"/>
    <w:qFormat/>
    <w:uiPriority w:val="0"/>
    <w:rPr>
      <w:rFonts w:hint="eastAsia" w:ascii="微软雅黑" w:hAnsi="微软雅黑" w:eastAsia="微软雅黑" w:cs="微软雅黑"/>
      <w:color w:val="000000"/>
      <w:sz w:val="18"/>
      <w:szCs w:val="18"/>
      <w:u w:val="none"/>
      <w:vertAlign w:val="superscript"/>
    </w:rPr>
  </w:style>
  <w:style w:type="character" w:customStyle="1" w:styleId="31">
    <w:name w:val="font61"/>
    <w:basedOn w:val="18"/>
    <w:qFormat/>
    <w:uiPriority w:val="0"/>
    <w:rPr>
      <w:rFonts w:hint="eastAsia" w:ascii="微软雅黑" w:hAnsi="微软雅黑" w:eastAsia="微软雅黑" w:cs="微软雅黑"/>
      <w:color w:val="000000"/>
      <w:sz w:val="18"/>
      <w:szCs w:val="18"/>
      <w:u w:val="none"/>
      <w:vertAlign w:val="subscript"/>
    </w:rPr>
  </w:style>
  <w:style w:type="character" w:customStyle="1" w:styleId="32">
    <w:name w:val="font71"/>
    <w:basedOn w:val="18"/>
    <w:qFormat/>
    <w:uiPriority w:val="0"/>
    <w:rPr>
      <w:rFonts w:hint="default" w:ascii="Arial" w:hAnsi="Arial" w:cs="Arial"/>
      <w:color w:val="000000"/>
      <w:sz w:val="20"/>
      <w:szCs w:val="20"/>
      <w:u w:val="none"/>
    </w:rPr>
  </w:style>
  <w:style w:type="character" w:customStyle="1" w:styleId="33">
    <w:name w:val="font31"/>
    <w:basedOn w:val="18"/>
    <w:qFormat/>
    <w:uiPriority w:val="0"/>
    <w:rPr>
      <w:rFonts w:hint="eastAsia" w:ascii="微软雅黑" w:hAnsi="微软雅黑" w:eastAsia="微软雅黑" w:cs="微软雅黑"/>
      <w:color w:val="FF0000"/>
      <w:sz w:val="20"/>
      <w:szCs w:val="20"/>
      <w:u w:val="none"/>
    </w:rPr>
  </w:style>
  <w:style w:type="character" w:customStyle="1" w:styleId="34">
    <w:name w:val="font81"/>
    <w:basedOn w:val="18"/>
    <w:qFormat/>
    <w:uiPriority w:val="0"/>
    <w:rPr>
      <w:rFonts w:hint="eastAsia" w:ascii="微软雅黑" w:hAnsi="微软雅黑" w:eastAsia="微软雅黑" w:cs="微软雅黑"/>
      <w:color w:val="000000"/>
      <w:sz w:val="20"/>
      <w:szCs w:val="20"/>
      <w:u w:val="none"/>
      <w:vertAlign w:val="superscript"/>
    </w:rPr>
  </w:style>
  <w:style w:type="character" w:customStyle="1" w:styleId="35">
    <w:name w:val="font91"/>
    <w:basedOn w:val="18"/>
    <w:qFormat/>
    <w:uiPriority w:val="0"/>
    <w:rPr>
      <w:rFonts w:hint="eastAsia" w:ascii="微软雅黑" w:hAnsi="微软雅黑" w:eastAsia="微软雅黑" w:cs="微软雅黑"/>
      <w:color w:val="000000"/>
      <w:sz w:val="20"/>
      <w:szCs w:val="20"/>
      <w:u w:val="none"/>
      <w:vertAlign w:val="subscript"/>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33</Pages>
  <Words>10037</Words>
  <Characters>10581</Characters>
  <TotalTime>3</TotalTime>
  <ScaleCrop>false</ScaleCrop>
  <LinksUpToDate>false</LinksUpToDate>
  <CharactersWithSpaces>10960</CharactersWithSpaces>
  <Application>WPS Office_12.1.0.21541_F1E327BC-269C-435d-A152-05C5408002CA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2022-05-13T16:20:00Z</dcterms:created>
  <dc:creator>杨 成钊</dc:creator>
  <cp:lastModifiedBy>the monster</cp:lastModifiedBy>
  <dcterms:modified xsi:type="dcterms:W3CDTF">2025-06-23T01:23:13Z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wqlLaW5nc29mdCBQREYgdG8gV1BTIDkw</vt:lpwstr>
  </property>
  <property fmtid="{D5CDD505-2E9C-101B-9397-08002B2CF9AE}" pid="3" name="Created">
    <vt:filetime>2024-03-30T17:02:12Z</vt:filetime>
  </property>
  <property fmtid="{D5CDD505-2E9C-101B-9397-08002B2CF9AE}" pid="4" name="KSOProductBuildVer">
    <vt:lpwstr>2052-12.1.0.21541</vt:lpwstr>
  </property>
  <property fmtid="{D5CDD505-2E9C-101B-9397-08002B2CF9AE}" pid="5" name="ICV">
    <vt:lpwstr>FF98A246D2EB40078DE4EEEAA9C81C8B_13</vt:lpwstr>
  </property>
  <property fmtid="{D5CDD505-2E9C-101B-9397-08002B2CF9AE}" pid="6" name="KSOTemplateDocerSaveRecord">
    <vt:lpwstr>eyJoZGlkIjoiNGUyMDVmYWQ1ODI1MWJlMWQxOWQ1MTQyMGJmMTg1OWMiLCJ1c2VySWQiOiI1NTc5OTYwMDEifQ==</vt:lpwstr>
  </property>
</Properties>
</file>