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5E031">
      <w:pPr>
        <w:spacing w:line="278" w:lineRule="auto"/>
        <w:rPr>
          <w:rFonts w:ascii="Arial"/>
          <w:sz w:val="21"/>
        </w:rPr>
      </w:pPr>
    </w:p>
    <w:p w14:paraId="4818109B">
      <w:pPr>
        <w:spacing w:line="278" w:lineRule="auto"/>
        <w:rPr>
          <w:rFonts w:ascii="Arial"/>
          <w:sz w:val="21"/>
        </w:rPr>
      </w:pPr>
    </w:p>
    <w:p w14:paraId="5886EF41">
      <w:pPr>
        <w:spacing w:line="278" w:lineRule="auto"/>
        <w:rPr>
          <w:rFonts w:ascii="Arial"/>
          <w:sz w:val="21"/>
        </w:rPr>
      </w:pPr>
    </w:p>
    <w:p w14:paraId="0BFDA80F">
      <w:pPr>
        <w:spacing w:line="279" w:lineRule="auto"/>
        <w:rPr>
          <w:rFonts w:ascii="Arial"/>
          <w:sz w:val="21"/>
        </w:rPr>
      </w:pPr>
    </w:p>
    <w:p w14:paraId="40C1116D">
      <w:pPr>
        <w:spacing w:line="279" w:lineRule="auto"/>
        <w:rPr>
          <w:rFonts w:ascii="Arial"/>
          <w:sz w:val="21"/>
        </w:rPr>
      </w:pPr>
    </w:p>
    <w:p w14:paraId="38F8E84B">
      <w:pPr>
        <w:spacing w:line="279" w:lineRule="auto"/>
        <w:jc w:val="center"/>
        <w:rPr>
          <w:rFonts w:ascii="Arial"/>
          <w:sz w:val="21"/>
        </w:rPr>
      </w:pPr>
    </w:p>
    <w:p w14:paraId="4E55424D">
      <w:pPr>
        <w:spacing w:before="156" w:line="366" w:lineRule="auto"/>
        <w:ind w:left="1966" w:right="713" w:hanging="1221"/>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甘肃德联牧业有限公司</w:t>
      </w:r>
    </w:p>
    <w:p w14:paraId="710BB1C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665吨双低菜粕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4F2A540">
      <w:pPr>
        <w:spacing w:line="260" w:lineRule="auto"/>
        <w:jc w:val="center"/>
        <w:rPr>
          <w:rFonts w:ascii="Arial"/>
          <w:sz w:val="21"/>
        </w:rPr>
      </w:pPr>
    </w:p>
    <w:p w14:paraId="3F3C4BF0">
      <w:pPr>
        <w:spacing w:line="260" w:lineRule="auto"/>
        <w:jc w:val="center"/>
        <w:rPr>
          <w:rFonts w:ascii="Arial"/>
          <w:sz w:val="21"/>
        </w:rPr>
      </w:pPr>
    </w:p>
    <w:p w14:paraId="0DFF5894">
      <w:pPr>
        <w:spacing w:line="260" w:lineRule="auto"/>
        <w:jc w:val="center"/>
        <w:rPr>
          <w:rFonts w:ascii="Arial"/>
          <w:sz w:val="21"/>
        </w:rPr>
      </w:pPr>
    </w:p>
    <w:p w14:paraId="11B6BF1B">
      <w:pPr>
        <w:spacing w:line="260" w:lineRule="auto"/>
        <w:jc w:val="center"/>
        <w:rPr>
          <w:rFonts w:ascii="Arial"/>
          <w:sz w:val="21"/>
        </w:rPr>
      </w:pPr>
    </w:p>
    <w:p w14:paraId="7DE8AD9F">
      <w:pPr>
        <w:spacing w:line="261" w:lineRule="auto"/>
        <w:jc w:val="center"/>
        <w:rPr>
          <w:rFonts w:ascii="Arial"/>
          <w:sz w:val="21"/>
        </w:rPr>
      </w:pPr>
    </w:p>
    <w:p w14:paraId="647F5343">
      <w:pPr>
        <w:spacing w:line="261" w:lineRule="auto"/>
        <w:jc w:val="center"/>
        <w:rPr>
          <w:rFonts w:ascii="Arial"/>
          <w:sz w:val="21"/>
        </w:rPr>
      </w:pPr>
    </w:p>
    <w:p w14:paraId="47E33DEA">
      <w:pPr>
        <w:spacing w:line="261" w:lineRule="auto"/>
        <w:jc w:val="center"/>
        <w:rPr>
          <w:rFonts w:ascii="Arial"/>
          <w:sz w:val="21"/>
        </w:rPr>
      </w:pPr>
    </w:p>
    <w:p w14:paraId="0641AA8F">
      <w:pPr>
        <w:spacing w:line="261" w:lineRule="auto"/>
        <w:jc w:val="center"/>
        <w:rPr>
          <w:rFonts w:ascii="Arial"/>
          <w:sz w:val="21"/>
        </w:rPr>
      </w:pPr>
    </w:p>
    <w:p w14:paraId="0AE4E560">
      <w:pPr>
        <w:spacing w:line="261" w:lineRule="auto"/>
        <w:jc w:val="center"/>
        <w:rPr>
          <w:rFonts w:ascii="Arial"/>
          <w:sz w:val="21"/>
        </w:rPr>
      </w:pPr>
    </w:p>
    <w:p w14:paraId="6DE9C289">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3E429F6">
      <w:pPr>
        <w:spacing w:line="248" w:lineRule="auto"/>
        <w:jc w:val="center"/>
        <w:rPr>
          <w:rFonts w:ascii="Arial"/>
          <w:sz w:val="21"/>
        </w:rPr>
      </w:pPr>
    </w:p>
    <w:p w14:paraId="14DAD4D9">
      <w:pPr>
        <w:spacing w:line="248" w:lineRule="auto"/>
        <w:jc w:val="center"/>
        <w:rPr>
          <w:rFonts w:ascii="Arial"/>
          <w:sz w:val="21"/>
        </w:rPr>
      </w:pPr>
    </w:p>
    <w:p w14:paraId="78866B6D">
      <w:pPr>
        <w:spacing w:line="248" w:lineRule="auto"/>
        <w:jc w:val="center"/>
        <w:rPr>
          <w:rFonts w:ascii="Arial"/>
          <w:sz w:val="21"/>
        </w:rPr>
      </w:pPr>
    </w:p>
    <w:p w14:paraId="1F51C0E6">
      <w:pPr>
        <w:spacing w:line="248" w:lineRule="auto"/>
        <w:jc w:val="center"/>
        <w:rPr>
          <w:rFonts w:ascii="Arial"/>
          <w:sz w:val="21"/>
        </w:rPr>
      </w:pPr>
    </w:p>
    <w:p w14:paraId="53CF6124">
      <w:pPr>
        <w:spacing w:line="248" w:lineRule="auto"/>
        <w:jc w:val="center"/>
        <w:rPr>
          <w:rFonts w:ascii="Arial"/>
          <w:sz w:val="21"/>
        </w:rPr>
      </w:pPr>
    </w:p>
    <w:p w14:paraId="2D8CEA6F">
      <w:pPr>
        <w:spacing w:line="248" w:lineRule="auto"/>
        <w:jc w:val="center"/>
        <w:rPr>
          <w:rFonts w:ascii="Arial"/>
          <w:sz w:val="21"/>
        </w:rPr>
      </w:pPr>
    </w:p>
    <w:p w14:paraId="657D4C4D">
      <w:pPr>
        <w:pStyle w:val="2"/>
        <w:jc w:val="center"/>
        <w:rPr>
          <w:rFonts w:ascii="Arial"/>
          <w:sz w:val="21"/>
        </w:rPr>
      </w:pPr>
    </w:p>
    <w:p w14:paraId="7A8E9489">
      <w:pPr>
        <w:pStyle w:val="2"/>
        <w:jc w:val="center"/>
        <w:rPr>
          <w:rFonts w:ascii="Arial"/>
          <w:sz w:val="21"/>
        </w:rPr>
      </w:pPr>
    </w:p>
    <w:p w14:paraId="097F985A">
      <w:pPr>
        <w:pStyle w:val="2"/>
        <w:jc w:val="center"/>
        <w:rPr>
          <w:rFonts w:ascii="Arial"/>
          <w:sz w:val="21"/>
        </w:rPr>
      </w:pPr>
    </w:p>
    <w:p w14:paraId="38199617">
      <w:pPr>
        <w:pStyle w:val="2"/>
        <w:jc w:val="center"/>
        <w:rPr>
          <w:rFonts w:ascii="Arial"/>
          <w:sz w:val="21"/>
        </w:rPr>
      </w:pPr>
    </w:p>
    <w:p w14:paraId="7DC03287">
      <w:pPr>
        <w:pStyle w:val="2"/>
        <w:jc w:val="center"/>
        <w:rPr>
          <w:rFonts w:ascii="Arial"/>
          <w:sz w:val="21"/>
        </w:rPr>
      </w:pPr>
    </w:p>
    <w:p w14:paraId="6AA3D5CB">
      <w:pPr>
        <w:spacing w:line="248" w:lineRule="auto"/>
        <w:jc w:val="center"/>
        <w:rPr>
          <w:rFonts w:ascii="Arial"/>
          <w:sz w:val="21"/>
        </w:rPr>
      </w:pPr>
    </w:p>
    <w:p w14:paraId="33854B47">
      <w:pPr>
        <w:spacing w:line="248" w:lineRule="auto"/>
        <w:jc w:val="center"/>
        <w:rPr>
          <w:rFonts w:ascii="Arial"/>
          <w:sz w:val="21"/>
        </w:rPr>
      </w:pPr>
    </w:p>
    <w:p w14:paraId="455BBB3E">
      <w:pPr>
        <w:spacing w:line="249" w:lineRule="auto"/>
        <w:jc w:val="center"/>
        <w:rPr>
          <w:rFonts w:ascii="Arial"/>
          <w:sz w:val="21"/>
        </w:rPr>
      </w:pPr>
    </w:p>
    <w:p w14:paraId="4AA2CA6A">
      <w:pPr>
        <w:spacing w:line="249" w:lineRule="auto"/>
        <w:jc w:val="both"/>
        <w:rPr>
          <w:rFonts w:ascii="Arial"/>
          <w:sz w:val="21"/>
        </w:rPr>
      </w:pPr>
    </w:p>
    <w:p w14:paraId="16617065">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DLMY-CG-SDCP-20250519</w:t>
      </w:r>
    </w:p>
    <w:p w14:paraId="7D521152">
      <w:pPr>
        <w:spacing w:before="234" w:line="368" w:lineRule="auto"/>
        <w:ind w:left="1182" w:leftChars="563" w:right="1070" w:firstLine="902" w:firstLineChars="279"/>
        <w:jc w:val="both"/>
        <w:rPr>
          <w:rFonts w:hint="eastAsia" w:ascii="仿宋" w:hAnsi="仿宋" w:eastAsia="仿宋" w:cs="仿宋"/>
          <w:b/>
          <w:bCs/>
          <w:spacing w:val="-3"/>
          <w:sz w:val="32"/>
          <w:szCs w:val="32"/>
          <w14:textOutline w14:w="4064" w14:cap="flat" w14:cmpd="sng">
            <w14:solidFill>
              <w14:srgbClr w14:val="000000"/>
            </w14:solidFill>
            <w14:prstDash w14:val="solid"/>
            <w14:miter w14:val="0"/>
          </w14:textOutline>
        </w:rPr>
      </w:pP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招</w:t>
      </w:r>
      <w:r>
        <w:rPr>
          <w:rFonts w:hint="eastAsia" w:ascii="仿宋" w:hAnsi="仿宋" w:eastAsia="仿宋" w:cs="仿宋"/>
          <w:b/>
          <w:bCs/>
          <w:spacing w:val="1"/>
          <w:sz w:val="32"/>
          <w:szCs w:val="32"/>
        </w:rPr>
        <w:t xml:space="preserve"> </w:t>
      </w: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标</w:t>
      </w:r>
      <w:r>
        <w:rPr>
          <w:rFonts w:hint="eastAsia" w:ascii="仿宋" w:hAnsi="仿宋" w:eastAsia="仿宋" w:cs="仿宋"/>
          <w:b/>
          <w:bCs/>
          <w:spacing w:val="1"/>
          <w:sz w:val="32"/>
          <w:szCs w:val="32"/>
        </w:rPr>
        <w:t xml:space="preserve"> </w:t>
      </w: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人</w:t>
      </w:r>
      <w:r>
        <w:rPr>
          <w:rFonts w:hint="eastAsia" w:ascii="仿宋" w:hAnsi="仿宋" w:eastAsia="仿宋" w:cs="仿宋"/>
          <w:b/>
          <w:bCs/>
          <w:sz w:val="32"/>
          <w:szCs w:val="32"/>
          <w14:textOutline w14:w="4064" w14:cap="flat" w14:cmpd="sng">
            <w14:solidFill>
              <w14:srgbClr w14:val="000000"/>
            </w14:solidFill>
            <w14:prstDash w14:val="solid"/>
            <w14:miter w14:val="0"/>
          </w14:textOutline>
        </w:rPr>
        <w:t>：</w:t>
      </w:r>
      <w:r>
        <w:rPr>
          <w:rFonts w:hint="eastAsia" w:ascii="仿宋" w:hAnsi="仿宋" w:eastAsia="仿宋" w:cs="仿宋"/>
          <w:b/>
          <w:bCs/>
          <w:i w:val="0"/>
          <w:iCs w:val="0"/>
          <w:caps w:val="0"/>
          <w:color w:val="000000"/>
          <w:spacing w:val="0"/>
          <w:sz w:val="32"/>
          <w:szCs w:val="32"/>
          <w:lang w:eastAsia="zh-CN"/>
        </w:rPr>
        <w:t>甘肃德联牧业有限公司</w:t>
      </w:r>
    </w:p>
    <w:p w14:paraId="6C5EDBEF">
      <w:pPr>
        <w:spacing w:before="243" w:line="223" w:lineRule="auto"/>
        <w:ind w:left="3471"/>
        <w:jc w:val="both"/>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25E42EDC">
      <w:pPr>
        <w:jc w:val="center"/>
        <w:sectPr>
          <w:headerReference r:id="rId5" w:type="default"/>
          <w:pgSz w:w="11905" w:h="16840"/>
          <w:pgMar w:top="1183" w:right="1385" w:bottom="0" w:left="1729" w:header="882" w:footer="0" w:gutter="0"/>
          <w:cols w:space="720" w:num="1"/>
        </w:sectPr>
      </w:pPr>
    </w:p>
    <w:p w14:paraId="74839AD6">
      <w:pPr>
        <w:spacing w:line="269" w:lineRule="auto"/>
        <w:jc w:val="center"/>
        <w:rPr>
          <w:rFonts w:ascii="Arial"/>
          <w:sz w:val="21"/>
        </w:rPr>
      </w:pPr>
    </w:p>
    <w:p w14:paraId="74CA9B5E">
      <w:pPr>
        <w:spacing w:line="270" w:lineRule="auto"/>
        <w:jc w:val="center"/>
        <w:rPr>
          <w:rFonts w:ascii="Arial"/>
          <w:sz w:val="21"/>
        </w:rPr>
      </w:pPr>
    </w:p>
    <w:p w14:paraId="36E246EE">
      <w:pPr>
        <w:spacing w:before="156" w:line="223" w:lineRule="auto"/>
        <w:ind w:left="3675"/>
        <w:jc w:val="both"/>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F0FE98C">
      <w:pPr>
        <w:jc w:val="center"/>
      </w:pPr>
    </w:p>
    <w:p w14:paraId="5F879698">
      <w:pPr>
        <w:jc w:val="center"/>
      </w:pPr>
    </w:p>
    <w:p w14:paraId="346C8E75">
      <w:pPr>
        <w:jc w:val="center"/>
      </w:pPr>
    </w:p>
    <w:p w14:paraId="06A26D06">
      <w:pPr>
        <w:jc w:val="center"/>
      </w:pPr>
    </w:p>
    <w:p w14:paraId="7A290263">
      <w:pPr>
        <w:jc w:val="center"/>
      </w:pPr>
    </w:p>
    <w:p w14:paraId="6434570D">
      <w:pPr>
        <w:jc w:val="center"/>
      </w:pPr>
    </w:p>
    <w:p w14:paraId="0A46E2F2">
      <w:pPr>
        <w:jc w:val="center"/>
      </w:pPr>
    </w:p>
    <w:p w14:paraId="0841785C">
      <w:pPr>
        <w:jc w:val="center"/>
      </w:pPr>
    </w:p>
    <w:p w14:paraId="35D6151D">
      <w:pPr>
        <w:spacing w:line="19" w:lineRule="exact"/>
        <w:jc w:val="center"/>
      </w:pPr>
    </w:p>
    <w:p w14:paraId="0C25B19A">
      <w:pPr>
        <w:jc w:val="cente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67380E5C">
      <w:pPr>
        <w:spacing w:before="74"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F5F45E5">
      <w:pPr>
        <w:spacing w:before="266"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3055FEDB">
      <w:pPr>
        <w:spacing w:before="267"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2C8855F6">
      <w:pPr>
        <w:spacing w:before="268" w:line="222" w:lineRule="auto"/>
        <w:jc w:val="center"/>
        <w:rPr>
          <w:rFonts w:ascii="仿宋" w:hAnsi="仿宋" w:eastAsia="仿宋" w:cs="仿宋"/>
          <w:sz w:val="36"/>
          <w:szCs w:val="36"/>
        </w:rPr>
      </w:pPr>
    </w:p>
    <w:p w14:paraId="7A6665E7">
      <w:pPr>
        <w:spacing w:line="14" w:lineRule="auto"/>
        <w:jc w:val="center"/>
        <w:rPr>
          <w:rFonts w:ascii="Arial"/>
          <w:sz w:val="2"/>
        </w:rPr>
      </w:pPr>
      <w:r>
        <w:rPr>
          <w:rFonts w:ascii="Arial" w:hAnsi="Arial" w:eastAsia="Arial" w:cs="Arial"/>
          <w:sz w:val="2"/>
          <w:szCs w:val="2"/>
        </w:rPr>
        <w:br w:type="column"/>
      </w:r>
    </w:p>
    <w:p w14:paraId="64F8059B">
      <w:pPr>
        <w:spacing w:before="72" w:line="222" w:lineRule="auto"/>
        <w:ind w:left="191"/>
        <w:jc w:val="both"/>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153AE364">
      <w:pPr>
        <w:spacing w:before="268" w:line="222" w:lineRule="auto"/>
        <w:ind w:left="202"/>
        <w:jc w:val="both"/>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26446E5E">
      <w:pPr>
        <w:spacing w:before="266" w:line="189" w:lineRule="auto"/>
        <w:ind w:left="191"/>
        <w:jc w:val="both"/>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7FBE37BB">
      <w:pPr>
        <w:spacing w:line="57" w:lineRule="exact"/>
        <w:jc w:val="center"/>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7F6A1469">
      <w:pPr>
        <w:spacing w:before="305" w:line="212" w:lineRule="auto"/>
        <w:ind w:left="2236"/>
        <w:jc w:val="center"/>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6383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506E7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700C17E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1DC08F8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02DD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82" w:type="dxa"/>
            <w:vAlign w:val="center"/>
          </w:tcPr>
          <w:p w14:paraId="5D52BC0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250F7F6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5ACD7887">
            <w:pPr>
              <w:widowControl w:val="0"/>
              <w:spacing w:before="305" w:line="212" w:lineRule="auto"/>
              <w:ind w:left="240" w:hanging="240" w:hangingChars="100"/>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6FEC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54175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180DDC8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6D9F5AA4">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甘肃德联牧业有限公司</w:t>
            </w:r>
            <w:r>
              <w:rPr>
                <w:rFonts w:hint="eastAsia" w:ascii="仿宋" w:hAnsi="仿宋" w:eastAsia="仿宋" w:cs="仿宋"/>
                <w:spacing w:val="-2"/>
                <w:position w:val="17"/>
                <w:sz w:val="24"/>
                <w:szCs w:val="24"/>
                <w:lang w:val="en-US" w:eastAsia="zh-CN"/>
              </w:rPr>
              <w:t>665吨双低菜粕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27C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82" w:type="dxa"/>
            <w:vAlign w:val="center"/>
          </w:tcPr>
          <w:p w14:paraId="1B2B9CA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64AC3C1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4D6586C5">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2586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23AAD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2858EA5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5070D13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4465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BCD3E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6300D32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55138560">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，甘肃德联牧业有限公司665吨</w:t>
            </w:r>
            <w:r>
              <w:rPr>
                <w:rFonts w:hint="eastAsia" w:ascii="仿宋" w:hAnsi="仿宋" w:eastAsia="仿宋" w:cs="仿宋"/>
                <w:sz w:val="24"/>
                <w:szCs w:val="24"/>
                <w:vertAlign w:val="baseline"/>
                <w:lang w:val="en-US" w:eastAsia="zh-CN"/>
              </w:rPr>
              <w:t>双低菜粕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7057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F28A53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3CA31C3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5A7DB80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1BBCA87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4D4F92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220008E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723D2E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8421A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94D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19E191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7899FB8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74CD6297">
            <w:pPr>
              <w:widowControl w:val="0"/>
              <w:spacing w:before="305" w:line="212" w:lineRule="auto"/>
              <w:ind w:firstLine="240" w:firstLineChars="100"/>
              <w:jc w:val="center"/>
              <w:rPr>
                <w:rFonts w:hint="default" w:ascii="仿宋" w:hAnsi="仿宋" w:eastAsia="仿宋" w:cs="仿宋"/>
                <w:sz w:val="24"/>
                <w:szCs w:val="24"/>
                <w:vertAlign w:val="baseline"/>
                <w:lang w:val="en-US"/>
              </w:rPr>
            </w:pPr>
            <w:r>
              <w:rPr>
                <w:rFonts w:hint="default" w:ascii="仿宋" w:hAnsi="仿宋" w:eastAsia="仿宋" w:cs="仿宋"/>
                <w:sz w:val="24"/>
                <w:szCs w:val="24"/>
                <w:vertAlign w:val="baseline"/>
                <w:lang w:val="en-US" w:eastAsia="zh-CN"/>
              </w:rPr>
              <w:t>截止时间：2025年5月19日14</w:t>
            </w:r>
            <w:r>
              <w:rPr>
                <w:rFonts w:hint="default" w:ascii="仿宋" w:hAnsi="仿宋" w:eastAsia="仿宋" w:cs="仿宋"/>
                <w:sz w:val="24"/>
                <w:szCs w:val="24"/>
                <w:vertAlign w:val="baseline"/>
                <w:lang w:val="en-US" w:eastAsia="zh-CN"/>
              </w:rPr>
              <w:fldChar w:fldCharType="begin"/>
            </w:r>
            <w:r>
              <w:rPr>
                <w:rFonts w:hint="default" w:ascii="仿宋" w:hAnsi="仿宋" w:eastAsia="仿宋" w:cs="仿宋"/>
                <w:sz w:val="24"/>
                <w:szCs w:val="24"/>
                <w:vertAlign w:val="baseline"/>
                <w:lang w:val="en-US" w:eastAsia="zh-CN"/>
              </w:rPr>
              <w:instrText xml:space="preserve"> HYPERLINK "mailto:时之前将投标文件加盖公章加密后发送至邮箱gansu_qjmy_ts@163.com；" </w:instrText>
            </w:r>
            <w:r>
              <w:rPr>
                <w:rFonts w:hint="default" w:ascii="仿宋" w:hAnsi="仿宋" w:eastAsia="仿宋" w:cs="仿宋"/>
                <w:sz w:val="24"/>
                <w:szCs w:val="24"/>
                <w:vertAlign w:val="baseline"/>
                <w:lang w:val="en-US" w:eastAsia="zh-CN"/>
              </w:rPr>
              <w:fldChar w:fldCharType="separate"/>
            </w:r>
            <w:r>
              <w:rPr>
                <w:rFonts w:hint="default" w:ascii="仿宋" w:hAnsi="仿宋" w:eastAsia="仿宋" w:cs="仿宋"/>
                <w:sz w:val="24"/>
                <w:szCs w:val="24"/>
                <w:vertAlign w:val="baseline"/>
                <w:lang w:val="en-US" w:eastAsia="zh-CN"/>
              </w:rPr>
              <w:t>时</w:t>
            </w:r>
            <w:r>
              <w:rPr>
                <w:rFonts w:hint="default" w:ascii="仿宋" w:hAnsi="仿宋" w:eastAsia="仿宋" w:cs="仿宋"/>
                <w:sz w:val="24"/>
                <w:szCs w:val="24"/>
                <w:vertAlign w:val="baseline"/>
                <w:lang w:val="en-US" w:eastAsia="zh-CN"/>
              </w:rPr>
              <w:fldChar w:fldCharType="end"/>
            </w:r>
            <w:r>
              <w:rPr>
                <w:rFonts w:hint="default" w:ascii="仿宋" w:hAnsi="仿宋" w:eastAsia="仿宋" w:cs="仿宋"/>
                <w:sz w:val="24"/>
                <w:szCs w:val="24"/>
                <w:vertAlign w:val="baseline"/>
                <w:lang w:val="en-US" w:eastAsia="zh-CN"/>
              </w:rPr>
              <w:fldChar w:fldCharType="begin"/>
            </w:r>
            <w:r>
              <w:rPr>
                <w:rFonts w:hint="default" w:ascii="仿宋" w:hAnsi="仿宋" w:eastAsia="仿宋" w:cs="仿宋"/>
                <w:sz w:val="24"/>
                <w:szCs w:val="24"/>
                <w:vertAlign w:val="baseline"/>
                <w:lang w:val="en-US" w:eastAsia="zh-CN"/>
              </w:rPr>
              <w:instrText xml:space="preserve"> HYPERLINK "mailto:时之前将投标文件加盖公章加密后发送至邮箱gansu_qjmy_ts@163.com" </w:instrText>
            </w:r>
            <w:r>
              <w:rPr>
                <w:rFonts w:hint="default" w:ascii="仿宋" w:hAnsi="仿宋" w:eastAsia="仿宋" w:cs="仿宋"/>
                <w:sz w:val="24"/>
                <w:szCs w:val="24"/>
                <w:vertAlign w:val="baseline"/>
                <w:lang w:val="en-US" w:eastAsia="zh-CN"/>
              </w:rPr>
              <w:fldChar w:fldCharType="separate"/>
            </w:r>
            <w:r>
              <w:rPr>
                <w:rFonts w:hint="default" w:ascii="仿宋" w:hAnsi="仿宋" w:eastAsia="仿宋" w:cs="仿宋"/>
                <w:sz w:val="24"/>
                <w:szCs w:val="24"/>
                <w:vertAlign w:val="baseline"/>
                <w:lang w:val="en-US" w:eastAsia="zh-CN"/>
              </w:rPr>
              <w:t>之前将投标</w:t>
            </w:r>
            <w:bookmarkStart w:id="0" w:name="_GoBack"/>
            <w:bookmarkEnd w:id="0"/>
            <w:r>
              <w:rPr>
                <w:rFonts w:hint="default" w:ascii="仿宋" w:hAnsi="仿宋" w:eastAsia="仿宋" w:cs="仿宋"/>
                <w:sz w:val="24"/>
                <w:szCs w:val="24"/>
                <w:vertAlign w:val="baseline"/>
                <w:lang w:val="en-US" w:eastAsia="zh-CN"/>
              </w:rPr>
              <w:t>文件加盖公章后上传至招投标系统。招投标系统地址：http://bidding-customer.erm.qjmyjt.com</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 xml:space="preserve">     </w:t>
            </w:r>
            <w:r>
              <w:rPr>
                <w:rFonts w:hint="default" w:ascii="仿宋" w:hAnsi="仿宋" w:eastAsia="仿宋" w:cs="仿宋"/>
                <w:sz w:val="24"/>
                <w:szCs w:val="24"/>
                <w:vertAlign w:val="baseline"/>
                <w:lang w:val="en-US" w:eastAsia="zh-CN"/>
              </w:rPr>
              <w:fldChar w:fldCharType="end"/>
            </w:r>
            <w:r>
              <w:rPr>
                <w:rFonts w:hint="default" w:ascii="仿宋" w:hAnsi="仿宋" w:eastAsia="仿宋" w:cs="仿宋"/>
                <w:sz w:val="24"/>
                <w:szCs w:val="24"/>
                <w:vertAlign w:val="baseline"/>
                <w:lang w:val="en-US" w:eastAsia="zh-CN"/>
              </w:rPr>
              <w:t xml:space="preserve">                         投标文件命名方式：投标单位名称+项目名称+时间</w:t>
            </w:r>
          </w:p>
        </w:tc>
      </w:tr>
      <w:tr w14:paraId="3EEE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3E67F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591160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143A0C3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2EBE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9C5E54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03B0E5A1">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66A802C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7637E5BF">
      <w:pPr>
        <w:spacing w:line="235" w:lineRule="exact"/>
      </w:pPr>
    </w:p>
    <w:p w14:paraId="5E54465C">
      <w:pPr>
        <w:sectPr>
          <w:headerReference r:id="rId9" w:type="default"/>
          <w:footerReference r:id="rId10" w:type="default"/>
          <w:pgSz w:w="11905" w:h="16840"/>
          <w:pgMar w:top="1183" w:right="1667" w:bottom="1041" w:left="1671" w:header="882" w:footer="853" w:gutter="0"/>
          <w:pgNumType w:fmt="numberInDash"/>
          <w:cols w:space="720" w:num="1"/>
        </w:sectPr>
      </w:pPr>
    </w:p>
    <w:p w14:paraId="4F910691">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3A98367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sz w:val="24"/>
        </w:rPr>
      </w:pPr>
      <w:r>
        <w:rPr>
          <w:rFonts w:hint="eastAsia" w:ascii="仿宋" w:hAnsi="仿宋" w:eastAsia="仿宋" w:cs="仿宋"/>
          <w:b/>
          <w:sz w:val="24"/>
        </w:rPr>
        <w:t>双低菜粕</w:t>
      </w:r>
    </w:p>
    <w:p w14:paraId="456E9FD2">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sz w:val="24"/>
          <w:lang w:val="en-US" w:eastAsia="zh-CN"/>
        </w:rPr>
      </w:pP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14:paraId="6A13F4C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ind w:firstLine="210" w:firstLineChars="100"/>
        <w:textAlignment w:val="baseline"/>
        <w:rPr>
          <w:rFonts w:hint="eastAsia" w:ascii="仿宋" w:hAnsi="仿宋" w:eastAsia="仿宋" w:cs="仿宋"/>
        </w:rPr>
      </w:pPr>
      <w:r>
        <w:rPr>
          <w:rFonts w:hint="eastAsia" w:ascii="仿宋" w:hAnsi="仿宋" w:eastAsia="仿宋" w:cs="仿宋"/>
        </w:rPr>
        <w:t>黄色至褐色，呈碎片或粗粉状，色泽新鲜一致，无霉变、结块、掺假、炭化。具有油香味，尝之有苦味，不可有发酵、发霉及异味异臭。</w:t>
      </w:r>
    </w:p>
    <w:p w14:paraId="59B3A783">
      <w:pPr>
        <w:keepNext w:val="0"/>
        <w:keepLines w:val="0"/>
        <w:pageBreakBefore w:val="0"/>
        <w:widowControl/>
        <w:kinsoku w:val="0"/>
        <w:wordWrap/>
        <w:overflowPunct/>
        <w:topLinePunct w:val="0"/>
        <w:autoSpaceDE w:val="0"/>
        <w:autoSpaceDN w:val="0"/>
        <w:bidi w:val="0"/>
        <w:adjustRightInd w:val="0"/>
        <w:snapToGrid w:val="0"/>
        <w:spacing w:before="2" w:line="240" w:lineRule="exact"/>
        <w:ind w:right="0"/>
        <w:jc w:val="left"/>
        <w:textAlignment w:val="baseline"/>
        <w:rPr>
          <w:rFonts w:hint="eastAsia" w:ascii="仿宋" w:hAnsi="仿宋" w:eastAsia="仿宋" w:cs="仿宋"/>
          <w:b/>
          <w:sz w:val="24"/>
        </w:rPr>
      </w:pPr>
      <w:r>
        <w:rPr>
          <w:rFonts w:hint="eastAsia" w:ascii="仿宋" w:hAnsi="仿宋" w:eastAsia="仿宋" w:cs="仿宋"/>
          <w:b/>
          <w:sz w:val="24"/>
        </w:rPr>
        <w:t>2、技术指标</w:t>
      </w:r>
    </w:p>
    <w:tbl>
      <w:tblPr>
        <w:tblStyle w:val="4"/>
        <w:tblpPr w:leftFromText="180" w:rightFromText="180" w:vertAnchor="text" w:horzAnchor="page" w:tblpXSpec="center" w:tblpY="9"/>
        <w:tblOverlap w:val="never"/>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0"/>
        <w:gridCol w:w="3868"/>
        <w:gridCol w:w="1983"/>
        <w:gridCol w:w="1877"/>
        <w:gridCol w:w="1211"/>
      </w:tblGrid>
      <w:tr w14:paraId="107E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restart"/>
            <w:noWrap w:val="0"/>
            <w:vAlign w:val="center"/>
          </w:tcPr>
          <w:p w14:paraId="597D514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 目</w:t>
            </w:r>
          </w:p>
        </w:tc>
        <w:tc>
          <w:tcPr>
            <w:tcW w:w="1983" w:type="dxa"/>
            <w:noWrap w:val="0"/>
            <w:vAlign w:val="center"/>
          </w:tcPr>
          <w:p w14:paraId="061D58B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标准值</w:t>
            </w:r>
          </w:p>
        </w:tc>
        <w:tc>
          <w:tcPr>
            <w:tcW w:w="1877" w:type="dxa"/>
            <w:vMerge w:val="restart"/>
            <w:noWrap w:val="0"/>
            <w:vAlign w:val="center"/>
          </w:tcPr>
          <w:p w14:paraId="705C27B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11" w:type="dxa"/>
            <w:vMerge w:val="restart"/>
            <w:noWrap w:val="0"/>
            <w:vAlign w:val="center"/>
          </w:tcPr>
          <w:p w14:paraId="3D89983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50FA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continue"/>
            <w:noWrap w:val="0"/>
            <w:vAlign w:val="center"/>
          </w:tcPr>
          <w:p w14:paraId="5DA262A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4E1CAFCE">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二级</w:t>
            </w:r>
          </w:p>
        </w:tc>
        <w:tc>
          <w:tcPr>
            <w:tcW w:w="1877" w:type="dxa"/>
            <w:vMerge w:val="continue"/>
            <w:noWrap w:val="0"/>
            <w:vAlign w:val="center"/>
          </w:tcPr>
          <w:p w14:paraId="2ECF7D5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211" w:type="dxa"/>
            <w:vMerge w:val="continue"/>
            <w:noWrap w:val="0"/>
            <w:vAlign w:val="center"/>
          </w:tcPr>
          <w:p w14:paraId="3B5BD9C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r>
      <w:tr w14:paraId="7A4A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980" w:type="dxa"/>
            <w:vMerge w:val="restart"/>
            <w:noWrap w:val="0"/>
            <w:vAlign w:val="center"/>
          </w:tcPr>
          <w:p w14:paraId="25A55B1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风险指标</w:t>
            </w:r>
          </w:p>
        </w:tc>
        <w:tc>
          <w:tcPr>
            <w:tcW w:w="3868" w:type="dxa"/>
            <w:noWrap w:val="0"/>
            <w:vAlign w:val="center"/>
          </w:tcPr>
          <w:p w14:paraId="22EBEB4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三聚氰胺（mg/kg)</w:t>
            </w:r>
          </w:p>
        </w:tc>
        <w:tc>
          <w:tcPr>
            <w:tcW w:w="1983" w:type="dxa"/>
            <w:noWrap w:val="0"/>
            <w:vAlign w:val="center"/>
          </w:tcPr>
          <w:p w14:paraId="4CD394A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877" w:type="dxa"/>
            <w:noWrap w:val="0"/>
            <w:vAlign w:val="center"/>
          </w:tcPr>
          <w:p w14:paraId="6F3D07B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11" w:type="dxa"/>
            <w:noWrap w:val="0"/>
            <w:vAlign w:val="center"/>
          </w:tcPr>
          <w:p w14:paraId="5D6B3FF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3E8E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980" w:type="dxa"/>
            <w:vMerge w:val="continue"/>
            <w:noWrap w:val="0"/>
            <w:vAlign w:val="center"/>
          </w:tcPr>
          <w:p w14:paraId="363B377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p>
        </w:tc>
        <w:tc>
          <w:tcPr>
            <w:tcW w:w="3868" w:type="dxa"/>
            <w:noWrap w:val="0"/>
            <w:vAlign w:val="center"/>
          </w:tcPr>
          <w:p w14:paraId="3C6771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黄曲霉毒素B1（μg/kg）</w:t>
            </w:r>
          </w:p>
        </w:tc>
        <w:tc>
          <w:tcPr>
            <w:tcW w:w="1983" w:type="dxa"/>
            <w:noWrap w:val="0"/>
            <w:vAlign w:val="center"/>
          </w:tcPr>
          <w:p w14:paraId="36E54B21">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877" w:type="dxa"/>
            <w:noWrap w:val="0"/>
            <w:vAlign w:val="center"/>
          </w:tcPr>
          <w:p w14:paraId="3F46297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11" w:type="dxa"/>
            <w:noWrap w:val="0"/>
            <w:vAlign w:val="center"/>
          </w:tcPr>
          <w:p w14:paraId="036F6D0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9AB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980" w:type="dxa"/>
            <w:vMerge w:val="continue"/>
            <w:noWrap w:val="0"/>
            <w:vAlign w:val="center"/>
          </w:tcPr>
          <w:p w14:paraId="7349B58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5706014E">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脱氧雪腐镰刀菌烯醇（呕吐毒素）（mg/kg)</w:t>
            </w:r>
          </w:p>
        </w:tc>
        <w:tc>
          <w:tcPr>
            <w:tcW w:w="1983" w:type="dxa"/>
            <w:noWrap w:val="0"/>
            <w:vAlign w:val="center"/>
          </w:tcPr>
          <w:p w14:paraId="7D13F44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877" w:type="dxa"/>
            <w:noWrap w:val="0"/>
            <w:vAlign w:val="center"/>
          </w:tcPr>
          <w:p w14:paraId="3112B47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11" w:type="dxa"/>
            <w:noWrap w:val="0"/>
            <w:vAlign w:val="center"/>
          </w:tcPr>
          <w:p w14:paraId="07532D3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78C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980" w:type="dxa"/>
            <w:vMerge w:val="restart"/>
            <w:noWrap w:val="0"/>
            <w:vAlign w:val="center"/>
          </w:tcPr>
          <w:p w14:paraId="6CC3EC52">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理化指标</w:t>
            </w:r>
          </w:p>
        </w:tc>
        <w:tc>
          <w:tcPr>
            <w:tcW w:w="3868" w:type="dxa"/>
            <w:noWrap w:val="0"/>
            <w:vAlign w:val="center"/>
          </w:tcPr>
          <w:p w14:paraId="76EF5EA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水分（%）</w:t>
            </w:r>
          </w:p>
        </w:tc>
        <w:tc>
          <w:tcPr>
            <w:tcW w:w="1983" w:type="dxa"/>
            <w:noWrap w:val="0"/>
            <w:vAlign w:val="center"/>
          </w:tcPr>
          <w:p w14:paraId="45410D7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≤12.0</w:t>
            </w:r>
          </w:p>
        </w:tc>
        <w:tc>
          <w:tcPr>
            <w:tcW w:w="1877" w:type="dxa"/>
            <w:noWrap w:val="0"/>
            <w:vAlign w:val="center"/>
          </w:tcPr>
          <w:p w14:paraId="6883D36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＞13.0</w:t>
            </w:r>
          </w:p>
        </w:tc>
        <w:tc>
          <w:tcPr>
            <w:tcW w:w="1211" w:type="dxa"/>
            <w:noWrap w:val="0"/>
            <w:vAlign w:val="center"/>
          </w:tcPr>
          <w:p w14:paraId="1151F6E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BBF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980" w:type="dxa"/>
            <w:vMerge w:val="continue"/>
            <w:noWrap w:val="0"/>
            <w:vAlign w:val="center"/>
          </w:tcPr>
          <w:p w14:paraId="6F40039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18DC546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粗蛋白（%）</w:t>
            </w:r>
          </w:p>
        </w:tc>
        <w:tc>
          <w:tcPr>
            <w:tcW w:w="1983" w:type="dxa"/>
            <w:noWrap w:val="0"/>
            <w:vAlign w:val="center"/>
          </w:tcPr>
          <w:p w14:paraId="72B65F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≥35.0</w:t>
            </w:r>
          </w:p>
        </w:tc>
        <w:tc>
          <w:tcPr>
            <w:tcW w:w="1877" w:type="dxa"/>
            <w:noWrap w:val="0"/>
            <w:vAlign w:val="center"/>
          </w:tcPr>
          <w:p w14:paraId="663648A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≤33.8</w:t>
            </w:r>
          </w:p>
        </w:tc>
        <w:tc>
          <w:tcPr>
            <w:tcW w:w="1211" w:type="dxa"/>
            <w:noWrap w:val="0"/>
            <w:vAlign w:val="center"/>
          </w:tcPr>
          <w:p w14:paraId="63BF8AE0">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3506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2EE86A5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1326EE6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粗灰分（%）</w:t>
            </w:r>
          </w:p>
        </w:tc>
        <w:tc>
          <w:tcPr>
            <w:tcW w:w="1983" w:type="dxa"/>
            <w:noWrap w:val="0"/>
            <w:vAlign w:val="center"/>
          </w:tcPr>
          <w:p w14:paraId="69F9872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≤8.0</w:t>
            </w:r>
          </w:p>
        </w:tc>
        <w:tc>
          <w:tcPr>
            <w:tcW w:w="1877" w:type="dxa"/>
            <w:noWrap w:val="0"/>
            <w:vAlign w:val="center"/>
          </w:tcPr>
          <w:p w14:paraId="1265E48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＞9</w:t>
            </w:r>
          </w:p>
        </w:tc>
        <w:tc>
          <w:tcPr>
            <w:tcW w:w="1211" w:type="dxa"/>
            <w:noWrap w:val="0"/>
            <w:vAlign w:val="center"/>
          </w:tcPr>
          <w:p w14:paraId="25189A9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B0A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6ED618E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A955DC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粗纤维（%）</w:t>
            </w:r>
          </w:p>
        </w:tc>
        <w:tc>
          <w:tcPr>
            <w:tcW w:w="1983" w:type="dxa"/>
            <w:noWrap w:val="0"/>
            <w:vAlign w:val="center"/>
          </w:tcPr>
          <w:p w14:paraId="3BEBAA5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≤14.0</w:t>
            </w:r>
          </w:p>
        </w:tc>
        <w:tc>
          <w:tcPr>
            <w:tcW w:w="1877" w:type="dxa"/>
            <w:noWrap w:val="0"/>
            <w:vAlign w:val="center"/>
          </w:tcPr>
          <w:p w14:paraId="5060B11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＞15.0</w:t>
            </w:r>
          </w:p>
        </w:tc>
        <w:tc>
          <w:tcPr>
            <w:tcW w:w="1211" w:type="dxa"/>
            <w:noWrap w:val="0"/>
            <w:vAlign w:val="center"/>
          </w:tcPr>
          <w:p w14:paraId="607290C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25B1B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980" w:type="dxa"/>
            <w:vMerge w:val="continue"/>
            <w:noWrap w:val="0"/>
            <w:vAlign w:val="center"/>
          </w:tcPr>
          <w:p w14:paraId="7F10D54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4C934E2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项目</w:t>
            </w:r>
          </w:p>
        </w:tc>
        <w:tc>
          <w:tcPr>
            <w:tcW w:w="1983" w:type="dxa"/>
            <w:noWrap w:val="0"/>
            <w:vAlign w:val="center"/>
          </w:tcPr>
          <w:p w14:paraId="785778C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方法</w:t>
            </w:r>
          </w:p>
        </w:tc>
        <w:tc>
          <w:tcPr>
            <w:tcW w:w="1877" w:type="dxa"/>
            <w:noWrap w:val="0"/>
            <w:vAlign w:val="center"/>
          </w:tcPr>
          <w:p w14:paraId="4DBB94C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11" w:type="dxa"/>
            <w:noWrap w:val="0"/>
            <w:vAlign w:val="center"/>
          </w:tcPr>
          <w:p w14:paraId="62EABB85">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544A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980" w:type="dxa"/>
            <w:vMerge w:val="continue"/>
            <w:noWrap w:val="0"/>
            <w:vAlign w:val="center"/>
          </w:tcPr>
          <w:p w14:paraId="53F9A66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restart"/>
            <w:noWrap w:val="0"/>
            <w:vAlign w:val="center"/>
          </w:tcPr>
          <w:p w14:paraId="0CC7AC50">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p>
          <w:p w14:paraId="54D179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掺假检测（定性）</w:t>
            </w:r>
          </w:p>
        </w:tc>
        <w:tc>
          <w:tcPr>
            <w:tcW w:w="1983" w:type="dxa"/>
            <w:noWrap w:val="0"/>
            <w:vAlign w:val="center"/>
          </w:tcPr>
          <w:p w14:paraId="38D8F6E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镜检</w:t>
            </w:r>
          </w:p>
        </w:tc>
        <w:tc>
          <w:tcPr>
            <w:tcW w:w="1877" w:type="dxa"/>
            <w:noWrap w:val="0"/>
            <w:vAlign w:val="center"/>
          </w:tcPr>
          <w:p w14:paraId="62CC346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杂质＞2%</w:t>
            </w:r>
          </w:p>
        </w:tc>
        <w:tc>
          <w:tcPr>
            <w:tcW w:w="1211" w:type="dxa"/>
            <w:noWrap w:val="0"/>
            <w:vAlign w:val="center"/>
          </w:tcPr>
          <w:p w14:paraId="20C71FD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74BF7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980" w:type="dxa"/>
            <w:vMerge w:val="continue"/>
            <w:noWrap w:val="0"/>
            <w:vAlign w:val="center"/>
          </w:tcPr>
          <w:p w14:paraId="7B589AB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continue"/>
            <w:noWrap w:val="0"/>
            <w:vAlign w:val="center"/>
          </w:tcPr>
          <w:p w14:paraId="623A77E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6875339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盐酸法</w:t>
            </w:r>
          </w:p>
        </w:tc>
        <w:tc>
          <w:tcPr>
            <w:tcW w:w="1877" w:type="dxa"/>
            <w:noWrap w:val="0"/>
            <w:vAlign w:val="center"/>
          </w:tcPr>
          <w:p w14:paraId="0497497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11" w:type="dxa"/>
            <w:noWrap w:val="0"/>
            <w:vAlign w:val="center"/>
          </w:tcPr>
          <w:p w14:paraId="71DFE6E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7D5A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1B0A0D7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continue"/>
            <w:noWrap w:val="0"/>
            <w:vAlign w:val="center"/>
          </w:tcPr>
          <w:p w14:paraId="393F0CD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32EFF14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四氯化碳法</w:t>
            </w:r>
          </w:p>
        </w:tc>
        <w:tc>
          <w:tcPr>
            <w:tcW w:w="1877" w:type="dxa"/>
            <w:noWrap w:val="0"/>
            <w:vAlign w:val="center"/>
          </w:tcPr>
          <w:p w14:paraId="101DF4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11" w:type="dxa"/>
            <w:noWrap w:val="0"/>
            <w:vAlign w:val="center"/>
          </w:tcPr>
          <w:p w14:paraId="07AD6EF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357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980" w:type="dxa"/>
            <w:vMerge w:val="restart"/>
            <w:noWrap w:val="0"/>
            <w:vAlign w:val="center"/>
          </w:tcPr>
          <w:p w14:paraId="4F8C461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卫生指标</w:t>
            </w:r>
          </w:p>
        </w:tc>
        <w:tc>
          <w:tcPr>
            <w:tcW w:w="3868" w:type="dxa"/>
            <w:noWrap w:val="0"/>
            <w:vAlign w:val="center"/>
          </w:tcPr>
          <w:p w14:paraId="41E1C1F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异硫氰酸酯(以丙烯基异硫氰酸酯计）</w:t>
            </w:r>
          </w:p>
        </w:tc>
        <w:tc>
          <w:tcPr>
            <w:tcW w:w="1983" w:type="dxa"/>
            <w:noWrap w:val="0"/>
            <w:vAlign w:val="center"/>
          </w:tcPr>
          <w:p w14:paraId="05CB11B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≤2000</w:t>
            </w:r>
          </w:p>
        </w:tc>
        <w:tc>
          <w:tcPr>
            <w:tcW w:w="1877" w:type="dxa"/>
            <w:noWrap w:val="0"/>
            <w:vAlign w:val="center"/>
          </w:tcPr>
          <w:p w14:paraId="5DC868F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＞2160</w:t>
            </w:r>
          </w:p>
        </w:tc>
        <w:tc>
          <w:tcPr>
            <w:tcW w:w="1211" w:type="dxa"/>
            <w:noWrap w:val="0"/>
            <w:vAlign w:val="center"/>
          </w:tcPr>
          <w:p w14:paraId="7D5982D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4E4E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37B2190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B884EE6">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噁唑烷硫酮（以C₅H₇NOS计，mg/kg)</w:t>
            </w:r>
          </w:p>
        </w:tc>
        <w:tc>
          <w:tcPr>
            <w:tcW w:w="1983" w:type="dxa"/>
            <w:noWrap w:val="0"/>
            <w:vAlign w:val="center"/>
          </w:tcPr>
          <w:p w14:paraId="158D9BF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≤2500</w:t>
            </w:r>
          </w:p>
        </w:tc>
        <w:tc>
          <w:tcPr>
            <w:tcW w:w="1877" w:type="dxa"/>
            <w:noWrap w:val="0"/>
            <w:vAlign w:val="center"/>
          </w:tcPr>
          <w:p w14:paraId="6280B7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＞2760</w:t>
            </w:r>
          </w:p>
        </w:tc>
        <w:tc>
          <w:tcPr>
            <w:tcW w:w="1211" w:type="dxa"/>
            <w:noWrap w:val="0"/>
            <w:vAlign w:val="center"/>
          </w:tcPr>
          <w:p w14:paraId="447DF8B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471F7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4C287A1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19ABCD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硫甙（µmol/g）</w:t>
            </w:r>
          </w:p>
        </w:tc>
        <w:tc>
          <w:tcPr>
            <w:tcW w:w="1983" w:type="dxa"/>
            <w:noWrap w:val="0"/>
            <w:vAlign w:val="center"/>
          </w:tcPr>
          <w:p w14:paraId="7C1C2CA1">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w:t>
            </w:r>
          </w:p>
        </w:tc>
        <w:tc>
          <w:tcPr>
            <w:tcW w:w="1877" w:type="dxa"/>
            <w:noWrap w:val="0"/>
            <w:vAlign w:val="center"/>
          </w:tcPr>
          <w:p w14:paraId="286833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w:t>
            </w:r>
          </w:p>
        </w:tc>
        <w:tc>
          <w:tcPr>
            <w:tcW w:w="1211" w:type="dxa"/>
            <w:noWrap w:val="0"/>
            <w:vAlign w:val="center"/>
          </w:tcPr>
          <w:p w14:paraId="0A06584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204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980" w:type="dxa"/>
            <w:vMerge w:val="continue"/>
            <w:noWrap w:val="0"/>
            <w:vAlign w:val="center"/>
          </w:tcPr>
          <w:p w14:paraId="0535A1C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3661FAA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芥酸</w:t>
            </w:r>
          </w:p>
        </w:tc>
        <w:tc>
          <w:tcPr>
            <w:tcW w:w="1983" w:type="dxa"/>
            <w:noWrap w:val="0"/>
            <w:vAlign w:val="center"/>
          </w:tcPr>
          <w:p w14:paraId="40EFABC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877" w:type="dxa"/>
            <w:noWrap w:val="0"/>
            <w:vAlign w:val="center"/>
          </w:tcPr>
          <w:p w14:paraId="0BB5943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11" w:type="dxa"/>
            <w:noWrap w:val="0"/>
            <w:vAlign w:val="center"/>
          </w:tcPr>
          <w:p w14:paraId="18CA752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2A8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29CC754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8939" w:type="dxa"/>
            <w:gridSpan w:val="4"/>
            <w:noWrap w:val="0"/>
            <w:vAlign w:val="center"/>
          </w:tcPr>
          <w:p w14:paraId="527DB700">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其他卫生指标执行GB13078-2017 规定标准</w:t>
            </w:r>
          </w:p>
        </w:tc>
      </w:tr>
      <w:tr w14:paraId="223B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8" w:hRule="atLeast"/>
          <w:jc w:val="center"/>
        </w:trPr>
        <w:tc>
          <w:tcPr>
            <w:tcW w:w="9919" w:type="dxa"/>
            <w:gridSpan w:val="5"/>
            <w:noWrap w:val="0"/>
            <w:vAlign w:val="center"/>
          </w:tcPr>
          <w:p w14:paraId="04E35C71">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备注：1、呕吐毒素预警值为 1 mg/kg；</w:t>
            </w:r>
          </w:p>
          <w:p w14:paraId="77C37222">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2、理化指标为常态基础上的要求；</w:t>
            </w:r>
          </w:p>
          <w:p w14:paraId="378F532F">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3、硫甙、芥酸为双低菜粕质量标准要求；</w:t>
            </w:r>
          </w:p>
          <w:p w14:paraId="16412D30">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4、风险指标和卫生指标不合格，拒收处置。</w:t>
            </w:r>
          </w:p>
        </w:tc>
      </w:tr>
    </w:tbl>
    <w:p w14:paraId="5DD9ACC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leftChars="0" w:right="0" w:rightChars="0"/>
        <w:jc w:val="left"/>
        <w:textAlignment w:val="baseline"/>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14:paraId="1EE8EA6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leftChars="0" w:right="0" w:rightChars="0"/>
        <w:jc w:val="left"/>
        <w:textAlignment w:val="baseline"/>
        <w:rPr>
          <w:rFonts w:hint="eastAsia" w:ascii="仿宋" w:hAnsi="仿宋" w:eastAsia="仿宋" w:cs="仿宋"/>
          <w:sz w:val="24"/>
        </w:rPr>
      </w:pPr>
      <w:r>
        <w:rPr>
          <w:rFonts w:hint="eastAsia" w:ascii="仿宋" w:hAnsi="仿宋" w:eastAsia="仿宋" w:cs="仿宋"/>
          <w:sz w:val="24"/>
        </w:rPr>
        <w:t>标签标识符合 GB 10648-2013中相关要求。</w:t>
      </w:r>
    </w:p>
    <w:p w14:paraId="683176D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right="0" w:rightChars="0"/>
        <w:jc w:val="left"/>
        <w:textAlignment w:val="baseline"/>
        <w:rPr>
          <w:rFonts w:hint="eastAsia" w:ascii="仿宋" w:hAnsi="仿宋" w:eastAsia="仿宋" w:cs="仿宋"/>
          <w:b/>
          <w:sz w:val="24"/>
        </w:rPr>
      </w:pPr>
      <w:r>
        <w:rPr>
          <w:rFonts w:hint="eastAsia" w:ascii="仿宋" w:hAnsi="仿宋" w:eastAsia="仿宋" w:cs="仿宋"/>
          <w:b/>
          <w:sz w:val="24"/>
        </w:rPr>
        <w:t>4、包装、运输和储存</w:t>
      </w:r>
    </w:p>
    <w:p w14:paraId="275041F0">
      <w:pPr>
        <w:pStyle w:val="2"/>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 w:hAnsi="仿宋" w:eastAsia="仿宋" w:cs="仿宋"/>
        </w:rPr>
      </w:pPr>
      <w:r>
        <w:rPr>
          <w:rFonts w:hint="eastAsia" w:ascii="仿宋" w:hAnsi="仿宋" w:eastAsia="仿宋" w:cs="仿宋"/>
        </w:rPr>
        <w:t>包装、运输和储存符合 GB/T 23736-2009中的要求。</w:t>
      </w:r>
    </w:p>
    <w:p w14:paraId="5A6C48E0">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61D6D9E1">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5D489EC6">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5B21B982">
      <w:pPr>
        <w:pStyle w:val="2"/>
        <w:rPr>
          <w:rFonts w:hint="eastAsia"/>
        </w:rPr>
      </w:pPr>
    </w:p>
    <w:p w14:paraId="0A98610A">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11660D1E">
      <w:pPr>
        <w:spacing w:line="271" w:lineRule="auto"/>
        <w:rPr>
          <w:rFonts w:ascii="Arial"/>
          <w:sz w:val="21"/>
        </w:rPr>
      </w:pPr>
    </w:p>
    <w:p w14:paraId="4948F2BA">
      <w:pPr>
        <w:spacing w:line="271" w:lineRule="auto"/>
        <w:rPr>
          <w:rFonts w:ascii="Arial"/>
          <w:sz w:val="21"/>
        </w:rPr>
      </w:pPr>
    </w:p>
    <w:p w14:paraId="1FB0E6EB">
      <w:pPr>
        <w:spacing w:line="271" w:lineRule="auto"/>
        <w:rPr>
          <w:rFonts w:ascii="Arial"/>
          <w:sz w:val="21"/>
        </w:rPr>
      </w:pPr>
    </w:p>
    <w:p w14:paraId="1212A9CF">
      <w:pPr>
        <w:spacing w:line="271" w:lineRule="auto"/>
        <w:rPr>
          <w:rFonts w:ascii="Arial"/>
          <w:sz w:val="21"/>
        </w:rPr>
      </w:pPr>
    </w:p>
    <w:p w14:paraId="16CCBF28">
      <w:pPr>
        <w:spacing w:line="271" w:lineRule="auto"/>
        <w:rPr>
          <w:rFonts w:ascii="Arial"/>
          <w:sz w:val="21"/>
        </w:rPr>
      </w:pPr>
    </w:p>
    <w:p w14:paraId="6A3EB526">
      <w:pPr>
        <w:spacing w:line="271" w:lineRule="auto"/>
        <w:rPr>
          <w:rFonts w:ascii="Arial"/>
          <w:sz w:val="21"/>
        </w:rPr>
      </w:pPr>
    </w:p>
    <w:p w14:paraId="3CE553E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10900E73">
      <w:pPr>
        <w:spacing w:line="241" w:lineRule="auto"/>
        <w:rPr>
          <w:rFonts w:ascii="Arial"/>
          <w:sz w:val="21"/>
        </w:rPr>
      </w:pPr>
    </w:p>
    <w:p w14:paraId="7389799B">
      <w:pPr>
        <w:spacing w:line="241" w:lineRule="auto"/>
        <w:rPr>
          <w:rFonts w:ascii="Arial"/>
          <w:sz w:val="21"/>
        </w:rPr>
      </w:pPr>
    </w:p>
    <w:p w14:paraId="50EDDF2C">
      <w:pPr>
        <w:spacing w:line="241" w:lineRule="auto"/>
        <w:rPr>
          <w:rFonts w:ascii="Arial"/>
          <w:sz w:val="21"/>
        </w:rPr>
      </w:pPr>
    </w:p>
    <w:p w14:paraId="55E80537">
      <w:pPr>
        <w:spacing w:line="242" w:lineRule="auto"/>
        <w:rPr>
          <w:rFonts w:ascii="Arial"/>
          <w:sz w:val="21"/>
        </w:rPr>
      </w:pPr>
    </w:p>
    <w:p w14:paraId="46D6E0C9">
      <w:pPr>
        <w:spacing w:line="242" w:lineRule="auto"/>
        <w:rPr>
          <w:rFonts w:ascii="Arial"/>
          <w:sz w:val="21"/>
        </w:rPr>
      </w:pPr>
    </w:p>
    <w:p w14:paraId="4BA41836">
      <w:pPr>
        <w:spacing w:line="242" w:lineRule="auto"/>
        <w:rPr>
          <w:rFonts w:ascii="Arial"/>
          <w:sz w:val="21"/>
        </w:rPr>
      </w:pPr>
    </w:p>
    <w:p w14:paraId="4B4534B3">
      <w:pPr>
        <w:spacing w:line="242" w:lineRule="auto"/>
        <w:rPr>
          <w:rFonts w:ascii="Arial"/>
          <w:sz w:val="21"/>
        </w:rPr>
      </w:pPr>
    </w:p>
    <w:p w14:paraId="0F81E62F">
      <w:pPr>
        <w:spacing w:line="242" w:lineRule="auto"/>
        <w:rPr>
          <w:rFonts w:ascii="Arial"/>
          <w:sz w:val="21"/>
        </w:rPr>
      </w:pPr>
    </w:p>
    <w:p w14:paraId="36FE32E6">
      <w:pPr>
        <w:spacing w:line="242" w:lineRule="auto"/>
        <w:rPr>
          <w:rFonts w:ascii="Arial"/>
          <w:sz w:val="21"/>
        </w:rPr>
      </w:pPr>
    </w:p>
    <w:p w14:paraId="31B01B9F">
      <w:pPr>
        <w:spacing w:line="242" w:lineRule="auto"/>
        <w:rPr>
          <w:rFonts w:ascii="Arial"/>
          <w:sz w:val="21"/>
        </w:rPr>
      </w:pPr>
    </w:p>
    <w:p w14:paraId="62CC154B">
      <w:pPr>
        <w:spacing w:line="242" w:lineRule="auto"/>
        <w:rPr>
          <w:rFonts w:ascii="Arial"/>
          <w:sz w:val="21"/>
        </w:rPr>
      </w:pPr>
    </w:p>
    <w:p w14:paraId="7DF7891B">
      <w:pPr>
        <w:spacing w:line="242" w:lineRule="auto"/>
        <w:rPr>
          <w:rFonts w:ascii="Arial"/>
          <w:sz w:val="21"/>
        </w:rPr>
      </w:pPr>
    </w:p>
    <w:p w14:paraId="5F6C8583">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25367653">
      <w:pPr>
        <w:spacing w:line="255" w:lineRule="auto"/>
        <w:rPr>
          <w:rFonts w:ascii="Arial"/>
          <w:sz w:val="21"/>
        </w:rPr>
      </w:pPr>
    </w:p>
    <w:p w14:paraId="663BA414">
      <w:pPr>
        <w:spacing w:line="255" w:lineRule="auto"/>
        <w:rPr>
          <w:rFonts w:ascii="Arial"/>
          <w:sz w:val="21"/>
        </w:rPr>
      </w:pPr>
    </w:p>
    <w:p w14:paraId="59A72045">
      <w:pPr>
        <w:spacing w:line="255" w:lineRule="auto"/>
        <w:rPr>
          <w:rFonts w:ascii="Arial"/>
          <w:sz w:val="21"/>
        </w:rPr>
      </w:pPr>
    </w:p>
    <w:p w14:paraId="6B25E8DC">
      <w:pPr>
        <w:spacing w:line="255" w:lineRule="auto"/>
        <w:rPr>
          <w:rFonts w:ascii="Arial"/>
          <w:sz w:val="21"/>
        </w:rPr>
      </w:pPr>
    </w:p>
    <w:p w14:paraId="7B942BA7">
      <w:pPr>
        <w:spacing w:line="255" w:lineRule="auto"/>
        <w:rPr>
          <w:rFonts w:ascii="Arial"/>
          <w:sz w:val="21"/>
        </w:rPr>
      </w:pPr>
    </w:p>
    <w:p w14:paraId="27EF542E">
      <w:pPr>
        <w:spacing w:line="255" w:lineRule="auto"/>
        <w:rPr>
          <w:rFonts w:ascii="Arial"/>
          <w:sz w:val="21"/>
        </w:rPr>
      </w:pPr>
    </w:p>
    <w:p w14:paraId="43C29119">
      <w:pPr>
        <w:spacing w:line="255" w:lineRule="auto"/>
        <w:rPr>
          <w:rFonts w:ascii="Arial"/>
          <w:sz w:val="21"/>
        </w:rPr>
      </w:pPr>
    </w:p>
    <w:p w14:paraId="2907DB10">
      <w:pPr>
        <w:spacing w:line="255" w:lineRule="auto"/>
        <w:rPr>
          <w:rFonts w:ascii="Arial"/>
          <w:sz w:val="21"/>
        </w:rPr>
      </w:pPr>
    </w:p>
    <w:p w14:paraId="49A3FE6D">
      <w:pPr>
        <w:spacing w:line="256" w:lineRule="auto"/>
        <w:rPr>
          <w:rFonts w:ascii="Arial"/>
          <w:sz w:val="21"/>
        </w:rPr>
      </w:pPr>
    </w:p>
    <w:p w14:paraId="26035BFC">
      <w:pPr>
        <w:spacing w:line="256" w:lineRule="auto"/>
        <w:rPr>
          <w:rFonts w:ascii="Arial"/>
          <w:sz w:val="21"/>
        </w:rPr>
      </w:pPr>
    </w:p>
    <w:p w14:paraId="0F97459F">
      <w:pPr>
        <w:spacing w:line="256" w:lineRule="auto"/>
        <w:rPr>
          <w:rFonts w:ascii="Arial"/>
          <w:sz w:val="21"/>
        </w:rPr>
      </w:pPr>
    </w:p>
    <w:p w14:paraId="5D2BEF58">
      <w:pPr>
        <w:spacing w:line="256" w:lineRule="auto"/>
        <w:rPr>
          <w:rFonts w:ascii="Arial"/>
          <w:sz w:val="21"/>
        </w:rPr>
      </w:pPr>
    </w:p>
    <w:p w14:paraId="5257BEDA">
      <w:pPr>
        <w:spacing w:line="256" w:lineRule="auto"/>
        <w:rPr>
          <w:rFonts w:ascii="Arial"/>
          <w:sz w:val="21"/>
        </w:rPr>
      </w:pPr>
    </w:p>
    <w:p w14:paraId="3702BBA5">
      <w:pPr>
        <w:spacing w:line="256" w:lineRule="auto"/>
        <w:rPr>
          <w:rFonts w:ascii="Arial"/>
          <w:sz w:val="21"/>
        </w:rPr>
      </w:pPr>
    </w:p>
    <w:p w14:paraId="09C1A521">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6227D8C">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88B6784">
      <w:pPr>
        <w:sectPr>
          <w:headerReference r:id="rId11" w:type="default"/>
          <w:footerReference r:id="rId12" w:type="default"/>
          <w:pgSz w:w="11905" w:h="16840"/>
          <w:pgMar w:top="400" w:right="1785" w:bottom="615" w:left="1785" w:header="0" w:footer="454" w:gutter="0"/>
          <w:pgNumType w:fmt="numberInDash"/>
          <w:cols w:space="720" w:num="1"/>
        </w:sectPr>
      </w:pPr>
    </w:p>
    <w:p w14:paraId="372EE64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3BE8686">
      <w:pPr>
        <w:spacing w:line="400" w:lineRule="auto"/>
        <w:rPr>
          <w:rFonts w:ascii="Arial"/>
          <w:sz w:val="21"/>
        </w:rPr>
      </w:pPr>
    </w:p>
    <w:p w14:paraId="0A0BF48B">
      <w:pPr>
        <w:spacing w:before="78" w:line="222" w:lineRule="auto"/>
        <w:ind w:left="282"/>
        <w:rPr>
          <w:rFonts w:ascii="仿宋" w:hAnsi="仿宋" w:eastAsia="仿宋" w:cs="仿宋"/>
          <w:spacing w:val="-6"/>
          <w:sz w:val="24"/>
          <w:szCs w:val="24"/>
        </w:rPr>
      </w:pPr>
    </w:p>
    <w:p w14:paraId="21526FD5">
      <w:pPr>
        <w:spacing w:before="78" w:line="222" w:lineRule="auto"/>
        <w:ind w:left="282"/>
        <w:rPr>
          <w:rFonts w:ascii="仿宋" w:hAnsi="仿宋" w:eastAsia="仿宋" w:cs="仿宋"/>
          <w:spacing w:val="-6"/>
          <w:sz w:val="24"/>
          <w:szCs w:val="24"/>
        </w:rPr>
      </w:pPr>
    </w:p>
    <w:p w14:paraId="0D466213">
      <w:pPr>
        <w:spacing w:before="78" w:line="222" w:lineRule="auto"/>
        <w:ind w:left="282"/>
        <w:rPr>
          <w:rFonts w:hint="eastAsia" w:ascii="仿宋" w:hAnsi="仿宋" w:eastAsia="仿宋" w:cs="仿宋"/>
          <w:spacing w:val="-6"/>
          <w:sz w:val="28"/>
          <w:szCs w:val="28"/>
        </w:rPr>
      </w:pPr>
    </w:p>
    <w:p w14:paraId="571D37DF">
      <w:pPr>
        <w:spacing w:before="78" w:line="222" w:lineRule="auto"/>
        <w:ind w:left="282"/>
        <w:rPr>
          <w:rFonts w:hint="eastAsia" w:ascii="仿宋" w:hAnsi="仿宋" w:eastAsia="仿宋" w:cs="仿宋"/>
          <w:spacing w:val="-6"/>
          <w:sz w:val="28"/>
          <w:szCs w:val="28"/>
        </w:rPr>
      </w:pPr>
    </w:p>
    <w:p w14:paraId="7F32490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2ED279CD">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AD6A2A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2D18ACBF">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1C570EAB">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846FC4E">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217E6854">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551BDBB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2BDABB15">
      <w:pPr>
        <w:spacing w:line="243" w:lineRule="auto"/>
        <w:rPr>
          <w:rFonts w:hint="eastAsia" w:ascii="仿宋" w:hAnsi="仿宋" w:eastAsia="仿宋" w:cs="仿宋"/>
          <w:sz w:val="22"/>
          <w:szCs w:val="22"/>
        </w:rPr>
      </w:pPr>
    </w:p>
    <w:p w14:paraId="70CF4050">
      <w:pPr>
        <w:spacing w:line="243" w:lineRule="auto"/>
        <w:rPr>
          <w:rFonts w:ascii="Arial"/>
          <w:sz w:val="21"/>
        </w:rPr>
      </w:pPr>
    </w:p>
    <w:p w14:paraId="33A0ADC3">
      <w:pPr>
        <w:spacing w:line="243" w:lineRule="auto"/>
        <w:rPr>
          <w:rFonts w:ascii="Arial"/>
          <w:sz w:val="21"/>
        </w:rPr>
      </w:pPr>
    </w:p>
    <w:p w14:paraId="74D7D645">
      <w:pPr>
        <w:spacing w:line="243" w:lineRule="auto"/>
        <w:rPr>
          <w:rFonts w:ascii="Arial"/>
          <w:sz w:val="21"/>
        </w:rPr>
      </w:pPr>
    </w:p>
    <w:p w14:paraId="65AA6E5F">
      <w:pPr>
        <w:spacing w:line="243" w:lineRule="auto"/>
        <w:rPr>
          <w:rFonts w:ascii="Arial"/>
          <w:sz w:val="21"/>
        </w:rPr>
      </w:pPr>
    </w:p>
    <w:p w14:paraId="16B906EB">
      <w:pPr>
        <w:spacing w:line="243" w:lineRule="auto"/>
        <w:rPr>
          <w:rFonts w:ascii="Arial"/>
          <w:sz w:val="21"/>
        </w:rPr>
      </w:pPr>
    </w:p>
    <w:p w14:paraId="28E9A94E">
      <w:pPr>
        <w:spacing w:line="243" w:lineRule="auto"/>
        <w:rPr>
          <w:rFonts w:ascii="Arial"/>
          <w:sz w:val="21"/>
        </w:rPr>
      </w:pPr>
    </w:p>
    <w:p w14:paraId="5964320E">
      <w:pPr>
        <w:spacing w:line="243" w:lineRule="auto"/>
        <w:rPr>
          <w:rFonts w:ascii="Arial"/>
          <w:sz w:val="21"/>
        </w:rPr>
      </w:pPr>
    </w:p>
    <w:p w14:paraId="15049CFA">
      <w:pPr>
        <w:spacing w:line="243" w:lineRule="auto"/>
        <w:rPr>
          <w:rFonts w:ascii="Arial"/>
          <w:sz w:val="21"/>
        </w:rPr>
      </w:pPr>
    </w:p>
    <w:p w14:paraId="528A8A09">
      <w:pPr>
        <w:spacing w:line="243" w:lineRule="auto"/>
        <w:rPr>
          <w:rFonts w:ascii="Arial"/>
          <w:sz w:val="21"/>
        </w:rPr>
      </w:pPr>
    </w:p>
    <w:p w14:paraId="09241B08">
      <w:pPr>
        <w:spacing w:line="243" w:lineRule="auto"/>
        <w:rPr>
          <w:rFonts w:ascii="Arial"/>
          <w:sz w:val="21"/>
        </w:rPr>
      </w:pPr>
    </w:p>
    <w:p w14:paraId="242E50E1">
      <w:pPr>
        <w:spacing w:line="243" w:lineRule="auto"/>
        <w:rPr>
          <w:rFonts w:ascii="Arial"/>
          <w:sz w:val="21"/>
        </w:rPr>
      </w:pPr>
    </w:p>
    <w:p w14:paraId="7AB6EF9A">
      <w:pPr>
        <w:spacing w:line="243" w:lineRule="auto"/>
        <w:rPr>
          <w:rFonts w:ascii="Arial"/>
          <w:sz w:val="21"/>
        </w:rPr>
      </w:pPr>
    </w:p>
    <w:p w14:paraId="6820E355">
      <w:pPr>
        <w:spacing w:line="243" w:lineRule="auto"/>
        <w:rPr>
          <w:rFonts w:ascii="Arial"/>
          <w:sz w:val="21"/>
        </w:rPr>
      </w:pPr>
    </w:p>
    <w:p w14:paraId="402B1569">
      <w:pPr>
        <w:spacing w:line="243" w:lineRule="auto"/>
        <w:rPr>
          <w:rFonts w:ascii="Arial"/>
          <w:sz w:val="21"/>
        </w:rPr>
      </w:pPr>
    </w:p>
    <w:p w14:paraId="5CF7074D">
      <w:pPr>
        <w:spacing w:line="243" w:lineRule="auto"/>
        <w:rPr>
          <w:rFonts w:ascii="Arial"/>
          <w:sz w:val="21"/>
        </w:rPr>
      </w:pPr>
    </w:p>
    <w:p w14:paraId="1DBDF81E">
      <w:pPr>
        <w:spacing w:line="243" w:lineRule="auto"/>
        <w:rPr>
          <w:rFonts w:ascii="Arial"/>
          <w:sz w:val="21"/>
        </w:rPr>
      </w:pPr>
    </w:p>
    <w:p w14:paraId="41D3A061">
      <w:pPr>
        <w:spacing w:line="243" w:lineRule="auto"/>
        <w:rPr>
          <w:rFonts w:ascii="Arial"/>
          <w:sz w:val="21"/>
        </w:rPr>
      </w:pPr>
    </w:p>
    <w:p w14:paraId="4662E4E5">
      <w:pPr>
        <w:spacing w:line="243" w:lineRule="auto"/>
        <w:rPr>
          <w:rFonts w:ascii="Arial"/>
          <w:sz w:val="21"/>
        </w:rPr>
      </w:pPr>
    </w:p>
    <w:p w14:paraId="6717F737">
      <w:pPr>
        <w:spacing w:line="243" w:lineRule="auto"/>
        <w:rPr>
          <w:rFonts w:ascii="Arial"/>
          <w:sz w:val="21"/>
        </w:rPr>
      </w:pPr>
    </w:p>
    <w:p w14:paraId="6952AC27">
      <w:pPr>
        <w:spacing w:line="243" w:lineRule="auto"/>
        <w:rPr>
          <w:rFonts w:ascii="Arial"/>
          <w:sz w:val="21"/>
        </w:rPr>
      </w:pPr>
    </w:p>
    <w:p w14:paraId="3D91ED46">
      <w:pPr>
        <w:spacing w:line="243" w:lineRule="auto"/>
        <w:rPr>
          <w:rFonts w:ascii="Arial"/>
          <w:sz w:val="21"/>
        </w:rPr>
      </w:pPr>
    </w:p>
    <w:p w14:paraId="26A28E0A">
      <w:pPr>
        <w:spacing w:line="243" w:lineRule="auto"/>
        <w:rPr>
          <w:rFonts w:ascii="Arial"/>
          <w:sz w:val="21"/>
        </w:rPr>
      </w:pPr>
    </w:p>
    <w:p w14:paraId="19215753">
      <w:pPr>
        <w:spacing w:line="243" w:lineRule="auto"/>
        <w:rPr>
          <w:rFonts w:ascii="Arial"/>
          <w:sz w:val="21"/>
        </w:rPr>
      </w:pPr>
    </w:p>
    <w:p w14:paraId="172DDA23">
      <w:pPr>
        <w:spacing w:line="243" w:lineRule="auto"/>
        <w:rPr>
          <w:rFonts w:ascii="Arial"/>
          <w:sz w:val="21"/>
        </w:rPr>
      </w:pPr>
    </w:p>
    <w:p w14:paraId="12AC6EE3">
      <w:pPr>
        <w:spacing w:line="243" w:lineRule="auto"/>
        <w:rPr>
          <w:rFonts w:ascii="Arial"/>
          <w:sz w:val="21"/>
        </w:rPr>
      </w:pPr>
    </w:p>
    <w:p w14:paraId="3417139C">
      <w:pPr>
        <w:spacing w:line="243" w:lineRule="auto"/>
        <w:rPr>
          <w:rFonts w:ascii="Arial"/>
          <w:sz w:val="21"/>
        </w:rPr>
      </w:pPr>
    </w:p>
    <w:p w14:paraId="59CA605B">
      <w:pPr>
        <w:spacing w:line="243" w:lineRule="auto"/>
        <w:rPr>
          <w:rFonts w:ascii="Arial"/>
          <w:sz w:val="21"/>
        </w:rPr>
      </w:pPr>
    </w:p>
    <w:p w14:paraId="6C95F0EA">
      <w:pPr>
        <w:spacing w:line="243" w:lineRule="auto"/>
        <w:rPr>
          <w:rFonts w:ascii="Arial"/>
          <w:sz w:val="21"/>
        </w:rPr>
      </w:pPr>
    </w:p>
    <w:p w14:paraId="6F7178B1">
      <w:pPr>
        <w:spacing w:line="243" w:lineRule="auto"/>
        <w:rPr>
          <w:rFonts w:ascii="Arial"/>
          <w:sz w:val="21"/>
        </w:rPr>
      </w:pPr>
    </w:p>
    <w:p w14:paraId="190E755F">
      <w:pPr>
        <w:spacing w:line="243" w:lineRule="auto"/>
        <w:rPr>
          <w:rFonts w:ascii="Arial"/>
          <w:sz w:val="21"/>
        </w:rPr>
      </w:pPr>
    </w:p>
    <w:p w14:paraId="6E31945E">
      <w:pPr>
        <w:spacing w:line="243" w:lineRule="auto"/>
        <w:rPr>
          <w:rFonts w:ascii="Arial"/>
          <w:sz w:val="21"/>
        </w:rPr>
      </w:pPr>
    </w:p>
    <w:p w14:paraId="182F96BC">
      <w:pPr>
        <w:spacing w:line="243" w:lineRule="auto"/>
        <w:rPr>
          <w:rFonts w:ascii="Arial"/>
          <w:sz w:val="21"/>
        </w:rPr>
      </w:pPr>
    </w:p>
    <w:p w14:paraId="2E77F542">
      <w:pPr>
        <w:spacing w:line="243" w:lineRule="auto"/>
        <w:rPr>
          <w:rFonts w:ascii="Arial"/>
          <w:sz w:val="21"/>
        </w:rPr>
      </w:pPr>
    </w:p>
    <w:p w14:paraId="627DF50C">
      <w:pPr>
        <w:spacing w:line="243" w:lineRule="auto"/>
        <w:rPr>
          <w:rFonts w:ascii="Arial"/>
          <w:sz w:val="21"/>
        </w:rPr>
      </w:pPr>
    </w:p>
    <w:p w14:paraId="058684F3">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AE1BEEF">
      <w:pPr>
        <w:pStyle w:val="2"/>
      </w:pPr>
    </w:p>
    <w:p w14:paraId="478A4415">
      <w:pPr>
        <w:spacing w:line="243" w:lineRule="auto"/>
        <w:rPr>
          <w:rFonts w:ascii="Arial"/>
          <w:sz w:val="21"/>
        </w:rPr>
      </w:pPr>
    </w:p>
    <w:p w14:paraId="3DEAA5AB">
      <w:pPr>
        <w:spacing w:line="243" w:lineRule="auto"/>
        <w:rPr>
          <w:rFonts w:ascii="Arial"/>
          <w:sz w:val="21"/>
        </w:rPr>
      </w:pPr>
    </w:p>
    <w:p w14:paraId="0267A929">
      <w:pPr>
        <w:spacing w:line="244" w:lineRule="auto"/>
        <w:rPr>
          <w:rFonts w:ascii="Arial"/>
          <w:sz w:val="21"/>
        </w:rPr>
      </w:pPr>
    </w:p>
    <w:p w14:paraId="6540115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91092EE">
      <w:pPr>
        <w:spacing w:line="393" w:lineRule="auto"/>
        <w:rPr>
          <w:rFonts w:ascii="Arial"/>
          <w:sz w:val="21"/>
        </w:rPr>
      </w:pPr>
    </w:p>
    <w:p w14:paraId="3003BEF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45841B8D">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EB42CE9">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63829249">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11D3C82F">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4B22468">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677A7E7E">
      <w:pPr>
        <w:pStyle w:val="2"/>
        <w:rPr>
          <w:rFonts w:ascii="仿宋" w:hAnsi="仿宋" w:eastAsia="仿宋" w:cs="仿宋"/>
          <w:spacing w:val="-4"/>
          <w:sz w:val="24"/>
          <w:szCs w:val="24"/>
        </w:rPr>
      </w:pPr>
    </w:p>
    <w:p w14:paraId="6FE1CF27">
      <w:pPr>
        <w:pStyle w:val="2"/>
        <w:rPr>
          <w:rFonts w:ascii="仿宋" w:hAnsi="仿宋" w:eastAsia="仿宋" w:cs="仿宋"/>
          <w:spacing w:val="-4"/>
          <w:sz w:val="24"/>
          <w:szCs w:val="24"/>
        </w:rPr>
      </w:pPr>
    </w:p>
    <w:p w14:paraId="10435B0B">
      <w:pPr>
        <w:pStyle w:val="2"/>
        <w:rPr>
          <w:rFonts w:ascii="仿宋" w:hAnsi="仿宋" w:eastAsia="仿宋" w:cs="仿宋"/>
          <w:spacing w:val="-4"/>
          <w:sz w:val="24"/>
          <w:szCs w:val="24"/>
        </w:rPr>
      </w:pPr>
    </w:p>
    <w:p w14:paraId="6471B628">
      <w:pPr>
        <w:pStyle w:val="2"/>
        <w:rPr>
          <w:rFonts w:ascii="仿宋" w:hAnsi="仿宋" w:eastAsia="仿宋" w:cs="仿宋"/>
          <w:spacing w:val="-4"/>
          <w:sz w:val="24"/>
          <w:szCs w:val="24"/>
        </w:rPr>
      </w:pPr>
    </w:p>
    <w:p w14:paraId="1F36D72D">
      <w:pPr>
        <w:pStyle w:val="2"/>
        <w:rPr>
          <w:rFonts w:ascii="仿宋" w:hAnsi="仿宋" w:eastAsia="仿宋" w:cs="仿宋"/>
          <w:spacing w:val="-4"/>
          <w:sz w:val="24"/>
          <w:szCs w:val="24"/>
        </w:rPr>
      </w:pPr>
    </w:p>
    <w:p w14:paraId="7FA5F803">
      <w:pPr>
        <w:pStyle w:val="2"/>
        <w:rPr>
          <w:rFonts w:ascii="仿宋" w:hAnsi="仿宋" w:eastAsia="仿宋" w:cs="仿宋"/>
          <w:spacing w:val="-4"/>
          <w:sz w:val="24"/>
          <w:szCs w:val="24"/>
        </w:rPr>
      </w:pPr>
    </w:p>
    <w:p w14:paraId="706C3B93">
      <w:pPr>
        <w:pStyle w:val="2"/>
        <w:rPr>
          <w:rFonts w:ascii="仿宋" w:hAnsi="仿宋" w:eastAsia="仿宋" w:cs="仿宋"/>
          <w:spacing w:val="-4"/>
          <w:sz w:val="24"/>
          <w:szCs w:val="24"/>
        </w:rPr>
      </w:pPr>
    </w:p>
    <w:p w14:paraId="4EAA685E">
      <w:pPr>
        <w:pStyle w:val="2"/>
        <w:rPr>
          <w:rFonts w:ascii="仿宋" w:hAnsi="仿宋" w:eastAsia="仿宋" w:cs="仿宋"/>
          <w:spacing w:val="-4"/>
          <w:sz w:val="24"/>
          <w:szCs w:val="24"/>
        </w:rPr>
      </w:pPr>
    </w:p>
    <w:p w14:paraId="7ED54F12">
      <w:pPr>
        <w:pStyle w:val="2"/>
        <w:rPr>
          <w:rFonts w:ascii="仿宋" w:hAnsi="仿宋" w:eastAsia="仿宋" w:cs="仿宋"/>
          <w:spacing w:val="-4"/>
          <w:sz w:val="24"/>
          <w:szCs w:val="24"/>
        </w:rPr>
      </w:pPr>
    </w:p>
    <w:p w14:paraId="23975327">
      <w:pPr>
        <w:pStyle w:val="2"/>
        <w:rPr>
          <w:rFonts w:hint="eastAsia" w:ascii="仿宋" w:hAnsi="仿宋" w:eastAsia="仿宋" w:cs="仿宋"/>
          <w:spacing w:val="-4"/>
          <w:sz w:val="24"/>
          <w:szCs w:val="24"/>
          <w:lang w:eastAsia="zh-CN"/>
        </w:rPr>
      </w:pPr>
    </w:p>
    <w:p w14:paraId="31F21891">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32074FF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1F62CF74">
      <w:pPr>
        <w:sectPr>
          <w:footerReference r:id="rId14" w:type="default"/>
          <w:pgSz w:w="11905" w:h="16840"/>
          <w:pgMar w:top="400" w:right="1693" w:bottom="615" w:left="1716" w:header="0" w:footer="454" w:gutter="0"/>
          <w:pgNumType w:fmt="numberInDash"/>
          <w:cols w:space="720" w:num="1"/>
        </w:sectPr>
      </w:pPr>
    </w:p>
    <w:p w14:paraId="599C26B5">
      <w:pPr>
        <w:spacing w:line="243" w:lineRule="auto"/>
        <w:rPr>
          <w:rFonts w:ascii="Arial"/>
          <w:sz w:val="21"/>
        </w:rPr>
      </w:pPr>
    </w:p>
    <w:p w14:paraId="3BC44FC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7012C184">
      <w:pPr>
        <w:spacing w:line="326" w:lineRule="auto"/>
        <w:rPr>
          <w:rFonts w:ascii="Arial"/>
          <w:sz w:val="21"/>
        </w:rPr>
      </w:pPr>
    </w:p>
    <w:p w14:paraId="26D67955">
      <w:pPr>
        <w:spacing w:line="327" w:lineRule="auto"/>
        <w:rPr>
          <w:rFonts w:ascii="Arial"/>
          <w:sz w:val="21"/>
        </w:rPr>
      </w:pPr>
    </w:p>
    <w:p w14:paraId="083DA46C">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F0938D">
      <w:pPr>
        <w:spacing w:line="330" w:lineRule="auto"/>
        <w:rPr>
          <w:rFonts w:ascii="Arial"/>
          <w:sz w:val="21"/>
        </w:rPr>
      </w:pPr>
    </w:p>
    <w:p w14:paraId="70CB647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737AF959">
      <w:pPr>
        <w:spacing w:line="315" w:lineRule="auto"/>
        <w:rPr>
          <w:rFonts w:ascii="Arial"/>
          <w:sz w:val="21"/>
        </w:rPr>
      </w:pPr>
    </w:p>
    <w:p w14:paraId="19C49E86">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038DDB77">
      <w:pPr>
        <w:spacing w:line="251" w:lineRule="auto"/>
        <w:rPr>
          <w:rFonts w:ascii="Arial"/>
          <w:sz w:val="21"/>
        </w:rPr>
      </w:pPr>
    </w:p>
    <w:p w14:paraId="1C9FBBCD">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1C915E81">
      <w:pPr>
        <w:spacing w:line="291" w:lineRule="auto"/>
        <w:rPr>
          <w:rFonts w:ascii="Arial"/>
          <w:sz w:val="21"/>
        </w:rPr>
      </w:pPr>
    </w:p>
    <w:p w14:paraId="185E1BD3">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4234E2C">
      <w:pPr>
        <w:spacing w:line="355" w:lineRule="auto"/>
        <w:rPr>
          <w:rFonts w:ascii="Arial"/>
          <w:sz w:val="21"/>
        </w:rPr>
      </w:pPr>
    </w:p>
    <w:p w14:paraId="46E12C72">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78371933">
      <w:pPr>
        <w:spacing w:line="310" w:lineRule="auto"/>
        <w:rPr>
          <w:rFonts w:ascii="Arial"/>
          <w:sz w:val="21"/>
        </w:rPr>
      </w:pPr>
    </w:p>
    <w:p w14:paraId="39A7EC0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8D441D4">
      <w:pPr>
        <w:spacing w:line="289" w:lineRule="auto"/>
        <w:rPr>
          <w:rFonts w:ascii="Arial"/>
          <w:sz w:val="21"/>
        </w:rPr>
      </w:pPr>
    </w:p>
    <w:p w14:paraId="2BE8C288">
      <w:pPr>
        <w:spacing w:line="289" w:lineRule="auto"/>
        <w:rPr>
          <w:rFonts w:ascii="Arial"/>
          <w:sz w:val="21"/>
        </w:rPr>
      </w:pPr>
    </w:p>
    <w:p w14:paraId="5A52B174">
      <w:pPr>
        <w:spacing w:line="290" w:lineRule="auto"/>
        <w:rPr>
          <w:rFonts w:ascii="Arial"/>
          <w:sz w:val="21"/>
        </w:rPr>
      </w:pPr>
    </w:p>
    <w:p w14:paraId="49F1F038">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E64CA7A">
      <w:pPr>
        <w:spacing w:line="249" w:lineRule="auto"/>
        <w:rPr>
          <w:rFonts w:ascii="Arial"/>
          <w:sz w:val="21"/>
        </w:rPr>
      </w:pPr>
    </w:p>
    <w:p w14:paraId="2C39941E">
      <w:pPr>
        <w:spacing w:line="249" w:lineRule="auto"/>
        <w:rPr>
          <w:rFonts w:ascii="Arial"/>
          <w:sz w:val="21"/>
        </w:rPr>
      </w:pPr>
    </w:p>
    <w:p w14:paraId="45C6C364">
      <w:pPr>
        <w:spacing w:line="249" w:lineRule="auto"/>
        <w:rPr>
          <w:rFonts w:ascii="Arial"/>
          <w:sz w:val="21"/>
        </w:rPr>
      </w:pPr>
    </w:p>
    <w:p w14:paraId="354F9C47">
      <w:pPr>
        <w:spacing w:line="250" w:lineRule="auto"/>
        <w:rPr>
          <w:rFonts w:ascii="Arial"/>
          <w:sz w:val="21"/>
        </w:rPr>
      </w:pPr>
    </w:p>
    <w:p w14:paraId="4A4CD161">
      <w:pPr>
        <w:spacing w:line="250" w:lineRule="auto"/>
        <w:rPr>
          <w:rFonts w:ascii="Arial"/>
          <w:sz w:val="21"/>
        </w:rPr>
      </w:pPr>
    </w:p>
    <w:p w14:paraId="3D962065">
      <w:pPr>
        <w:spacing w:line="250" w:lineRule="auto"/>
        <w:rPr>
          <w:rFonts w:ascii="Arial"/>
          <w:sz w:val="21"/>
        </w:rPr>
      </w:pPr>
    </w:p>
    <w:p w14:paraId="19A43F16">
      <w:pPr>
        <w:spacing w:line="250" w:lineRule="auto"/>
        <w:rPr>
          <w:rFonts w:ascii="Arial"/>
          <w:sz w:val="21"/>
        </w:rPr>
      </w:pPr>
    </w:p>
    <w:p w14:paraId="2730FB10">
      <w:pPr>
        <w:spacing w:line="250" w:lineRule="auto"/>
        <w:rPr>
          <w:rFonts w:ascii="Arial"/>
          <w:sz w:val="21"/>
        </w:rPr>
      </w:pPr>
    </w:p>
    <w:p w14:paraId="41EAB2D7">
      <w:pPr>
        <w:spacing w:line="250" w:lineRule="auto"/>
        <w:rPr>
          <w:rFonts w:ascii="Arial"/>
          <w:sz w:val="21"/>
        </w:rPr>
      </w:pPr>
    </w:p>
    <w:p w14:paraId="1A5227F6">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FCB2F76">
      <w:pPr>
        <w:sectPr>
          <w:footerReference r:id="rId15" w:type="default"/>
          <w:pgSz w:w="11905" w:h="16840"/>
          <w:pgMar w:top="400" w:right="810" w:bottom="615" w:left="1785" w:header="0" w:footer="454" w:gutter="0"/>
          <w:pgNumType w:fmt="numberInDash"/>
          <w:cols w:space="720" w:num="1"/>
        </w:sectPr>
      </w:pPr>
    </w:p>
    <w:p w14:paraId="5C9DCA45">
      <w:pPr>
        <w:spacing w:line="244" w:lineRule="auto"/>
        <w:rPr>
          <w:rFonts w:ascii="Arial"/>
          <w:sz w:val="21"/>
        </w:rPr>
      </w:pPr>
    </w:p>
    <w:p w14:paraId="1DE2CB79">
      <w:pPr>
        <w:rPr>
          <w:sz w:val="22"/>
          <w:szCs w:val="22"/>
        </w:rPr>
      </w:pPr>
    </w:p>
    <w:p w14:paraId="019644BA">
      <w:pPr>
        <w:spacing w:line="317" w:lineRule="auto"/>
        <w:rPr>
          <w:rFonts w:ascii="Arial"/>
          <w:sz w:val="21"/>
        </w:rPr>
      </w:pPr>
    </w:p>
    <w:p w14:paraId="257EF237">
      <w:pPr>
        <w:spacing w:line="317" w:lineRule="auto"/>
        <w:rPr>
          <w:rFonts w:ascii="Arial"/>
          <w:sz w:val="21"/>
        </w:rPr>
      </w:pPr>
    </w:p>
    <w:p w14:paraId="590CA5CB">
      <w:pPr>
        <w:spacing w:line="318" w:lineRule="auto"/>
        <w:rPr>
          <w:rFonts w:ascii="Arial"/>
          <w:sz w:val="21"/>
        </w:rPr>
      </w:pPr>
    </w:p>
    <w:p w14:paraId="5C734590">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1D2CFCB1">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71B6875E">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ABC2E9F">
      <w:pPr>
        <w:spacing w:line="271" w:lineRule="auto"/>
        <w:rPr>
          <w:rFonts w:ascii="Arial"/>
          <w:sz w:val="21"/>
        </w:rPr>
      </w:pPr>
    </w:p>
    <w:p w14:paraId="5CC12F1B">
      <w:pPr>
        <w:spacing w:line="271" w:lineRule="auto"/>
        <w:rPr>
          <w:rFonts w:ascii="Arial"/>
          <w:sz w:val="21"/>
        </w:rPr>
      </w:pPr>
    </w:p>
    <w:p w14:paraId="30DE2311">
      <w:pPr>
        <w:spacing w:line="272" w:lineRule="auto"/>
        <w:rPr>
          <w:rFonts w:ascii="Arial"/>
          <w:sz w:val="21"/>
        </w:rPr>
      </w:pPr>
    </w:p>
    <w:p w14:paraId="43DB1BF1">
      <w:pPr>
        <w:spacing w:line="272" w:lineRule="auto"/>
        <w:rPr>
          <w:rFonts w:ascii="Arial"/>
          <w:sz w:val="21"/>
        </w:rPr>
      </w:pPr>
    </w:p>
    <w:p w14:paraId="35C14748">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69A478A2">
      <w:pPr>
        <w:spacing w:line="248" w:lineRule="auto"/>
        <w:rPr>
          <w:rFonts w:ascii="Arial"/>
          <w:sz w:val="21"/>
        </w:rPr>
      </w:pPr>
    </w:p>
    <w:p w14:paraId="72B58A19">
      <w:pPr>
        <w:spacing w:line="249" w:lineRule="auto"/>
        <w:rPr>
          <w:rFonts w:ascii="Arial"/>
          <w:sz w:val="21"/>
        </w:rPr>
      </w:pPr>
    </w:p>
    <w:p w14:paraId="3CF59111">
      <w:pPr>
        <w:spacing w:line="249" w:lineRule="auto"/>
        <w:rPr>
          <w:rFonts w:ascii="Arial"/>
          <w:sz w:val="21"/>
        </w:rPr>
      </w:pPr>
    </w:p>
    <w:p w14:paraId="726DEBE9">
      <w:pPr>
        <w:spacing w:line="249" w:lineRule="auto"/>
        <w:rPr>
          <w:rFonts w:ascii="Arial"/>
          <w:sz w:val="21"/>
        </w:rPr>
      </w:pPr>
    </w:p>
    <w:p w14:paraId="0EDAC576">
      <w:pPr>
        <w:spacing w:line="249" w:lineRule="auto"/>
        <w:rPr>
          <w:rFonts w:ascii="Arial"/>
          <w:sz w:val="21"/>
        </w:rPr>
      </w:pPr>
    </w:p>
    <w:p w14:paraId="70F660E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55A4204C">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E755953">
      <w:pPr>
        <w:sectPr>
          <w:headerReference r:id="rId16" w:type="default"/>
          <w:footerReference r:id="rId17" w:type="default"/>
          <w:pgSz w:w="11905" w:h="16840"/>
          <w:pgMar w:top="400" w:right="1728" w:bottom="615" w:left="1716" w:header="0" w:footer="454" w:gutter="0"/>
          <w:pgNumType w:fmt="numberInDash"/>
          <w:cols w:space="720" w:num="1"/>
        </w:sectPr>
      </w:pPr>
    </w:p>
    <w:p w14:paraId="236B930C">
      <w:pPr>
        <w:spacing w:line="317" w:lineRule="auto"/>
        <w:rPr>
          <w:rFonts w:ascii="Arial"/>
          <w:sz w:val="21"/>
        </w:rPr>
      </w:pPr>
    </w:p>
    <w:p w14:paraId="42D81800">
      <w:pPr>
        <w:spacing w:line="317" w:lineRule="auto"/>
        <w:rPr>
          <w:rFonts w:ascii="Arial"/>
          <w:sz w:val="21"/>
        </w:rPr>
      </w:pPr>
    </w:p>
    <w:p w14:paraId="09D26C34">
      <w:pPr>
        <w:spacing w:line="318"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987B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0838A8EB">
            <w:pPr>
              <w:spacing w:line="321" w:lineRule="auto"/>
              <w:rPr>
                <w:rFonts w:ascii="Arial"/>
                <w:sz w:val="21"/>
              </w:rPr>
            </w:pPr>
          </w:p>
          <w:p w14:paraId="6C26E4E8">
            <w:pPr>
              <w:spacing w:line="321" w:lineRule="auto"/>
              <w:rPr>
                <w:rFonts w:ascii="Arial"/>
                <w:sz w:val="21"/>
              </w:rPr>
            </w:pPr>
          </w:p>
          <w:p w14:paraId="3019BA3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5EB93402">
            <w:pPr>
              <w:rPr>
                <w:rFonts w:ascii="Arial"/>
                <w:sz w:val="21"/>
              </w:rPr>
            </w:pPr>
          </w:p>
        </w:tc>
      </w:tr>
      <w:tr w14:paraId="203F6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410B4FAD">
            <w:pPr>
              <w:spacing w:line="397" w:lineRule="auto"/>
              <w:rPr>
                <w:rFonts w:ascii="Arial"/>
                <w:sz w:val="21"/>
              </w:rPr>
            </w:pPr>
          </w:p>
          <w:p w14:paraId="3458DD8F">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70924057">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7279092">
            <w:pPr>
              <w:rPr>
                <w:rFonts w:ascii="Arial"/>
                <w:sz w:val="21"/>
              </w:rPr>
            </w:pPr>
          </w:p>
        </w:tc>
      </w:tr>
      <w:tr w14:paraId="5187F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67D88BCC">
            <w:pPr>
              <w:spacing w:line="417" w:lineRule="auto"/>
              <w:rPr>
                <w:rFonts w:ascii="Arial"/>
                <w:sz w:val="21"/>
              </w:rPr>
            </w:pPr>
          </w:p>
          <w:p w14:paraId="2122D958">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1F8670D7">
            <w:pPr>
              <w:rPr>
                <w:rFonts w:ascii="Arial"/>
                <w:sz w:val="21"/>
              </w:rPr>
            </w:pPr>
          </w:p>
        </w:tc>
      </w:tr>
      <w:tr w14:paraId="14F22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3D67841C">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363E5F4E"/>
          <w:p w14:paraId="4235F90F">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4B0BA63C">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50BAD60">
      <w:pPr>
        <w:sectPr>
          <w:footerReference r:id="rId18" w:type="default"/>
          <w:pgSz w:w="11905" w:h="16840"/>
          <w:pgMar w:top="400" w:right="1284" w:bottom="615" w:left="1665" w:header="0" w:footer="454" w:gutter="0"/>
          <w:pgNumType w:fmt="numberInDash"/>
          <w:cols w:space="720" w:num="1"/>
        </w:sectPr>
      </w:pPr>
    </w:p>
    <w:p w14:paraId="065E9C3E">
      <w:pPr>
        <w:spacing w:line="317" w:lineRule="auto"/>
        <w:rPr>
          <w:rFonts w:ascii="Arial"/>
          <w:sz w:val="21"/>
        </w:rPr>
      </w:pPr>
    </w:p>
    <w:p w14:paraId="350FC723">
      <w:pPr>
        <w:spacing w:line="318" w:lineRule="auto"/>
        <w:rPr>
          <w:rFonts w:ascii="Arial"/>
          <w:sz w:val="21"/>
        </w:rPr>
      </w:pPr>
    </w:p>
    <w:p w14:paraId="031406F6">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0407F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38E36ABF">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4F60D790">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6FCC22A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422F48B">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96662AA">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1F4FB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1F3B037">
            <w:pPr>
              <w:rPr>
                <w:rFonts w:ascii="Arial"/>
                <w:sz w:val="21"/>
              </w:rPr>
            </w:pPr>
          </w:p>
        </w:tc>
        <w:tc>
          <w:tcPr>
            <w:tcW w:w="1623" w:type="dxa"/>
            <w:vAlign w:val="top"/>
          </w:tcPr>
          <w:p w14:paraId="136DD57A">
            <w:pPr>
              <w:rPr>
                <w:rFonts w:ascii="Arial"/>
                <w:sz w:val="21"/>
              </w:rPr>
            </w:pPr>
          </w:p>
        </w:tc>
        <w:tc>
          <w:tcPr>
            <w:tcW w:w="1621" w:type="dxa"/>
            <w:vAlign w:val="top"/>
          </w:tcPr>
          <w:p w14:paraId="1E7AA5F2">
            <w:pPr>
              <w:rPr>
                <w:rFonts w:ascii="Arial"/>
                <w:sz w:val="21"/>
              </w:rPr>
            </w:pPr>
          </w:p>
        </w:tc>
        <w:tc>
          <w:tcPr>
            <w:tcW w:w="1932" w:type="dxa"/>
            <w:vAlign w:val="top"/>
          </w:tcPr>
          <w:p w14:paraId="1D2A161C">
            <w:pPr>
              <w:rPr>
                <w:rFonts w:ascii="Arial"/>
                <w:sz w:val="21"/>
              </w:rPr>
            </w:pPr>
          </w:p>
        </w:tc>
        <w:tc>
          <w:tcPr>
            <w:tcW w:w="1363" w:type="dxa"/>
            <w:vAlign w:val="top"/>
          </w:tcPr>
          <w:p w14:paraId="2EFE317B">
            <w:pPr>
              <w:rPr>
                <w:rFonts w:ascii="Arial"/>
                <w:sz w:val="21"/>
              </w:rPr>
            </w:pPr>
          </w:p>
        </w:tc>
      </w:tr>
      <w:tr w14:paraId="5BC73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9F9CCAA">
            <w:pPr>
              <w:rPr>
                <w:rFonts w:ascii="Arial"/>
                <w:sz w:val="21"/>
              </w:rPr>
            </w:pPr>
          </w:p>
        </w:tc>
        <w:tc>
          <w:tcPr>
            <w:tcW w:w="1623" w:type="dxa"/>
            <w:vAlign w:val="top"/>
          </w:tcPr>
          <w:p w14:paraId="2DCCDCEA">
            <w:pPr>
              <w:rPr>
                <w:rFonts w:ascii="Arial"/>
                <w:sz w:val="21"/>
              </w:rPr>
            </w:pPr>
          </w:p>
        </w:tc>
        <w:tc>
          <w:tcPr>
            <w:tcW w:w="1621" w:type="dxa"/>
            <w:vAlign w:val="top"/>
          </w:tcPr>
          <w:p w14:paraId="79D8C55D">
            <w:pPr>
              <w:rPr>
                <w:rFonts w:ascii="Arial"/>
                <w:sz w:val="21"/>
              </w:rPr>
            </w:pPr>
          </w:p>
        </w:tc>
        <w:tc>
          <w:tcPr>
            <w:tcW w:w="1932" w:type="dxa"/>
            <w:vAlign w:val="top"/>
          </w:tcPr>
          <w:p w14:paraId="097DEF0A">
            <w:pPr>
              <w:rPr>
                <w:rFonts w:ascii="Arial"/>
                <w:sz w:val="21"/>
              </w:rPr>
            </w:pPr>
          </w:p>
        </w:tc>
        <w:tc>
          <w:tcPr>
            <w:tcW w:w="1363" w:type="dxa"/>
            <w:vAlign w:val="top"/>
          </w:tcPr>
          <w:p w14:paraId="2888FCD4">
            <w:pPr>
              <w:rPr>
                <w:rFonts w:ascii="Arial"/>
                <w:sz w:val="21"/>
              </w:rPr>
            </w:pPr>
          </w:p>
        </w:tc>
      </w:tr>
      <w:tr w14:paraId="0273C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4475B6D">
            <w:pPr>
              <w:rPr>
                <w:rFonts w:ascii="Arial"/>
                <w:sz w:val="21"/>
              </w:rPr>
            </w:pPr>
          </w:p>
        </w:tc>
        <w:tc>
          <w:tcPr>
            <w:tcW w:w="1623" w:type="dxa"/>
            <w:vAlign w:val="top"/>
          </w:tcPr>
          <w:p w14:paraId="167770BE">
            <w:pPr>
              <w:rPr>
                <w:rFonts w:ascii="Arial"/>
                <w:sz w:val="21"/>
              </w:rPr>
            </w:pPr>
          </w:p>
        </w:tc>
        <w:tc>
          <w:tcPr>
            <w:tcW w:w="1621" w:type="dxa"/>
            <w:vAlign w:val="top"/>
          </w:tcPr>
          <w:p w14:paraId="7748A544">
            <w:pPr>
              <w:rPr>
                <w:rFonts w:ascii="Arial"/>
                <w:sz w:val="21"/>
              </w:rPr>
            </w:pPr>
          </w:p>
        </w:tc>
        <w:tc>
          <w:tcPr>
            <w:tcW w:w="1932" w:type="dxa"/>
            <w:vAlign w:val="top"/>
          </w:tcPr>
          <w:p w14:paraId="62D49751">
            <w:pPr>
              <w:rPr>
                <w:rFonts w:ascii="Arial"/>
                <w:sz w:val="21"/>
              </w:rPr>
            </w:pPr>
          </w:p>
        </w:tc>
        <w:tc>
          <w:tcPr>
            <w:tcW w:w="1363" w:type="dxa"/>
            <w:vAlign w:val="top"/>
          </w:tcPr>
          <w:p w14:paraId="06EF62CA">
            <w:pPr>
              <w:rPr>
                <w:rFonts w:ascii="Arial"/>
                <w:sz w:val="21"/>
              </w:rPr>
            </w:pPr>
          </w:p>
        </w:tc>
      </w:tr>
      <w:tr w14:paraId="0C567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1FB5F1D6">
            <w:pPr>
              <w:rPr>
                <w:rFonts w:ascii="Arial"/>
                <w:sz w:val="21"/>
              </w:rPr>
            </w:pPr>
          </w:p>
        </w:tc>
        <w:tc>
          <w:tcPr>
            <w:tcW w:w="1623" w:type="dxa"/>
            <w:vAlign w:val="top"/>
          </w:tcPr>
          <w:p w14:paraId="1148893D">
            <w:pPr>
              <w:rPr>
                <w:rFonts w:ascii="Arial"/>
                <w:sz w:val="21"/>
              </w:rPr>
            </w:pPr>
          </w:p>
        </w:tc>
        <w:tc>
          <w:tcPr>
            <w:tcW w:w="1621" w:type="dxa"/>
            <w:vAlign w:val="top"/>
          </w:tcPr>
          <w:p w14:paraId="05660448">
            <w:pPr>
              <w:rPr>
                <w:rFonts w:ascii="Arial"/>
                <w:sz w:val="21"/>
              </w:rPr>
            </w:pPr>
          </w:p>
        </w:tc>
        <w:tc>
          <w:tcPr>
            <w:tcW w:w="1932" w:type="dxa"/>
            <w:vAlign w:val="top"/>
          </w:tcPr>
          <w:p w14:paraId="08FB5F50">
            <w:pPr>
              <w:rPr>
                <w:rFonts w:ascii="Arial"/>
                <w:sz w:val="21"/>
              </w:rPr>
            </w:pPr>
          </w:p>
        </w:tc>
        <w:tc>
          <w:tcPr>
            <w:tcW w:w="1363" w:type="dxa"/>
            <w:vAlign w:val="top"/>
          </w:tcPr>
          <w:p w14:paraId="2E1D82CC">
            <w:pPr>
              <w:rPr>
                <w:rFonts w:ascii="Arial"/>
                <w:sz w:val="21"/>
              </w:rPr>
            </w:pPr>
          </w:p>
        </w:tc>
      </w:tr>
      <w:tr w14:paraId="55968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53E05394">
            <w:pPr>
              <w:rPr>
                <w:rFonts w:ascii="Arial"/>
                <w:sz w:val="21"/>
              </w:rPr>
            </w:pPr>
          </w:p>
        </w:tc>
        <w:tc>
          <w:tcPr>
            <w:tcW w:w="1623" w:type="dxa"/>
            <w:vAlign w:val="top"/>
          </w:tcPr>
          <w:p w14:paraId="43AC6700">
            <w:pPr>
              <w:rPr>
                <w:rFonts w:ascii="Arial"/>
                <w:sz w:val="21"/>
              </w:rPr>
            </w:pPr>
          </w:p>
        </w:tc>
        <w:tc>
          <w:tcPr>
            <w:tcW w:w="1621" w:type="dxa"/>
            <w:vAlign w:val="top"/>
          </w:tcPr>
          <w:p w14:paraId="5FA33B90">
            <w:pPr>
              <w:rPr>
                <w:rFonts w:ascii="Arial"/>
                <w:sz w:val="21"/>
              </w:rPr>
            </w:pPr>
          </w:p>
        </w:tc>
        <w:tc>
          <w:tcPr>
            <w:tcW w:w="1932" w:type="dxa"/>
            <w:vAlign w:val="top"/>
          </w:tcPr>
          <w:p w14:paraId="13CC54BA">
            <w:pPr>
              <w:rPr>
                <w:rFonts w:ascii="Arial"/>
                <w:sz w:val="21"/>
              </w:rPr>
            </w:pPr>
          </w:p>
        </w:tc>
        <w:tc>
          <w:tcPr>
            <w:tcW w:w="1363" w:type="dxa"/>
            <w:vAlign w:val="top"/>
          </w:tcPr>
          <w:p w14:paraId="6D8149EC">
            <w:pPr>
              <w:rPr>
                <w:rFonts w:ascii="Arial"/>
                <w:sz w:val="21"/>
              </w:rPr>
            </w:pPr>
          </w:p>
        </w:tc>
      </w:tr>
      <w:tr w14:paraId="65615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9" w:hRule="atLeast"/>
          <w:jc w:val="center"/>
        </w:trPr>
        <w:tc>
          <w:tcPr>
            <w:tcW w:w="8164" w:type="dxa"/>
            <w:gridSpan w:val="5"/>
            <w:vAlign w:val="top"/>
          </w:tcPr>
          <w:p w14:paraId="239C3062">
            <w:pPr>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p w14:paraId="46FCD8A3">
            <w:pPr>
              <w:pStyle w:val="2"/>
              <w:rPr>
                <w:rFonts w:hint="default"/>
                <w:lang w:val="en-US" w:eastAsia="zh-CN"/>
              </w:rPr>
            </w:pPr>
            <w:r>
              <w:rPr>
                <w:rFonts w:hint="eastAsia" w:ascii="仿宋" w:hAnsi="仿宋" w:eastAsia="仿宋" w:cs="仿宋"/>
                <w:color w:val="auto"/>
                <w:sz w:val="28"/>
                <w:szCs w:val="28"/>
                <w:highlight w:val="green"/>
                <w:u w:val="none"/>
                <w:lang w:val="en-US" w:eastAsia="zh-CN"/>
              </w:rPr>
              <w:t>双低菜粕按照袋装进行报价</w:t>
            </w:r>
          </w:p>
        </w:tc>
      </w:tr>
    </w:tbl>
    <w:p w14:paraId="5384E598">
      <w:pPr>
        <w:spacing w:line="318" w:lineRule="auto"/>
        <w:rPr>
          <w:rFonts w:ascii="Arial"/>
          <w:sz w:val="21"/>
        </w:rPr>
      </w:pPr>
    </w:p>
    <w:p w14:paraId="3ADA5D0C">
      <w:pPr>
        <w:rPr>
          <w:rFonts w:ascii="Arial"/>
          <w:sz w:val="21"/>
        </w:rPr>
      </w:pPr>
    </w:p>
    <w:p w14:paraId="6A68CAD6">
      <w:pPr>
        <w:spacing w:line="241" w:lineRule="auto"/>
        <w:rPr>
          <w:rFonts w:ascii="Arial"/>
          <w:sz w:val="21"/>
        </w:rPr>
      </w:pPr>
    </w:p>
    <w:p w14:paraId="26A47D69">
      <w:pPr>
        <w:pStyle w:val="2"/>
        <w:rPr>
          <w:rFonts w:ascii="Arial"/>
          <w:sz w:val="21"/>
        </w:rPr>
      </w:pPr>
    </w:p>
    <w:p w14:paraId="4CBA7715">
      <w:pPr>
        <w:pStyle w:val="2"/>
        <w:rPr>
          <w:rFonts w:ascii="Arial"/>
          <w:sz w:val="21"/>
        </w:rPr>
      </w:pPr>
    </w:p>
    <w:p w14:paraId="7A3A74B2">
      <w:pPr>
        <w:pStyle w:val="2"/>
        <w:rPr>
          <w:rFonts w:ascii="Arial"/>
          <w:sz w:val="21"/>
        </w:rPr>
      </w:pPr>
    </w:p>
    <w:p w14:paraId="405A5558">
      <w:pPr>
        <w:pStyle w:val="2"/>
        <w:rPr>
          <w:rFonts w:ascii="Arial"/>
          <w:sz w:val="21"/>
        </w:rPr>
      </w:pPr>
    </w:p>
    <w:p w14:paraId="122A25AC">
      <w:pPr>
        <w:pStyle w:val="2"/>
        <w:rPr>
          <w:rFonts w:ascii="Arial"/>
          <w:sz w:val="21"/>
        </w:rPr>
      </w:pPr>
    </w:p>
    <w:p w14:paraId="268D1F6C">
      <w:pPr>
        <w:pStyle w:val="2"/>
        <w:rPr>
          <w:rFonts w:ascii="Arial"/>
          <w:sz w:val="21"/>
        </w:rPr>
      </w:pPr>
    </w:p>
    <w:p w14:paraId="2A521B60">
      <w:pPr>
        <w:pStyle w:val="2"/>
        <w:rPr>
          <w:rFonts w:ascii="Arial"/>
          <w:sz w:val="21"/>
        </w:rPr>
      </w:pPr>
    </w:p>
    <w:p w14:paraId="4769B6FB">
      <w:pPr>
        <w:pStyle w:val="2"/>
        <w:rPr>
          <w:rFonts w:ascii="Arial"/>
          <w:sz w:val="21"/>
        </w:rPr>
      </w:pPr>
    </w:p>
    <w:p w14:paraId="39E485A8">
      <w:pPr>
        <w:pStyle w:val="2"/>
        <w:rPr>
          <w:rFonts w:ascii="Arial"/>
          <w:sz w:val="21"/>
        </w:rPr>
      </w:pPr>
    </w:p>
    <w:p w14:paraId="253315DE">
      <w:pPr>
        <w:pStyle w:val="2"/>
        <w:rPr>
          <w:rFonts w:ascii="Arial"/>
          <w:sz w:val="21"/>
        </w:rPr>
      </w:pPr>
    </w:p>
    <w:p w14:paraId="211D0E68">
      <w:pPr>
        <w:pStyle w:val="2"/>
        <w:rPr>
          <w:rFonts w:ascii="Arial"/>
          <w:sz w:val="21"/>
        </w:rPr>
      </w:pPr>
    </w:p>
    <w:p w14:paraId="7AC6998B">
      <w:pPr>
        <w:pStyle w:val="2"/>
        <w:rPr>
          <w:rFonts w:ascii="Arial"/>
          <w:sz w:val="21"/>
        </w:rPr>
      </w:pPr>
    </w:p>
    <w:p w14:paraId="354B6D3F">
      <w:pPr>
        <w:pStyle w:val="2"/>
        <w:rPr>
          <w:rFonts w:ascii="Arial"/>
          <w:sz w:val="21"/>
        </w:rPr>
      </w:pPr>
    </w:p>
    <w:p w14:paraId="42855285">
      <w:pPr>
        <w:pStyle w:val="2"/>
        <w:rPr>
          <w:rFonts w:ascii="Arial"/>
          <w:sz w:val="21"/>
        </w:rPr>
      </w:pPr>
    </w:p>
    <w:p w14:paraId="5C175711">
      <w:pPr>
        <w:pStyle w:val="2"/>
        <w:rPr>
          <w:rFonts w:ascii="Arial"/>
          <w:sz w:val="21"/>
        </w:rPr>
      </w:pPr>
    </w:p>
    <w:p w14:paraId="3A175FC0">
      <w:pPr>
        <w:pStyle w:val="2"/>
        <w:rPr>
          <w:rFonts w:ascii="Arial"/>
          <w:sz w:val="21"/>
        </w:rPr>
      </w:pPr>
    </w:p>
    <w:p w14:paraId="115F08AF">
      <w:pPr>
        <w:pStyle w:val="2"/>
        <w:rPr>
          <w:rFonts w:ascii="Arial"/>
          <w:sz w:val="21"/>
        </w:rPr>
      </w:pPr>
    </w:p>
    <w:p w14:paraId="43D709C9">
      <w:pPr>
        <w:pStyle w:val="2"/>
        <w:rPr>
          <w:rFonts w:ascii="Arial"/>
          <w:sz w:val="21"/>
        </w:rPr>
      </w:pPr>
    </w:p>
    <w:p w14:paraId="6EEFA5F5">
      <w:pPr>
        <w:pStyle w:val="2"/>
        <w:rPr>
          <w:rFonts w:ascii="Arial"/>
          <w:sz w:val="21"/>
        </w:rPr>
      </w:pPr>
    </w:p>
    <w:p w14:paraId="759A8EE7">
      <w:pPr>
        <w:pStyle w:val="2"/>
        <w:rPr>
          <w:rFonts w:ascii="Arial"/>
          <w:sz w:val="21"/>
        </w:rPr>
      </w:pPr>
    </w:p>
    <w:p w14:paraId="2E19B7FD">
      <w:pPr>
        <w:pStyle w:val="2"/>
        <w:rPr>
          <w:rFonts w:ascii="Arial"/>
          <w:sz w:val="21"/>
        </w:rPr>
      </w:pPr>
    </w:p>
    <w:p w14:paraId="7271B5A2">
      <w:pPr>
        <w:pStyle w:val="2"/>
        <w:rPr>
          <w:rFonts w:ascii="Arial"/>
          <w:sz w:val="21"/>
        </w:rPr>
      </w:pPr>
    </w:p>
    <w:p w14:paraId="29D8DAA5">
      <w:pPr>
        <w:pStyle w:val="2"/>
        <w:rPr>
          <w:rFonts w:ascii="Arial"/>
          <w:sz w:val="21"/>
        </w:rPr>
      </w:pPr>
    </w:p>
    <w:p w14:paraId="4DE059AA">
      <w:pPr>
        <w:pStyle w:val="2"/>
        <w:rPr>
          <w:rFonts w:ascii="Arial"/>
          <w:sz w:val="21"/>
        </w:rPr>
      </w:pPr>
    </w:p>
    <w:p w14:paraId="557B5E18">
      <w:pPr>
        <w:pStyle w:val="2"/>
        <w:rPr>
          <w:rFonts w:ascii="Arial"/>
          <w:sz w:val="21"/>
        </w:rPr>
      </w:pPr>
    </w:p>
    <w:p w14:paraId="48A80090">
      <w:pPr>
        <w:pStyle w:val="2"/>
        <w:rPr>
          <w:rFonts w:ascii="Arial"/>
          <w:sz w:val="21"/>
        </w:rPr>
      </w:pPr>
    </w:p>
    <w:p w14:paraId="23FF0C8F">
      <w:pPr>
        <w:pStyle w:val="2"/>
        <w:rPr>
          <w:rFonts w:ascii="Arial"/>
          <w:sz w:val="21"/>
        </w:rPr>
      </w:pPr>
    </w:p>
    <w:p w14:paraId="1ED386B2">
      <w:pPr>
        <w:pStyle w:val="2"/>
        <w:rPr>
          <w:rFonts w:ascii="Arial"/>
          <w:sz w:val="21"/>
        </w:rPr>
      </w:pPr>
    </w:p>
    <w:p w14:paraId="54C8EA73">
      <w:pPr>
        <w:pStyle w:val="2"/>
        <w:rPr>
          <w:rFonts w:ascii="Arial"/>
          <w:sz w:val="21"/>
        </w:rPr>
      </w:pPr>
    </w:p>
    <w:p w14:paraId="573C2687">
      <w:pPr>
        <w:pStyle w:val="2"/>
        <w:rPr>
          <w:rFonts w:ascii="Arial"/>
          <w:sz w:val="21"/>
        </w:rPr>
      </w:pPr>
    </w:p>
    <w:p w14:paraId="4F3398EA">
      <w:pPr>
        <w:pStyle w:val="2"/>
        <w:rPr>
          <w:rFonts w:ascii="Arial"/>
          <w:sz w:val="21"/>
        </w:rPr>
      </w:pPr>
    </w:p>
    <w:p w14:paraId="51BE891B">
      <w:pPr>
        <w:spacing w:line="241" w:lineRule="auto"/>
        <w:rPr>
          <w:rFonts w:ascii="Arial"/>
          <w:sz w:val="21"/>
        </w:rPr>
      </w:pPr>
    </w:p>
    <w:p w14:paraId="6B41F202">
      <w:pPr>
        <w:spacing w:line="241" w:lineRule="auto"/>
        <w:rPr>
          <w:rFonts w:ascii="Arial"/>
          <w:sz w:val="21"/>
        </w:rPr>
      </w:pPr>
    </w:p>
    <w:p w14:paraId="65E31CBB">
      <w:pPr>
        <w:spacing w:line="242" w:lineRule="auto"/>
        <w:rPr>
          <w:rFonts w:ascii="Arial"/>
          <w:sz w:val="21"/>
        </w:rPr>
      </w:pPr>
    </w:p>
    <w:p w14:paraId="4B02CD5D">
      <w:pPr>
        <w:spacing w:line="242" w:lineRule="auto"/>
        <w:rPr>
          <w:rFonts w:ascii="Arial"/>
          <w:sz w:val="21"/>
        </w:rPr>
      </w:pPr>
    </w:p>
    <w:p w14:paraId="026EE652">
      <w:pPr>
        <w:spacing w:line="242" w:lineRule="auto"/>
        <w:rPr>
          <w:rFonts w:ascii="Arial"/>
          <w:sz w:val="21"/>
        </w:rPr>
      </w:pPr>
    </w:p>
    <w:p w14:paraId="32A33B2F">
      <w:pPr>
        <w:spacing w:line="242" w:lineRule="auto"/>
        <w:rPr>
          <w:rFonts w:ascii="Arial"/>
          <w:sz w:val="21"/>
        </w:rPr>
      </w:pPr>
    </w:p>
    <w:p w14:paraId="5BA21CE0">
      <w:pPr>
        <w:spacing w:line="242" w:lineRule="auto"/>
        <w:rPr>
          <w:rFonts w:ascii="Arial"/>
          <w:sz w:val="21"/>
        </w:rPr>
      </w:pPr>
    </w:p>
    <w:p w14:paraId="064CB5A8">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DD2731C"/>
    <w:p w14:paraId="2A24B54D"/>
    <w:p w14:paraId="660C467E">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D42F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2B678D">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1F3253D9">
            <w:pPr>
              <w:rPr>
                <w:rFonts w:ascii="Arial"/>
                <w:sz w:val="21"/>
              </w:rPr>
            </w:pPr>
          </w:p>
        </w:tc>
      </w:tr>
      <w:tr w14:paraId="129D2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9DD682C">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C5D10E9">
            <w:pPr>
              <w:rPr>
                <w:rFonts w:ascii="Arial"/>
                <w:sz w:val="21"/>
              </w:rPr>
            </w:pPr>
          </w:p>
        </w:tc>
      </w:tr>
      <w:tr w14:paraId="40812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80AB5F">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7603118C">
            <w:pPr>
              <w:rPr>
                <w:rFonts w:ascii="Arial"/>
                <w:sz w:val="21"/>
              </w:rPr>
            </w:pPr>
          </w:p>
        </w:tc>
      </w:tr>
      <w:tr w14:paraId="7EDB0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2B1C153">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3F9D555F">
            <w:pPr>
              <w:rPr>
                <w:rFonts w:ascii="Arial"/>
                <w:sz w:val="21"/>
              </w:rPr>
            </w:pPr>
          </w:p>
        </w:tc>
        <w:tc>
          <w:tcPr>
            <w:tcW w:w="2189" w:type="dxa"/>
            <w:gridSpan w:val="3"/>
            <w:vAlign w:val="top"/>
          </w:tcPr>
          <w:p w14:paraId="184D9CC4">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6904D3CC">
            <w:pPr>
              <w:rPr>
                <w:rFonts w:ascii="Arial"/>
                <w:sz w:val="21"/>
              </w:rPr>
            </w:pPr>
          </w:p>
        </w:tc>
      </w:tr>
      <w:tr w14:paraId="1E258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4A5EDE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CDF4066">
            <w:pPr>
              <w:rPr>
                <w:rFonts w:ascii="Arial"/>
                <w:sz w:val="21"/>
              </w:rPr>
            </w:pPr>
          </w:p>
        </w:tc>
      </w:tr>
      <w:tr w14:paraId="7FA74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9F68C41">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4B0B7C29">
            <w:pPr>
              <w:rPr>
                <w:rFonts w:ascii="Arial"/>
                <w:sz w:val="21"/>
              </w:rPr>
            </w:pPr>
          </w:p>
        </w:tc>
        <w:tc>
          <w:tcPr>
            <w:tcW w:w="1278" w:type="dxa"/>
            <w:gridSpan w:val="2"/>
            <w:vAlign w:val="top"/>
          </w:tcPr>
          <w:p w14:paraId="321E2DA0">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73BB1DB9">
            <w:pPr>
              <w:rPr>
                <w:rFonts w:ascii="Arial"/>
                <w:sz w:val="21"/>
              </w:rPr>
            </w:pPr>
          </w:p>
        </w:tc>
        <w:tc>
          <w:tcPr>
            <w:tcW w:w="1312" w:type="dxa"/>
            <w:gridSpan w:val="2"/>
            <w:vAlign w:val="top"/>
          </w:tcPr>
          <w:p w14:paraId="0560158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2C8DE216">
            <w:pPr>
              <w:rPr>
                <w:rFonts w:ascii="Arial"/>
                <w:sz w:val="21"/>
              </w:rPr>
            </w:pPr>
          </w:p>
        </w:tc>
      </w:tr>
      <w:tr w14:paraId="7253F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A09EAD8">
            <w:pPr>
              <w:spacing w:line="379" w:lineRule="auto"/>
              <w:rPr>
                <w:rFonts w:ascii="Arial"/>
                <w:sz w:val="21"/>
              </w:rPr>
            </w:pPr>
          </w:p>
          <w:p w14:paraId="4B019F5C">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EF79EF7">
            <w:pPr>
              <w:rPr>
                <w:rFonts w:ascii="Arial"/>
                <w:sz w:val="21"/>
              </w:rPr>
            </w:pPr>
          </w:p>
        </w:tc>
      </w:tr>
    </w:tbl>
    <w:p w14:paraId="18BD77AA">
      <w:pPr>
        <w:spacing w:before="78" w:line="315" w:lineRule="exact"/>
        <w:rPr>
          <w:rFonts w:ascii="仿宋" w:hAnsi="仿宋" w:eastAsia="仿宋" w:cs="仿宋"/>
          <w:sz w:val="24"/>
          <w:szCs w:val="24"/>
        </w:rPr>
      </w:pPr>
    </w:p>
    <w:p w14:paraId="1505F5F0">
      <w:pPr>
        <w:pStyle w:val="2"/>
        <w:rPr>
          <w:rFonts w:ascii="仿宋" w:hAnsi="仿宋" w:eastAsia="仿宋" w:cs="仿宋"/>
          <w:sz w:val="24"/>
          <w:szCs w:val="24"/>
        </w:rPr>
      </w:pPr>
    </w:p>
    <w:p w14:paraId="4321F230">
      <w:pPr>
        <w:pStyle w:val="2"/>
        <w:rPr>
          <w:rFonts w:ascii="仿宋" w:hAnsi="仿宋" w:eastAsia="仿宋" w:cs="仿宋"/>
          <w:sz w:val="24"/>
          <w:szCs w:val="24"/>
        </w:rPr>
      </w:pPr>
    </w:p>
    <w:p w14:paraId="575770BE">
      <w:pPr>
        <w:pStyle w:val="2"/>
        <w:rPr>
          <w:rFonts w:ascii="仿宋" w:hAnsi="仿宋" w:eastAsia="仿宋" w:cs="仿宋"/>
          <w:sz w:val="24"/>
          <w:szCs w:val="24"/>
        </w:rPr>
      </w:pPr>
    </w:p>
    <w:p w14:paraId="2C4EA835">
      <w:pPr>
        <w:pStyle w:val="2"/>
        <w:rPr>
          <w:rFonts w:ascii="仿宋" w:hAnsi="仿宋" w:eastAsia="仿宋" w:cs="仿宋"/>
          <w:sz w:val="24"/>
          <w:szCs w:val="24"/>
        </w:rPr>
      </w:pPr>
    </w:p>
    <w:p w14:paraId="02AB8A45">
      <w:pPr>
        <w:pStyle w:val="2"/>
        <w:rPr>
          <w:rFonts w:ascii="仿宋" w:hAnsi="仿宋" w:eastAsia="仿宋" w:cs="仿宋"/>
          <w:sz w:val="24"/>
          <w:szCs w:val="24"/>
        </w:rPr>
      </w:pPr>
    </w:p>
    <w:p w14:paraId="4C6A8F87">
      <w:pPr>
        <w:pStyle w:val="2"/>
        <w:rPr>
          <w:rFonts w:ascii="仿宋" w:hAnsi="仿宋" w:eastAsia="仿宋" w:cs="仿宋"/>
          <w:sz w:val="24"/>
          <w:szCs w:val="24"/>
        </w:rPr>
      </w:pPr>
    </w:p>
    <w:p w14:paraId="78239ACD">
      <w:pPr>
        <w:pStyle w:val="2"/>
        <w:rPr>
          <w:rFonts w:ascii="仿宋" w:hAnsi="仿宋" w:eastAsia="仿宋" w:cs="仿宋"/>
          <w:sz w:val="24"/>
          <w:szCs w:val="24"/>
        </w:rPr>
      </w:pPr>
    </w:p>
    <w:p w14:paraId="463366A1">
      <w:pPr>
        <w:pStyle w:val="2"/>
        <w:rPr>
          <w:rFonts w:ascii="仿宋" w:hAnsi="仿宋" w:eastAsia="仿宋" w:cs="仿宋"/>
          <w:sz w:val="24"/>
          <w:szCs w:val="24"/>
        </w:rPr>
      </w:pPr>
    </w:p>
    <w:p w14:paraId="5CCDEF9F">
      <w:pPr>
        <w:pStyle w:val="2"/>
        <w:rPr>
          <w:rFonts w:ascii="仿宋" w:hAnsi="仿宋" w:eastAsia="仿宋" w:cs="仿宋"/>
          <w:sz w:val="24"/>
          <w:szCs w:val="24"/>
        </w:rPr>
      </w:pPr>
    </w:p>
    <w:p w14:paraId="145E645D">
      <w:pPr>
        <w:pStyle w:val="2"/>
        <w:rPr>
          <w:rFonts w:ascii="仿宋" w:hAnsi="仿宋" w:eastAsia="仿宋" w:cs="仿宋"/>
          <w:sz w:val="24"/>
          <w:szCs w:val="24"/>
        </w:rPr>
      </w:pPr>
    </w:p>
    <w:p w14:paraId="4D9E8329">
      <w:pPr>
        <w:pStyle w:val="2"/>
        <w:rPr>
          <w:rFonts w:ascii="仿宋" w:hAnsi="仿宋" w:eastAsia="仿宋" w:cs="仿宋"/>
          <w:sz w:val="24"/>
          <w:szCs w:val="24"/>
        </w:rPr>
      </w:pPr>
    </w:p>
    <w:p w14:paraId="403A718A">
      <w:pPr>
        <w:pStyle w:val="2"/>
        <w:rPr>
          <w:rFonts w:ascii="仿宋" w:hAnsi="仿宋" w:eastAsia="仿宋" w:cs="仿宋"/>
          <w:sz w:val="24"/>
          <w:szCs w:val="24"/>
        </w:rPr>
      </w:pPr>
    </w:p>
    <w:p w14:paraId="77C72C13">
      <w:pPr>
        <w:pStyle w:val="2"/>
        <w:rPr>
          <w:rFonts w:ascii="仿宋" w:hAnsi="仿宋" w:eastAsia="仿宋" w:cs="仿宋"/>
          <w:sz w:val="24"/>
          <w:szCs w:val="24"/>
        </w:rPr>
      </w:pPr>
    </w:p>
    <w:p w14:paraId="15222DB2">
      <w:pPr>
        <w:pStyle w:val="2"/>
        <w:rPr>
          <w:rFonts w:ascii="仿宋" w:hAnsi="仿宋" w:eastAsia="仿宋" w:cs="仿宋"/>
          <w:sz w:val="24"/>
          <w:szCs w:val="24"/>
        </w:rPr>
      </w:pPr>
    </w:p>
    <w:p w14:paraId="4699E5C6">
      <w:pPr>
        <w:pStyle w:val="2"/>
        <w:rPr>
          <w:rFonts w:ascii="仿宋" w:hAnsi="仿宋" w:eastAsia="仿宋" w:cs="仿宋"/>
          <w:sz w:val="24"/>
          <w:szCs w:val="24"/>
        </w:rPr>
      </w:pPr>
    </w:p>
    <w:p w14:paraId="60277D58">
      <w:pPr>
        <w:pStyle w:val="2"/>
        <w:rPr>
          <w:rFonts w:ascii="仿宋" w:hAnsi="仿宋" w:eastAsia="仿宋" w:cs="仿宋"/>
          <w:sz w:val="24"/>
          <w:szCs w:val="24"/>
        </w:rPr>
      </w:pPr>
    </w:p>
    <w:p w14:paraId="16A4E32C">
      <w:pPr>
        <w:pStyle w:val="2"/>
        <w:rPr>
          <w:rFonts w:ascii="仿宋" w:hAnsi="仿宋" w:eastAsia="仿宋" w:cs="仿宋"/>
          <w:sz w:val="24"/>
          <w:szCs w:val="24"/>
        </w:rPr>
      </w:pPr>
    </w:p>
    <w:p w14:paraId="2DF4F419">
      <w:pPr>
        <w:pStyle w:val="2"/>
        <w:rPr>
          <w:rFonts w:ascii="仿宋" w:hAnsi="仿宋" w:eastAsia="仿宋" w:cs="仿宋"/>
          <w:sz w:val="24"/>
          <w:szCs w:val="24"/>
        </w:rPr>
      </w:pPr>
    </w:p>
    <w:p w14:paraId="59EAF7B7">
      <w:pPr>
        <w:pStyle w:val="2"/>
        <w:rPr>
          <w:rFonts w:ascii="仿宋" w:hAnsi="仿宋" w:eastAsia="仿宋" w:cs="仿宋"/>
          <w:sz w:val="24"/>
          <w:szCs w:val="24"/>
        </w:rPr>
      </w:pPr>
    </w:p>
    <w:p w14:paraId="62F5D619">
      <w:pPr>
        <w:pStyle w:val="2"/>
        <w:rPr>
          <w:rFonts w:ascii="仿宋" w:hAnsi="仿宋" w:eastAsia="仿宋" w:cs="仿宋"/>
          <w:b/>
          <w:bCs/>
          <w:sz w:val="24"/>
          <w:szCs w:val="24"/>
        </w:rPr>
      </w:pPr>
    </w:p>
    <w:p w14:paraId="1AA1767B">
      <w:pPr>
        <w:pStyle w:val="2"/>
        <w:rPr>
          <w:rFonts w:ascii="仿宋" w:hAnsi="仿宋" w:eastAsia="仿宋" w:cs="仿宋"/>
          <w:sz w:val="24"/>
          <w:szCs w:val="24"/>
        </w:rPr>
      </w:pPr>
    </w:p>
    <w:p w14:paraId="1065F4B5">
      <w:pPr>
        <w:pStyle w:val="2"/>
        <w:rPr>
          <w:rFonts w:ascii="仿宋" w:hAnsi="仿宋" w:eastAsia="仿宋" w:cs="仿宋"/>
          <w:sz w:val="24"/>
          <w:szCs w:val="24"/>
        </w:rPr>
      </w:pPr>
    </w:p>
    <w:p w14:paraId="65ED2CE5">
      <w:pPr>
        <w:pStyle w:val="2"/>
        <w:rPr>
          <w:rFonts w:ascii="仿宋" w:hAnsi="仿宋" w:eastAsia="仿宋" w:cs="仿宋"/>
          <w:sz w:val="24"/>
          <w:szCs w:val="24"/>
        </w:rPr>
      </w:pPr>
    </w:p>
    <w:p w14:paraId="66E9FC29">
      <w:pPr>
        <w:pStyle w:val="2"/>
        <w:rPr>
          <w:rFonts w:ascii="仿宋" w:hAnsi="仿宋" w:eastAsia="仿宋" w:cs="仿宋"/>
          <w:sz w:val="24"/>
          <w:szCs w:val="24"/>
        </w:rPr>
      </w:pPr>
    </w:p>
    <w:p w14:paraId="40BAFF61">
      <w:pPr>
        <w:pStyle w:val="2"/>
        <w:rPr>
          <w:rFonts w:ascii="仿宋" w:hAnsi="仿宋" w:eastAsia="仿宋" w:cs="仿宋"/>
          <w:sz w:val="24"/>
          <w:szCs w:val="24"/>
        </w:rPr>
      </w:pPr>
    </w:p>
    <w:p w14:paraId="402383F9">
      <w:pPr>
        <w:pStyle w:val="2"/>
        <w:rPr>
          <w:rFonts w:ascii="仿宋" w:hAnsi="仿宋" w:eastAsia="仿宋" w:cs="仿宋"/>
          <w:sz w:val="24"/>
          <w:szCs w:val="24"/>
        </w:rPr>
      </w:pPr>
    </w:p>
    <w:p w14:paraId="7A27D609">
      <w:pPr>
        <w:pStyle w:val="2"/>
        <w:rPr>
          <w:rFonts w:ascii="仿宋" w:hAnsi="仿宋" w:eastAsia="仿宋" w:cs="仿宋"/>
          <w:sz w:val="24"/>
          <w:szCs w:val="24"/>
        </w:rPr>
      </w:pPr>
    </w:p>
    <w:p w14:paraId="3B561E36">
      <w:pPr>
        <w:pStyle w:val="2"/>
        <w:rPr>
          <w:rFonts w:ascii="仿宋" w:hAnsi="仿宋" w:eastAsia="仿宋" w:cs="仿宋"/>
          <w:sz w:val="24"/>
          <w:szCs w:val="24"/>
        </w:rPr>
      </w:pPr>
    </w:p>
    <w:p w14:paraId="423FF903">
      <w:pPr>
        <w:pStyle w:val="2"/>
        <w:rPr>
          <w:rFonts w:ascii="仿宋" w:hAnsi="仿宋" w:eastAsia="仿宋" w:cs="仿宋"/>
          <w:sz w:val="24"/>
          <w:szCs w:val="24"/>
        </w:rPr>
      </w:pPr>
    </w:p>
    <w:p w14:paraId="78126A4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37F78DB2">
      <w:pPr>
        <w:pStyle w:val="2"/>
        <w:rPr>
          <w:rFonts w:ascii="仿宋" w:hAnsi="仿宋" w:eastAsia="仿宋" w:cs="仿宋"/>
          <w:sz w:val="24"/>
          <w:szCs w:val="24"/>
        </w:rPr>
      </w:pPr>
    </w:p>
    <w:p w14:paraId="5A4D66AE">
      <w:pPr>
        <w:pStyle w:val="2"/>
        <w:rPr>
          <w:rFonts w:ascii="仿宋" w:hAnsi="仿宋" w:eastAsia="仿宋" w:cs="仿宋"/>
          <w:sz w:val="24"/>
          <w:szCs w:val="24"/>
        </w:rPr>
      </w:pPr>
    </w:p>
    <w:p w14:paraId="161A3E76">
      <w:pPr>
        <w:pStyle w:val="2"/>
        <w:rPr>
          <w:rFonts w:ascii="仿宋" w:hAnsi="仿宋" w:eastAsia="仿宋" w:cs="仿宋"/>
          <w:sz w:val="24"/>
          <w:szCs w:val="24"/>
        </w:rPr>
      </w:pPr>
    </w:p>
    <w:p w14:paraId="1D510E9E">
      <w:pPr>
        <w:pStyle w:val="2"/>
        <w:rPr>
          <w:rFonts w:ascii="仿宋" w:hAnsi="仿宋" w:eastAsia="仿宋" w:cs="仿宋"/>
          <w:sz w:val="24"/>
          <w:szCs w:val="24"/>
        </w:rPr>
      </w:pPr>
    </w:p>
    <w:p w14:paraId="487F89CB">
      <w:pPr>
        <w:pStyle w:val="2"/>
        <w:rPr>
          <w:rFonts w:ascii="仿宋" w:hAnsi="仿宋" w:eastAsia="仿宋" w:cs="仿宋"/>
          <w:sz w:val="24"/>
          <w:szCs w:val="24"/>
        </w:rPr>
      </w:pPr>
    </w:p>
    <w:p w14:paraId="27928965">
      <w:pPr>
        <w:pStyle w:val="2"/>
        <w:rPr>
          <w:rFonts w:ascii="仿宋" w:hAnsi="仿宋" w:eastAsia="仿宋" w:cs="仿宋"/>
          <w:sz w:val="24"/>
          <w:szCs w:val="24"/>
        </w:rPr>
      </w:pPr>
    </w:p>
    <w:p w14:paraId="51A38DA4">
      <w:pPr>
        <w:pStyle w:val="2"/>
        <w:rPr>
          <w:rFonts w:ascii="仿宋" w:hAnsi="仿宋" w:eastAsia="仿宋" w:cs="仿宋"/>
          <w:sz w:val="24"/>
          <w:szCs w:val="24"/>
        </w:rPr>
      </w:pPr>
    </w:p>
    <w:p w14:paraId="5CF6126A">
      <w:pPr>
        <w:pStyle w:val="2"/>
        <w:rPr>
          <w:rFonts w:ascii="仿宋" w:hAnsi="仿宋" w:eastAsia="仿宋" w:cs="仿宋"/>
          <w:sz w:val="24"/>
          <w:szCs w:val="24"/>
        </w:rPr>
      </w:pPr>
    </w:p>
    <w:p w14:paraId="652EB362">
      <w:pPr>
        <w:pStyle w:val="2"/>
        <w:rPr>
          <w:rFonts w:ascii="仿宋" w:hAnsi="仿宋" w:eastAsia="仿宋" w:cs="仿宋"/>
          <w:sz w:val="24"/>
          <w:szCs w:val="24"/>
        </w:rPr>
      </w:pPr>
    </w:p>
    <w:p w14:paraId="2275FA13">
      <w:pPr>
        <w:pStyle w:val="2"/>
        <w:rPr>
          <w:rFonts w:ascii="仿宋" w:hAnsi="仿宋" w:eastAsia="仿宋" w:cs="仿宋"/>
          <w:sz w:val="24"/>
          <w:szCs w:val="24"/>
        </w:rPr>
      </w:pPr>
    </w:p>
    <w:p w14:paraId="592308D8">
      <w:pPr>
        <w:pStyle w:val="2"/>
        <w:rPr>
          <w:rFonts w:ascii="仿宋" w:hAnsi="仿宋" w:eastAsia="仿宋" w:cs="仿宋"/>
          <w:sz w:val="24"/>
          <w:szCs w:val="24"/>
        </w:rPr>
      </w:pPr>
    </w:p>
    <w:p w14:paraId="228C2C80">
      <w:pPr>
        <w:pStyle w:val="2"/>
        <w:rPr>
          <w:rFonts w:ascii="仿宋" w:hAnsi="仿宋" w:eastAsia="仿宋" w:cs="仿宋"/>
          <w:sz w:val="24"/>
          <w:szCs w:val="24"/>
        </w:rPr>
      </w:pPr>
    </w:p>
    <w:p w14:paraId="1B882CD3">
      <w:pPr>
        <w:pStyle w:val="2"/>
        <w:rPr>
          <w:rFonts w:ascii="仿宋" w:hAnsi="仿宋" w:eastAsia="仿宋" w:cs="仿宋"/>
          <w:sz w:val="24"/>
          <w:szCs w:val="24"/>
        </w:rPr>
      </w:pPr>
    </w:p>
    <w:p w14:paraId="0AC1762F">
      <w:pPr>
        <w:pStyle w:val="2"/>
        <w:rPr>
          <w:rFonts w:ascii="仿宋" w:hAnsi="仿宋" w:eastAsia="仿宋" w:cs="仿宋"/>
          <w:sz w:val="24"/>
          <w:szCs w:val="24"/>
        </w:rPr>
      </w:pPr>
    </w:p>
    <w:p w14:paraId="50950CF5">
      <w:pPr>
        <w:pStyle w:val="2"/>
        <w:rPr>
          <w:rFonts w:ascii="仿宋" w:hAnsi="仿宋" w:eastAsia="仿宋" w:cs="仿宋"/>
          <w:sz w:val="24"/>
          <w:szCs w:val="24"/>
        </w:rPr>
      </w:pPr>
    </w:p>
    <w:p w14:paraId="1DF5F77D">
      <w:pPr>
        <w:pStyle w:val="2"/>
        <w:rPr>
          <w:rFonts w:ascii="仿宋" w:hAnsi="仿宋" w:eastAsia="仿宋" w:cs="仿宋"/>
          <w:sz w:val="24"/>
          <w:szCs w:val="24"/>
        </w:rPr>
      </w:pPr>
    </w:p>
    <w:p w14:paraId="38EC5EBB">
      <w:pPr>
        <w:pStyle w:val="2"/>
        <w:rPr>
          <w:rFonts w:ascii="仿宋" w:hAnsi="仿宋" w:eastAsia="仿宋" w:cs="仿宋"/>
          <w:sz w:val="24"/>
          <w:szCs w:val="24"/>
        </w:rPr>
      </w:pPr>
    </w:p>
    <w:p w14:paraId="0777E228">
      <w:pPr>
        <w:pStyle w:val="2"/>
        <w:rPr>
          <w:rFonts w:ascii="仿宋" w:hAnsi="仿宋" w:eastAsia="仿宋" w:cs="仿宋"/>
          <w:sz w:val="24"/>
          <w:szCs w:val="24"/>
        </w:rPr>
      </w:pPr>
    </w:p>
    <w:p w14:paraId="37F545FB">
      <w:pPr>
        <w:pStyle w:val="2"/>
        <w:rPr>
          <w:rFonts w:ascii="仿宋" w:hAnsi="仿宋" w:eastAsia="仿宋" w:cs="仿宋"/>
          <w:sz w:val="24"/>
          <w:szCs w:val="24"/>
        </w:rPr>
      </w:pPr>
    </w:p>
    <w:p w14:paraId="4B8527EC">
      <w:pPr>
        <w:pStyle w:val="2"/>
        <w:rPr>
          <w:rFonts w:ascii="仿宋" w:hAnsi="仿宋" w:eastAsia="仿宋" w:cs="仿宋"/>
          <w:sz w:val="24"/>
          <w:szCs w:val="24"/>
        </w:rPr>
      </w:pPr>
    </w:p>
    <w:p w14:paraId="4879EAFB">
      <w:pPr>
        <w:pStyle w:val="2"/>
        <w:rPr>
          <w:rFonts w:ascii="仿宋" w:hAnsi="仿宋" w:eastAsia="仿宋" w:cs="仿宋"/>
          <w:sz w:val="24"/>
          <w:szCs w:val="24"/>
        </w:rPr>
      </w:pPr>
    </w:p>
    <w:p w14:paraId="713ED9AA">
      <w:pPr>
        <w:pStyle w:val="2"/>
        <w:rPr>
          <w:rFonts w:ascii="仿宋" w:hAnsi="仿宋" w:eastAsia="仿宋" w:cs="仿宋"/>
          <w:sz w:val="24"/>
          <w:szCs w:val="24"/>
        </w:rPr>
      </w:pPr>
    </w:p>
    <w:p w14:paraId="51972970">
      <w:pPr>
        <w:pStyle w:val="2"/>
        <w:rPr>
          <w:rFonts w:ascii="仿宋" w:hAnsi="仿宋" w:eastAsia="仿宋" w:cs="仿宋"/>
          <w:sz w:val="24"/>
          <w:szCs w:val="24"/>
        </w:rPr>
      </w:pPr>
    </w:p>
    <w:p w14:paraId="3DD6B3C3">
      <w:pPr>
        <w:pStyle w:val="2"/>
        <w:rPr>
          <w:rFonts w:ascii="仿宋" w:hAnsi="仿宋" w:eastAsia="仿宋" w:cs="仿宋"/>
          <w:sz w:val="24"/>
          <w:szCs w:val="24"/>
        </w:rPr>
      </w:pPr>
    </w:p>
    <w:p w14:paraId="42A0FC81">
      <w:pPr>
        <w:pStyle w:val="2"/>
        <w:rPr>
          <w:rFonts w:ascii="仿宋" w:hAnsi="仿宋" w:eastAsia="仿宋" w:cs="仿宋"/>
          <w:sz w:val="24"/>
          <w:szCs w:val="24"/>
        </w:rPr>
      </w:pPr>
    </w:p>
    <w:p w14:paraId="21254428">
      <w:pPr>
        <w:pStyle w:val="2"/>
        <w:rPr>
          <w:rFonts w:ascii="仿宋" w:hAnsi="仿宋" w:eastAsia="仿宋" w:cs="仿宋"/>
          <w:sz w:val="24"/>
          <w:szCs w:val="24"/>
        </w:rPr>
      </w:pPr>
    </w:p>
    <w:p w14:paraId="5634E675">
      <w:pPr>
        <w:pStyle w:val="2"/>
        <w:rPr>
          <w:rFonts w:ascii="仿宋" w:hAnsi="仿宋" w:eastAsia="仿宋" w:cs="仿宋"/>
          <w:sz w:val="24"/>
          <w:szCs w:val="24"/>
        </w:rPr>
      </w:pPr>
    </w:p>
    <w:p w14:paraId="5E500E7D">
      <w:pPr>
        <w:pStyle w:val="2"/>
        <w:rPr>
          <w:rFonts w:ascii="仿宋" w:hAnsi="仿宋" w:eastAsia="仿宋" w:cs="仿宋"/>
          <w:sz w:val="24"/>
          <w:szCs w:val="24"/>
        </w:rPr>
      </w:pPr>
    </w:p>
    <w:p w14:paraId="2A0177D0">
      <w:pPr>
        <w:pStyle w:val="2"/>
        <w:rPr>
          <w:rFonts w:ascii="仿宋" w:hAnsi="仿宋" w:eastAsia="仿宋" w:cs="仿宋"/>
          <w:sz w:val="24"/>
          <w:szCs w:val="24"/>
        </w:rPr>
      </w:pPr>
    </w:p>
    <w:p w14:paraId="3D2C2C44">
      <w:pPr>
        <w:pStyle w:val="2"/>
        <w:rPr>
          <w:rFonts w:ascii="仿宋" w:hAnsi="仿宋" w:eastAsia="仿宋" w:cs="仿宋"/>
          <w:sz w:val="24"/>
          <w:szCs w:val="24"/>
        </w:rPr>
      </w:pPr>
    </w:p>
    <w:p w14:paraId="7BA3FBF2">
      <w:pPr>
        <w:pStyle w:val="2"/>
        <w:rPr>
          <w:rFonts w:ascii="仿宋" w:hAnsi="仿宋" w:eastAsia="仿宋" w:cs="仿宋"/>
          <w:sz w:val="24"/>
          <w:szCs w:val="24"/>
        </w:rPr>
      </w:pPr>
    </w:p>
    <w:p w14:paraId="1DF075CB">
      <w:pPr>
        <w:pStyle w:val="2"/>
        <w:rPr>
          <w:rFonts w:ascii="仿宋" w:hAnsi="仿宋" w:eastAsia="仿宋" w:cs="仿宋"/>
          <w:sz w:val="24"/>
          <w:szCs w:val="24"/>
        </w:rPr>
      </w:pPr>
    </w:p>
    <w:p w14:paraId="72B90BE6">
      <w:pPr>
        <w:pStyle w:val="2"/>
        <w:rPr>
          <w:rFonts w:ascii="仿宋" w:hAnsi="仿宋" w:eastAsia="仿宋" w:cs="仿宋"/>
          <w:sz w:val="24"/>
          <w:szCs w:val="24"/>
        </w:rPr>
      </w:pPr>
    </w:p>
    <w:p w14:paraId="662F26A2">
      <w:pPr>
        <w:pStyle w:val="2"/>
        <w:rPr>
          <w:rFonts w:ascii="仿宋" w:hAnsi="仿宋" w:eastAsia="仿宋" w:cs="仿宋"/>
          <w:sz w:val="24"/>
          <w:szCs w:val="24"/>
        </w:rPr>
      </w:pPr>
    </w:p>
    <w:p w14:paraId="2DCA3F4E">
      <w:pPr>
        <w:pStyle w:val="2"/>
        <w:rPr>
          <w:rFonts w:ascii="仿宋" w:hAnsi="仿宋" w:eastAsia="仿宋" w:cs="仿宋"/>
          <w:sz w:val="24"/>
          <w:szCs w:val="24"/>
        </w:rPr>
      </w:pPr>
    </w:p>
    <w:p w14:paraId="63B20CCF">
      <w:pPr>
        <w:pStyle w:val="2"/>
        <w:rPr>
          <w:rFonts w:ascii="仿宋" w:hAnsi="仿宋" w:eastAsia="仿宋" w:cs="仿宋"/>
          <w:sz w:val="24"/>
          <w:szCs w:val="24"/>
        </w:rPr>
      </w:pPr>
    </w:p>
    <w:p w14:paraId="192E3453">
      <w:pPr>
        <w:pStyle w:val="2"/>
        <w:rPr>
          <w:rFonts w:ascii="仿宋" w:hAnsi="仿宋" w:eastAsia="仿宋" w:cs="仿宋"/>
          <w:sz w:val="24"/>
          <w:szCs w:val="24"/>
        </w:rPr>
      </w:pPr>
    </w:p>
    <w:p w14:paraId="168F81C8">
      <w:pPr>
        <w:pStyle w:val="2"/>
        <w:rPr>
          <w:rFonts w:ascii="仿宋" w:hAnsi="仿宋" w:eastAsia="仿宋" w:cs="仿宋"/>
          <w:sz w:val="24"/>
          <w:szCs w:val="24"/>
        </w:rPr>
      </w:pPr>
    </w:p>
    <w:p w14:paraId="09361452">
      <w:pPr>
        <w:pStyle w:val="2"/>
        <w:rPr>
          <w:rFonts w:ascii="仿宋" w:hAnsi="仿宋" w:eastAsia="仿宋" w:cs="仿宋"/>
          <w:sz w:val="24"/>
          <w:szCs w:val="24"/>
        </w:rPr>
      </w:pPr>
    </w:p>
    <w:p w14:paraId="2BDD1563">
      <w:pPr>
        <w:pStyle w:val="2"/>
        <w:rPr>
          <w:rFonts w:ascii="仿宋" w:hAnsi="仿宋" w:eastAsia="仿宋" w:cs="仿宋"/>
          <w:sz w:val="24"/>
          <w:szCs w:val="24"/>
        </w:rPr>
      </w:pPr>
    </w:p>
    <w:p w14:paraId="1F383D9E">
      <w:pPr>
        <w:pStyle w:val="2"/>
        <w:rPr>
          <w:rFonts w:ascii="仿宋" w:hAnsi="仿宋" w:eastAsia="仿宋" w:cs="仿宋"/>
          <w:sz w:val="24"/>
          <w:szCs w:val="24"/>
        </w:rPr>
      </w:pPr>
    </w:p>
    <w:p w14:paraId="1885959A">
      <w:pPr>
        <w:pStyle w:val="2"/>
        <w:rPr>
          <w:rFonts w:ascii="仿宋" w:hAnsi="仿宋" w:eastAsia="仿宋" w:cs="仿宋"/>
          <w:sz w:val="24"/>
          <w:szCs w:val="24"/>
        </w:rPr>
      </w:pPr>
    </w:p>
    <w:p w14:paraId="02695934">
      <w:pPr>
        <w:pStyle w:val="2"/>
        <w:rPr>
          <w:rFonts w:ascii="仿宋" w:hAnsi="仿宋" w:eastAsia="仿宋" w:cs="仿宋"/>
          <w:sz w:val="24"/>
          <w:szCs w:val="24"/>
        </w:rPr>
      </w:pPr>
    </w:p>
    <w:p w14:paraId="1D70EAD6">
      <w:pPr>
        <w:pStyle w:val="2"/>
        <w:rPr>
          <w:rFonts w:ascii="仿宋" w:hAnsi="仿宋" w:eastAsia="仿宋" w:cs="仿宋"/>
          <w:sz w:val="24"/>
          <w:szCs w:val="24"/>
        </w:rPr>
      </w:pPr>
    </w:p>
    <w:p w14:paraId="4398060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78B004B9">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A5F00">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8EEE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E58EEE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46515">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BDAEE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79BDAEE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D309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DEF55">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83DEF55">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821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F584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0DF584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1A523">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55EDE">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2C55EDE">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2B0F8">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077B6">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8A077B6">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1B22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99097C">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799097C">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AC456">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941569">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3941569">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E9FD8">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4CCB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8F4CCB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1A605">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9D1A605">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66F76">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4F26D870">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9C2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6C44D248">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B4802">
    <w:pPr>
      <w:spacing w:line="213" w:lineRule="auto"/>
      <w:ind w:left="3215"/>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7805E">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3079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A2544"/>
    <w:rsid w:val="02327F91"/>
    <w:rsid w:val="04E9260B"/>
    <w:rsid w:val="07180CCA"/>
    <w:rsid w:val="078925D1"/>
    <w:rsid w:val="07E22D5D"/>
    <w:rsid w:val="09657FB7"/>
    <w:rsid w:val="0A61313A"/>
    <w:rsid w:val="0A7B336A"/>
    <w:rsid w:val="0B8B59E9"/>
    <w:rsid w:val="0BD82070"/>
    <w:rsid w:val="0D851590"/>
    <w:rsid w:val="0E7E266D"/>
    <w:rsid w:val="0F4D0067"/>
    <w:rsid w:val="131A3B1D"/>
    <w:rsid w:val="14987876"/>
    <w:rsid w:val="157E728A"/>
    <w:rsid w:val="178E0D13"/>
    <w:rsid w:val="1F8354AA"/>
    <w:rsid w:val="201E3CCF"/>
    <w:rsid w:val="20C560FB"/>
    <w:rsid w:val="22887589"/>
    <w:rsid w:val="24445566"/>
    <w:rsid w:val="25F8392C"/>
    <w:rsid w:val="33A04957"/>
    <w:rsid w:val="385C0B47"/>
    <w:rsid w:val="3E01609F"/>
    <w:rsid w:val="40081B38"/>
    <w:rsid w:val="41C02A79"/>
    <w:rsid w:val="4240189B"/>
    <w:rsid w:val="43881600"/>
    <w:rsid w:val="4445400D"/>
    <w:rsid w:val="470019DC"/>
    <w:rsid w:val="4E060AA2"/>
    <w:rsid w:val="4FD96638"/>
    <w:rsid w:val="52CE2EF3"/>
    <w:rsid w:val="53252A3D"/>
    <w:rsid w:val="540F6DC6"/>
    <w:rsid w:val="54EB07F1"/>
    <w:rsid w:val="59270DD1"/>
    <w:rsid w:val="5972668C"/>
    <w:rsid w:val="5C286806"/>
    <w:rsid w:val="5E130032"/>
    <w:rsid w:val="631725C7"/>
    <w:rsid w:val="642D4379"/>
    <w:rsid w:val="67C731CF"/>
    <w:rsid w:val="684E413D"/>
    <w:rsid w:val="6D782F21"/>
    <w:rsid w:val="6EB40A79"/>
    <w:rsid w:val="707B5D4B"/>
    <w:rsid w:val="72785A70"/>
    <w:rsid w:val="72951726"/>
    <w:rsid w:val="72D8479F"/>
    <w:rsid w:val="72FC15DE"/>
    <w:rsid w:val="74580A68"/>
    <w:rsid w:val="74CC105E"/>
    <w:rsid w:val="76C014C1"/>
    <w:rsid w:val="772E2EBF"/>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2122</Words>
  <Characters>2349</Characters>
  <TotalTime>1</TotalTime>
  <ScaleCrop>false</ScaleCrop>
  <LinksUpToDate>false</LinksUpToDate>
  <CharactersWithSpaces>3341</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2025-05-09T08:19:15Z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2052-12.1.0.20784</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