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C216">
      <w:pPr>
        <w:spacing w:line="360" w:lineRule="auto"/>
        <w:ind w:firstLine="1807" w:firstLineChars="500"/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  <w:t>临淘牛现场竞标流程及注意事项</w:t>
      </w:r>
    </w:p>
    <w:p w14:paraId="7AEA3DDF">
      <w:pPr>
        <w:spacing w:line="360" w:lineRule="auto"/>
        <w:ind w:firstLine="1807" w:firstLineChars="500"/>
        <w:rPr>
          <w:rFonts w:hint="eastAsia" w:ascii="Calibri" w:hAnsi="Calibri" w:eastAsia="宋体" w:cs="Times New Roman"/>
          <w:b/>
          <w:bCs/>
          <w:sz w:val="36"/>
          <w:szCs w:val="44"/>
          <w:lang w:val="en-US" w:eastAsia="zh-CN"/>
        </w:rPr>
      </w:pPr>
    </w:p>
    <w:p w14:paraId="15966FBB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招标内容及要求：</w:t>
      </w:r>
    </w:p>
    <w:p w14:paraId="3E4D6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甘肃前进牧业有限公司所属牧场临淘牛出售，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2025年4月份预计出售50头，采取公开招标方式出售。</w:t>
      </w:r>
    </w:p>
    <w:p w14:paraId="11F65C4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招标项目：</w:t>
      </w:r>
    </w:p>
    <w:p w14:paraId="6F8177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 xml:space="preserve">      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标段：临淘牛</w:t>
      </w:r>
    </w:p>
    <w:p w14:paraId="295446D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竞标时间、地点：</w:t>
      </w:r>
    </w:p>
    <w:p w14:paraId="38660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开标时间：2025年3月31日11:00</w:t>
      </w:r>
    </w:p>
    <w:p w14:paraId="7C0DE46A"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开标地点：甘肃前进现代农业发展集团有限公司后院会议室（地址：张掖市甘州区南三环什字向南50米前进景点）。</w:t>
      </w:r>
    </w:p>
    <w:p w14:paraId="03E469A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四、竞标过程注意事项：</w:t>
      </w:r>
    </w:p>
    <w:p w14:paraId="5C170E75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竞标过程中禁止互相交流，有互相交流者将取消竞标资格。</w:t>
      </w:r>
    </w:p>
    <w:p w14:paraId="38D440E2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2、参标人报价后将报价单自行密封交由监标人保管。</w:t>
      </w:r>
    </w:p>
    <w:p w14:paraId="74554F42">
      <w:pPr>
        <w:spacing w:line="360" w:lineRule="auto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3、本次招标临淘牛每轮报价幅度不得低于0.2元/kg。</w:t>
      </w:r>
    </w:p>
    <w:p w14:paraId="7BE394C2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4、临淘牛包括：临淘哺乳、断奶、育成、青年、成母牛。</w:t>
      </w:r>
    </w:p>
    <w:p w14:paraId="682615E1">
      <w:pPr>
        <w:spacing w:line="360" w:lineRule="auto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5、本次报价为2轮，每报一轮将淘汰最低报价，或第三轮报价结束后将淘汰报价低的两家。</w:t>
      </w:r>
    </w:p>
    <w:p w14:paraId="55495D5F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如竞标价格未达到预期价格经评标小组人员协商后进行公布。</w:t>
      </w:r>
    </w:p>
    <w:p w14:paraId="4D457BE1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7、如果出现恶意竞标或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，致使矛盾扩大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，将取消本次及以后参标资格。</w:t>
      </w:r>
    </w:p>
    <w:p w14:paraId="326CB0F2"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六、拉运注意事项：</w:t>
      </w:r>
    </w:p>
    <w:p w14:paraId="43060E62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1、牧场报送临淘牛，销售部通知客户需在当日内拉走，临淘牛装车前不空槽。</w:t>
      </w:r>
    </w:p>
    <w:p w14:paraId="1024ECE1">
      <w:pPr>
        <w:numPr>
          <w:ilvl w:val="0"/>
          <w:numId w:val="0"/>
        </w:numPr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2、牛只装车过磅付款后，牧场工作人员核实牛款到账，牛车才能离开牧场。</w:t>
      </w:r>
    </w:p>
    <w:p w14:paraId="482274E7">
      <w:pPr>
        <w:numPr>
          <w:ilvl w:val="0"/>
          <w:numId w:val="0"/>
        </w:numPr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3、客户中标后自身原因导致不拉牛或降价拉牛等原因，将扣除保证金及拉入公司黑名单3年内不在合作。</w:t>
      </w:r>
    </w:p>
    <w:p w14:paraId="25EF5456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91DAE"/>
    <w:rsid w:val="7939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2025-03-25T09:50:00Z</dcterms:created>
  <dc:creator>paranoid</dc:creator>
  <cp:lastModifiedBy>paranoid</cp:lastModifiedBy>
  <dcterms:modified xsi:type="dcterms:W3CDTF">2025-03-25T09:50:55Z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1BBE55FAAC004318BAB573258E99C877_11</vt:lpwstr>
  </property>
  <property fmtid="{D5CDD505-2E9C-101B-9397-08002B2CF9AE}" pid="4" name="KSOTemplateDocerSaveRecord">
    <vt:lpwstr>eyJoZGlkIjoiYzZhZDFhZGU0N2M5ZGI1YTFiN2I1MTYwNzE1ZjhiYWQiLCJ1c2VySWQiOiI1NTA4NTc1NzIifQ==</vt:lpwstr>
  </property>
</Properties>
</file>