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DD9CC">
      <w:pPr>
        <w:spacing w:line="278" w:lineRule="auto"/>
        <w:rPr>
          <w:rFonts w:ascii="Arial"/>
          <w:sz w:val="21"/>
        </w:rPr>
      </w:pPr>
    </w:p>
    <w:p w14:paraId="5295E204">
      <w:pPr>
        <w:spacing w:line="278" w:lineRule="auto"/>
        <w:rPr>
          <w:rFonts w:ascii="Arial"/>
          <w:sz w:val="21"/>
        </w:rPr>
      </w:pPr>
    </w:p>
    <w:p w14:paraId="1183A643">
      <w:pPr>
        <w:spacing w:line="278" w:lineRule="auto"/>
        <w:rPr>
          <w:rFonts w:ascii="Arial"/>
          <w:sz w:val="21"/>
        </w:rPr>
      </w:pPr>
    </w:p>
    <w:p w14:paraId="2B4274EF">
      <w:pPr>
        <w:spacing w:line="279" w:lineRule="auto"/>
        <w:rPr>
          <w:rFonts w:ascii="Arial"/>
          <w:sz w:val="21"/>
        </w:rPr>
      </w:pPr>
    </w:p>
    <w:p w14:paraId="6BF1711F">
      <w:pPr>
        <w:spacing w:line="279" w:lineRule="auto"/>
        <w:rPr>
          <w:rFonts w:ascii="Arial"/>
          <w:sz w:val="21"/>
        </w:rPr>
      </w:pPr>
    </w:p>
    <w:p w14:paraId="7EA9C311">
      <w:pPr>
        <w:spacing w:line="279" w:lineRule="auto"/>
        <w:rPr>
          <w:rFonts w:ascii="Arial"/>
          <w:sz w:val="21"/>
        </w:rPr>
      </w:pPr>
    </w:p>
    <w:p w14:paraId="7ECB7D4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6F22CAFB">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阴离子盐</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70719091">
      <w:pPr>
        <w:spacing w:line="260" w:lineRule="auto"/>
        <w:rPr>
          <w:rFonts w:ascii="Arial"/>
          <w:sz w:val="21"/>
        </w:rPr>
      </w:pPr>
    </w:p>
    <w:p w14:paraId="6A7ED148">
      <w:pPr>
        <w:spacing w:line="260" w:lineRule="auto"/>
        <w:rPr>
          <w:rFonts w:ascii="Arial"/>
          <w:sz w:val="21"/>
        </w:rPr>
      </w:pPr>
    </w:p>
    <w:p w14:paraId="7E257E8C">
      <w:pPr>
        <w:spacing w:line="260" w:lineRule="auto"/>
        <w:rPr>
          <w:rFonts w:ascii="Arial"/>
          <w:sz w:val="21"/>
        </w:rPr>
      </w:pPr>
    </w:p>
    <w:p w14:paraId="0825B770">
      <w:pPr>
        <w:spacing w:line="260" w:lineRule="auto"/>
        <w:rPr>
          <w:rFonts w:ascii="Arial"/>
          <w:sz w:val="21"/>
        </w:rPr>
      </w:pPr>
    </w:p>
    <w:p w14:paraId="5BC88267">
      <w:pPr>
        <w:spacing w:line="261" w:lineRule="auto"/>
        <w:rPr>
          <w:rFonts w:ascii="Arial"/>
          <w:sz w:val="21"/>
        </w:rPr>
      </w:pPr>
    </w:p>
    <w:p w14:paraId="1EBA237D">
      <w:pPr>
        <w:spacing w:line="261" w:lineRule="auto"/>
        <w:rPr>
          <w:rFonts w:ascii="Arial"/>
          <w:sz w:val="21"/>
        </w:rPr>
      </w:pPr>
    </w:p>
    <w:p w14:paraId="2B2B938D">
      <w:pPr>
        <w:spacing w:line="261" w:lineRule="auto"/>
        <w:rPr>
          <w:rFonts w:ascii="Arial"/>
          <w:sz w:val="21"/>
        </w:rPr>
      </w:pPr>
    </w:p>
    <w:p w14:paraId="141B6D0C">
      <w:pPr>
        <w:spacing w:line="261" w:lineRule="auto"/>
        <w:rPr>
          <w:rFonts w:ascii="Arial"/>
          <w:sz w:val="21"/>
        </w:rPr>
      </w:pPr>
    </w:p>
    <w:p w14:paraId="491EF0D1">
      <w:pPr>
        <w:spacing w:line="261" w:lineRule="auto"/>
        <w:rPr>
          <w:rFonts w:ascii="Arial"/>
          <w:sz w:val="21"/>
        </w:rPr>
      </w:pPr>
    </w:p>
    <w:p w14:paraId="18A8D45D">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6D394AE">
      <w:pPr>
        <w:spacing w:line="248" w:lineRule="auto"/>
        <w:rPr>
          <w:rFonts w:ascii="Arial"/>
          <w:sz w:val="21"/>
        </w:rPr>
      </w:pPr>
    </w:p>
    <w:p w14:paraId="0ED4276D">
      <w:pPr>
        <w:spacing w:line="248" w:lineRule="auto"/>
        <w:rPr>
          <w:rFonts w:ascii="Arial"/>
          <w:sz w:val="21"/>
        </w:rPr>
      </w:pPr>
    </w:p>
    <w:p w14:paraId="140A98F0">
      <w:pPr>
        <w:spacing w:line="248" w:lineRule="auto"/>
        <w:rPr>
          <w:rFonts w:ascii="Arial"/>
          <w:sz w:val="21"/>
        </w:rPr>
      </w:pPr>
    </w:p>
    <w:p w14:paraId="23CBE8CF">
      <w:pPr>
        <w:spacing w:line="248" w:lineRule="auto"/>
        <w:rPr>
          <w:rFonts w:ascii="Arial"/>
          <w:sz w:val="21"/>
        </w:rPr>
      </w:pPr>
    </w:p>
    <w:p w14:paraId="07506EEF">
      <w:pPr>
        <w:spacing w:line="248" w:lineRule="auto"/>
        <w:rPr>
          <w:rFonts w:ascii="Arial"/>
          <w:sz w:val="21"/>
        </w:rPr>
      </w:pPr>
    </w:p>
    <w:p w14:paraId="12DEDF99">
      <w:pPr>
        <w:spacing w:line="248" w:lineRule="auto"/>
        <w:rPr>
          <w:rFonts w:ascii="Arial"/>
          <w:sz w:val="21"/>
        </w:rPr>
      </w:pPr>
    </w:p>
    <w:p w14:paraId="15930A8B">
      <w:pPr>
        <w:pStyle w:val="2"/>
        <w:rPr>
          <w:rFonts w:ascii="Arial"/>
          <w:sz w:val="21"/>
        </w:rPr>
      </w:pPr>
    </w:p>
    <w:p w14:paraId="40B33C22">
      <w:pPr>
        <w:pStyle w:val="2"/>
        <w:rPr>
          <w:rFonts w:ascii="Arial"/>
          <w:sz w:val="21"/>
        </w:rPr>
      </w:pPr>
    </w:p>
    <w:p w14:paraId="23DD3256">
      <w:pPr>
        <w:pStyle w:val="2"/>
        <w:rPr>
          <w:rFonts w:ascii="Arial"/>
          <w:sz w:val="21"/>
        </w:rPr>
      </w:pPr>
    </w:p>
    <w:p w14:paraId="78B8C708">
      <w:pPr>
        <w:pStyle w:val="2"/>
        <w:rPr>
          <w:rFonts w:ascii="Arial"/>
          <w:sz w:val="21"/>
        </w:rPr>
      </w:pPr>
    </w:p>
    <w:p w14:paraId="1743982B">
      <w:pPr>
        <w:pStyle w:val="2"/>
        <w:rPr>
          <w:rFonts w:ascii="Arial"/>
          <w:sz w:val="21"/>
        </w:rPr>
      </w:pPr>
    </w:p>
    <w:p w14:paraId="64E59758">
      <w:pPr>
        <w:spacing w:line="248" w:lineRule="auto"/>
        <w:rPr>
          <w:rFonts w:ascii="Arial"/>
          <w:sz w:val="21"/>
        </w:rPr>
      </w:pPr>
    </w:p>
    <w:p w14:paraId="574999EC">
      <w:pPr>
        <w:spacing w:line="248" w:lineRule="auto"/>
        <w:rPr>
          <w:rFonts w:ascii="Arial"/>
          <w:sz w:val="21"/>
        </w:rPr>
      </w:pPr>
    </w:p>
    <w:p w14:paraId="52E7428C">
      <w:pPr>
        <w:spacing w:line="249" w:lineRule="auto"/>
        <w:rPr>
          <w:rFonts w:ascii="Arial"/>
          <w:sz w:val="21"/>
        </w:rPr>
      </w:pPr>
    </w:p>
    <w:p w14:paraId="71B5763F">
      <w:pPr>
        <w:spacing w:line="249" w:lineRule="auto"/>
        <w:rPr>
          <w:rFonts w:ascii="Arial"/>
          <w:sz w:val="21"/>
        </w:rPr>
      </w:pPr>
    </w:p>
    <w:p w14:paraId="294DC434">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QJKJ-CG-YLZY-20250214</w:t>
      </w:r>
    </w:p>
    <w:p w14:paraId="00870238">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1C9EA6D">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BB3ABD2">
      <w:pPr>
        <w:sectPr>
          <w:headerReference r:id="rId5" w:type="default"/>
          <w:pgSz w:w="11905" w:h="16840"/>
          <w:pgMar w:top="1183" w:right="1610" w:bottom="0" w:left="1616" w:header="882" w:footer="0" w:gutter="0"/>
          <w:cols w:space="720" w:num="1"/>
        </w:sectPr>
      </w:pPr>
    </w:p>
    <w:p w14:paraId="2586AB91">
      <w:pPr>
        <w:spacing w:line="269" w:lineRule="auto"/>
        <w:rPr>
          <w:rFonts w:ascii="Arial"/>
          <w:sz w:val="21"/>
        </w:rPr>
      </w:pPr>
    </w:p>
    <w:p w14:paraId="1203D049">
      <w:pPr>
        <w:spacing w:line="270" w:lineRule="auto"/>
        <w:rPr>
          <w:rFonts w:ascii="Arial"/>
          <w:sz w:val="21"/>
        </w:rPr>
      </w:pPr>
    </w:p>
    <w:p w14:paraId="347C63C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B63C348"/>
    <w:p w14:paraId="3A7342E1"/>
    <w:p w14:paraId="7FF44C1D"/>
    <w:p w14:paraId="25AA6EF2"/>
    <w:p w14:paraId="7DF65BA8"/>
    <w:p w14:paraId="7264B768"/>
    <w:p w14:paraId="7F66C267"/>
    <w:p w14:paraId="30BE7228"/>
    <w:p w14:paraId="58290AED">
      <w:pPr>
        <w:spacing w:line="19" w:lineRule="exact"/>
      </w:pPr>
    </w:p>
    <w:p w14:paraId="18CE66B3">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0E07297">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E53F98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A15890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B1C76B3">
      <w:pPr>
        <w:spacing w:before="268" w:line="222" w:lineRule="auto"/>
        <w:rPr>
          <w:rFonts w:ascii="仿宋" w:hAnsi="仿宋" w:eastAsia="仿宋" w:cs="仿宋"/>
          <w:sz w:val="36"/>
          <w:szCs w:val="36"/>
        </w:rPr>
      </w:pPr>
    </w:p>
    <w:p w14:paraId="6D7E5304">
      <w:pPr>
        <w:spacing w:line="14" w:lineRule="auto"/>
        <w:rPr>
          <w:rFonts w:ascii="Arial"/>
          <w:sz w:val="2"/>
        </w:rPr>
      </w:pPr>
      <w:r>
        <w:rPr>
          <w:rFonts w:ascii="Arial" w:hAnsi="Arial" w:eastAsia="Arial" w:cs="Arial"/>
          <w:sz w:val="2"/>
          <w:szCs w:val="2"/>
        </w:rPr>
        <w:br w:type="column"/>
      </w:r>
    </w:p>
    <w:p w14:paraId="0EF5270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B28748D">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DDAB64A">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15EDB7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2C2041A3">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44C9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84B35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7E1516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296E23E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33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4F1CE44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4E478B2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6633336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7F2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265A4A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429238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4D6494A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阴离子盐</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351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43C0DB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22B2076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1954F3C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甘州区石岗墩开发区、临泽县</w:t>
            </w:r>
            <w:r>
              <w:rPr>
                <w:rFonts w:hint="eastAsia" w:ascii="仿宋" w:hAnsi="仿宋" w:eastAsia="仿宋" w:cs="仿宋"/>
                <w:spacing w:val="-5"/>
                <w:sz w:val="24"/>
                <w:szCs w:val="24"/>
                <w:lang w:eastAsia="zh-CN"/>
              </w:rPr>
              <w:t>）</w:t>
            </w:r>
          </w:p>
        </w:tc>
      </w:tr>
      <w:tr w14:paraId="3FFF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3E0E2F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130475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19645DE0">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根据各牧场月计划进行供货（2025年2月至2026年2月）</w:t>
            </w:r>
          </w:p>
        </w:tc>
      </w:tr>
      <w:tr w14:paraId="011C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E05F05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208CA6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7CE19A3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阴离子盐</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684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F1BA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6F9A22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A25C3F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14:paraId="4FAA088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14:paraId="4DA61D48">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14:paraId="1C5D76A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14:paraId="7AC6419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14:paraId="265EAB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14:paraId="06E5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ED47E0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69D9CAB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4928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w:t>
            </w:r>
            <w:r>
              <w:rPr>
                <w:rStyle w:val="7"/>
                <w:rFonts w:hint="eastAsia" w:ascii="仿宋" w:hAnsi="仿宋" w:eastAsia="仿宋" w:cs="仿宋"/>
                <w:color w:val="auto"/>
                <w:spacing w:val="-11"/>
                <w:sz w:val="24"/>
                <w:szCs w:val="24"/>
                <w:u w:val="none"/>
                <w:lang w:val="en-US" w:eastAsia="zh-CN"/>
              </w:rPr>
              <w:t>30分</w:t>
            </w:r>
            <w:r>
              <w:rPr>
                <w:rStyle w:val="7"/>
                <w:rFonts w:ascii="仿宋" w:hAnsi="仿宋" w:eastAsia="仿宋" w:cs="仿宋"/>
                <w:color w:val="auto"/>
                <w:spacing w:val="-11"/>
                <w:sz w:val="24"/>
                <w:szCs w:val="24"/>
                <w:u w:val="none"/>
              </w:rPr>
              <w:t>之前</w:t>
            </w:r>
            <w:r>
              <w:rPr>
                <w:rStyle w:val="7"/>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2A6A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68BF0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6070E77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43DC166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FE1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8E0D9C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0D9687B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368EFC0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263916">
      <w:pPr>
        <w:spacing w:line="235" w:lineRule="exact"/>
      </w:pPr>
    </w:p>
    <w:p w14:paraId="37C60F9B">
      <w:pPr>
        <w:rPr>
          <w:rFonts w:ascii="Arial"/>
          <w:sz w:val="21"/>
        </w:rPr>
      </w:pPr>
    </w:p>
    <w:p w14:paraId="016999D1">
      <w:pPr>
        <w:sectPr>
          <w:headerReference r:id="rId9" w:type="default"/>
          <w:footerReference r:id="rId10" w:type="default"/>
          <w:pgSz w:w="11905" w:h="16840"/>
          <w:pgMar w:top="1183" w:right="1667" w:bottom="1041" w:left="1671" w:header="882" w:footer="853" w:gutter="0"/>
          <w:pgNumType w:fmt="numberInDash"/>
          <w:cols w:space="720" w:num="1"/>
        </w:sectPr>
      </w:pPr>
    </w:p>
    <w:p w14:paraId="5CB522F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9D2D64B">
      <w:pPr>
        <w:pStyle w:val="10"/>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1</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范围</w:t>
      </w:r>
    </w:p>
    <w:p w14:paraId="6A1DD17D">
      <w:pPr>
        <w:pStyle w:val="10"/>
        <w:spacing w:line="360" w:lineRule="auto"/>
        <w:ind w:left="315" w:leftChars="150" w:firstLine="0" w:firstLineChars="0"/>
        <w:rPr>
          <w:rFonts w:hint="eastAsia" w:ascii="仿宋" w:hAnsi="仿宋" w:eastAsia="仿宋" w:cs="仿宋"/>
          <w:kern w:val="2"/>
          <w:sz w:val="24"/>
          <w:szCs w:val="24"/>
        </w:rPr>
      </w:pPr>
      <w:r>
        <w:rPr>
          <w:rFonts w:hint="eastAsia" w:ascii="仿宋" w:hAnsi="仿宋" w:eastAsia="仿宋" w:cs="仿宋"/>
          <w:kern w:val="2"/>
          <w:sz w:val="24"/>
          <w:szCs w:val="24"/>
        </w:rPr>
        <w:t>本标准规定了阴离子盐的技术要求。</w:t>
      </w:r>
    </w:p>
    <w:p w14:paraId="16AB1475">
      <w:pPr>
        <w:pStyle w:val="10"/>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2</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产品感官</w:t>
      </w:r>
    </w:p>
    <w:tbl>
      <w:tblPr>
        <w:tblStyle w:val="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7"/>
      </w:tblGrid>
      <w:tr w14:paraId="69BB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6DAE477C">
            <w:pPr>
              <w:pStyle w:val="11"/>
              <w:spacing w:line="360" w:lineRule="auto"/>
              <w:rPr>
                <w:rFonts w:hint="eastAsia" w:ascii="仿宋" w:hAnsi="仿宋" w:eastAsia="仿宋" w:cs="仿宋"/>
                <w:sz w:val="24"/>
                <w:szCs w:val="24"/>
              </w:rPr>
            </w:pPr>
            <w:r>
              <w:rPr>
                <w:rFonts w:hint="eastAsia" w:ascii="仿宋" w:hAnsi="仿宋" w:eastAsia="仿宋" w:cs="仿宋"/>
                <w:sz w:val="24"/>
                <w:szCs w:val="24"/>
              </w:rPr>
              <w:t>项  目</w:t>
            </w:r>
          </w:p>
        </w:tc>
        <w:tc>
          <w:tcPr>
            <w:tcW w:w="6647" w:type="dxa"/>
            <w:tcBorders>
              <w:top w:val="single" w:color="auto" w:sz="4" w:space="0"/>
              <w:left w:val="single" w:color="auto" w:sz="4" w:space="0"/>
              <w:bottom w:val="single" w:color="auto" w:sz="4" w:space="0"/>
              <w:right w:val="single" w:color="auto" w:sz="4" w:space="0"/>
            </w:tcBorders>
            <w:vAlign w:val="center"/>
          </w:tcPr>
          <w:p w14:paraId="4874F711">
            <w:pPr>
              <w:pStyle w:val="11"/>
              <w:spacing w:line="360" w:lineRule="auto"/>
              <w:rPr>
                <w:rFonts w:hint="eastAsia" w:ascii="仿宋" w:hAnsi="仿宋" w:eastAsia="仿宋" w:cs="仿宋"/>
                <w:sz w:val="24"/>
                <w:szCs w:val="24"/>
              </w:rPr>
            </w:pPr>
            <w:r>
              <w:rPr>
                <w:rFonts w:hint="eastAsia" w:ascii="仿宋" w:hAnsi="仿宋" w:eastAsia="仿宋" w:cs="仿宋"/>
                <w:sz w:val="24"/>
                <w:szCs w:val="24"/>
              </w:rPr>
              <w:t>标  准</w:t>
            </w:r>
          </w:p>
        </w:tc>
      </w:tr>
      <w:tr w14:paraId="5900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31945355">
            <w:pPr>
              <w:pStyle w:val="11"/>
              <w:spacing w:line="360" w:lineRule="auto"/>
              <w:rPr>
                <w:rFonts w:hint="eastAsia" w:ascii="仿宋" w:hAnsi="仿宋" w:eastAsia="仿宋" w:cs="仿宋"/>
                <w:sz w:val="24"/>
                <w:szCs w:val="24"/>
              </w:rPr>
            </w:pPr>
            <w:r>
              <w:rPr>
                <w:rFonts w:hint="eastAsia" w:ascii="仿宋" w:hAnsi="仿宋" w:eastAsia="仿宋" w:cs="仿宋"/>
                <w:sz w:val="24"/>
                <w:szCs w:val="24"/>
              </w:rPr>
              <w:t>气味</w:t>
            </w:r>
          </w:p>
        </w:tc>
        <w:tc>
          <w:tcPr>
            <w:tcW w:w="6647" w:type="dxa"/>
            <w:tcBorders>
              <w:top w:val="single" w:color="auto" w:sz="4" w:space="0"/>
              <w:left w:val="single" w:color="auto" w:sz="4" w:space="0"/>
              <w:bottom w:val="single" w:color="auto" w:sz="4" w:space="0"/>
              <w:right w:val="single" w:color="auto" w:sz="4" w:space="0"/>
            </w:tcBorders>
            <w:vAlign w:val="center"/>
          </w:tcPr>
          <w:p w14:paraId="227EE2E0">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有咸味</w:t>
            </w:r>
          </w:p>
        </w:tc>
      </w:tr>
      <w:tr w14:paraId="647B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4A9E4E47">
            <w:pPr>
              <w:pStyle w:val="11"/>
              <w:spacing w:line="360" w:lineRule="auto"/>
              <w:rPr>
                <w:rFonts w:hint="eastAsia" w:ascii="仿宋" w:hAnsi="仿宋" w:eastAsia="仿宋" w:cs="仿宋"/>
                <w:sz w:val="24"/>
                <w:szCs w:val="24"/>
              </w:rPr>
            </w:pPr>
            <w:r>
              <w:rPr>
                <w:rFonts w:hint="eastAsia" w:ascii="仿宋" w:hAnsi="仿宋" w:eastAsia="仿宋" w:cs="仿宋"/>
                <w:sz w:val="24"/>
                <w:szCs w:val="24"/>
              </w:rPr>
              <w:t>颜色</w:t>
            </w:r>
          </w:p>
        </w:tc>
        <w:tc>
          <w:tcPr>
            <w:tcW w:w="6647" w:type="dxa"/>
            <w:tcBorders>
              <w:top w:val="single" w:color="auto" w:sz="4" w:space="0"/>
              <w:left w:val="single" w:color="auto" w:sz="4" w:space="0"/>
              <w:bottom w:val="single" w:color="auto" w:sz="4" w:space="0"/>
              <w:right w:val="single" w:color="auto" w:sz="4" w:space="0"/>
            </w:tcBorders>
            <w:vAlign w:val="center"/>
          </w:tcPr>
          <w:p w14:paraId="4BC0B2FC">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灰白色粉末，有细的颗粒，呈半透明状</w:t>
            </w:r>
          </w:p>
        </w:tc>
      </w:tr>
      <w:tr w14:paraId="31D0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7A432630">
            <w:pPr>
              <w:pStyle w:val="11"/>
              <w:spacing w:line="360" w:lineRule="auto"/>
              <w:rPr>
                <w:rFonts w:hint="eastAsia" w:ascii="仿宋" w:hAnsi="仿宋" w:eastAsia="仿宋" w:cs="仿宋"/>
                <w:sz w:val="24"/>
                <w:szCs w:val="24"/>
              </w:rPr>
            </w:pPr>
            <w:r>
              <w:rPr>
                <w:rFonts w:hint="eastAsia" w:ascii="仿宋" w:hAnsi="仿宋" w:eastAsia="仿宋" w:cs="仿宋"/>
                <w:sz w:val="24"/>
                <w:szCs w:val="24"/>
              </w:rPr>
              <w:t>组织状态</w:t>
            </w:r>
          </w:p>
        </w:tc>
        <w:tc>
          <w:tcPr>
            <w:tcW w:w="6647" w:type="dxa"/>
            <w:tcBorders>
              <w:top w:val="single" w:color="auto" w:sz="4" w:space="0"/>
              <w:left w:val="single" w:color="auto" w:sz="4" w:space="0"/>
              <w:bottom w:val="single" w:color="auto" w:sz="4" w:space="0"/>
              <w:right w:val="single" w:color="auto" w:sz="4" w:space="0"/>
            </w:tcBorders>
            <w:vAlign w:val="center"/>
          </w:tcPr>
          <w:p w14:paraId="1F85A16F">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呈粉末状、小颗粒状的固体</w:t>
            </w:r>
          </w:p>
        </w:tc>
      </w:tr>
    </w:tbl>
    <w:p w14:paraId="2D09CD64">
      <w:pPr>
        <w:pStyle w:val="10"/>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3</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理化指标</w:t>
      </w:r>
    </w:p>
    <w:tbl>
      <w:tblPr>
        <w:tblStyle w:val="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8"/>
        <w:gridCol w:w="3022"/>
      </w:tblGrid>
      <w:tr w14:paraId="5408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0BC8535D">
            <w:pPr>
              <w:pStyle w:val="11"/>
              <w:spacing w:line="360" w:lineRule="auto"/>
              <w:rPr>
                <w:rFonts w:hint="eastAsia" w:ascii="仿宋" w:hAnsi="仿宋" w:eastAsia="仿宋" w:cs="仿宋"/>
                <w:sz w:val="24"/>
                <w:szCs w:val="24"/>
              </w:rPr>
            </w:pPr>
            <w:r>
              <w:rPr>
                <w:rFonts w:hint="eastAsia" w:ascii="仿宋" w:hAnsi="仿宋" w:eastAsia="仿宋" w:cs="仿宋"/>
                <w:sz w:val="24"/>
                <w:szCs w:val="24"/>
              </w:rPr>
              <w:t xml:space="preserve"> 项          目</w:t>
            </w:r>
          </w:p>
        </w:tc>
        <w:tc>
          <w:tcPr>
            <w:tcW w:w="3022" w:type="dxa"/>
            <w:tcBorders>
              <w:top w:val="single" w:color="auto" w:sz="4" w:space="0"/>
              <w:left w:val="single" w:color="auto" w:sz="4" w:space="0"/>
              <w:bottom w:val="single" w:color="auto" w:sz="4" w:space="0"/>
              <w:right w:val="single" w:color="auto" w:sz="4" w:space="0"/>
            </w:tcBorders>
            <w:vAlign w:val="center"/>
          </w:tcPr>
          <w:p w14:paraId="4352853E">
            <w:pPr>
              <w:pStyle w:val="11"/>
              <w:spacing w:line="360" w:lineRule="auto"/>
              <w:rPr>
                <w:rFonts w:hint="eastAsia" w:ascii="仿宋" w:hAnsi="仿宋" w:eastAsia="仿宋" w:cs="仿宋"/>
                <w:sz w:val="24"/>
                <w:szCs w:val="24"/>
              </w:rPr>
            </w:pPr>
            <w:r>
              <w:rPr>
                <w:rFonts w:hint="eastAsia" w:ascii="仿宋" w:hAnsi="仿宋" w:eastAsia="仿宋" w:cs="仿宋"/>
                <w:sz w:val="24"/>
                <w:szCs w:val="24"/>
              </w:rPr>
              <w:t>指标</w:t>
            </w:r>
          </w:p>
        </w:tc>
      </w:tr>
      <w:tr w14:paraId="644A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7F01C6FF">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水分/</w:t>
            </w:r>
            <w:r>
              <w:rPr>
                <w:rFonts w:hint="eastAsia" w:ascii="仿宋" w:hAnsi="仿宋" w:eastAsia="仿宋" w:cs="仿宋"/>
                <w:color w:val="000000"/>
                <w:kern w:val="0"/>
                <w:sz w:val="24"/>
                <w:szCs w:val="24"/>
                <w:lang w:bidi="ar"/>
              </w:rPr>
              <w:t xml:space="preserve">（%）                 </w:t>
            </w:r>
            <w:r>
              <w:rPr>
                <w:rFonts w:hint="eastAsia" w:ascii="仿宋" w:hAnsi="仿宋" w:eastAsia="仿宋" w:cs="仿宋"/>
                <w:sz w:val="24"/>
                <w:szCs w:val="24"/>
              </w:rPr>
              <w:t xml:space="preserve">               ≤</w:t>
            </w:r>
          </w:p>
        </w:tc>
        <w:tc>
          <w:tcPr>
            <w:tcW w:w="3022" w:type="dxa"/>
            <w:tcBorders>
              <w:top w:val="single" w:color="auto" w:sz="4" w:space="0"/>
              <w:left w:val="single" w:color="auto" w:sz="4" w:space="0"/>
              <w:bottom w:val="single" w:color="auto" w:sz="4" w:space="0"/>
              <w:right w:val="single" w:color="auto" w:sz="4" w:space="0"/>
            </w:tcBorders>
            <w:vAlign w:val="center"/>
          </w:tcPr>
          <w:p w14:paraId="7AF4FF38">
            <w:pPr>
              <w:pStyle w:val="11"/>
              <w:spacing w:line="360" w:lineRule="auto"/>
              <w:rPr>
                <w:rFonts w:hint="eastAsia" w:ascii="仿宋" w:hAnsi="仿宋" w:eastAsia="仿宋" w:cs="仿宋"/>
                <w:sz w:val="24"/>
                <w:szCs w:val="24"/>
              </w:rPr>
            </w:pPr>
            <w:r>
              <w:rPr>
                <w:rFonts w:hint="eastAsia" w:ascii="仿宋" w:hAnsi="仿宋" w:eastAsia="仿宋" w:cs="仿宋"/>
                <w:sz w:val="24"/>
                <w:szCs w:val="24"/>
              </w:rPr>
              <w:t>10</w:t>
            </w:r>
          </w:p>
        </w:tc>
      </w:tr>
      <w:tr w14:paraId="64C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5CE28E35">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氯（以Cl计）/（%）                       ≥</w:t>
            </w:r>
          </w:p>
        </w:tc>
        <w:tc>
          <w:tcPr>
            <w:tcW w:w="3022" w:type="dxa"/>
            <w:tcBorders>
              <w:top w:val="single" w:color="auto" w:sz="4" w:space="0"/>
              <w:left w:val="single" w:color="auto" w:sz="4" w:space="0"/>
              <w:bottom w:val="single" w:color="auto" w:sz="4" w:space="0"/>
              <w:right w:val="single" w:color="auto" w:sz="4" w:space="0"/>
            </w:tcBorders>
            <w:vAlign w:val="center"/>
          </w:tcPr>
          <w:p w14:paraId="56155106">
            <w:pPr>
              <w:pStyle w:val="11"/>
              <w:spacing w:line="360" w:lineRule="auto"/>
              <w:rPr>
                <w:rFonts w:hint="eastAsia" w:ascii="仿宋" w:hAnsi="仿宋" w:eastAsia="仿宋" w:cs="仿宋"/>
                <w:sz w:val="24"/>
                <w:szCs w:val="24"/>
              </w:rPr>
            </w:pPr>
            <w:r>
              <w:rPr>
                <w:rFonts w:hint="eastAsia" w:ascii="仿宋" w:hAnsi="仿宋" w:eastAsia="仿宋" w:cs="仿宋"/>
                <w:sz w:val="24"/>
                <w:szCs w:val="24"/>
              </w:rPr>
              <w:t>15</w:t>
            </w:r>
          </w:p>
        </w:tc>
      </w:tr>
      <w:tr w14:paraId="13F3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2F3A615A">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硫（以S计）/（%）                        ≥</w:t>
            </w:r>
          </w:p>
        </w:tc>
        <w:tc>
          <w:tcPr>
            <w:tcW w:w="3022" w:type="dxa"/>
            <w:tcBorders>
              <w:top w:val="single" w:color="auto" w:sz="4" w:space="0"/>
              <w:left w:val="single" w:color="auto" w:sz="4" w:space="0"/>
              <w:bottom w:val="single" w:color="auto" w:sz="4" w:space="0"/>
              <w:right w:val="single" w:color="auto" w:sz="4" w:space="0"/>
            </w:tcBorders>
            <w:vAlign w:val="center"/>
          </w:tcPr>
          <w:p w14:paraId="28785A40">
            <w:pPr>
              <w:pStyle w:val="11"/>
              <w:spacing w:line="360" w:lineRule="auto"/>
              <w:rPr>
                <w:rFonts w:hint="eastAsia" w:ascii="仿宋" w:hAnsi="仿宋" w:eastAsia="仿宋" w:cs="仿宋"/>
                <w:sz w:val="24"/>
                <w:szCs w:val="24"/>
              </w:rPr>
            </w:pPr>
            <w:r>
              <w:rPr>
                <w:rFonts w:hint="eastAsia" w:ascii="仿宋" w:hAnsi="仿宋" w:eastAsia="仿宋" w:cs="仿宋"/>
                <w:sz w:val="24"/>
                <w:szCs w:val="24"/>
              </w:rPr>
              <w:t>1</w:t>
            </w:r>
          </w:p>
        </w:tc>
      </w:tr>
      <w:tr w14:paraId="6073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7A49C87C">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钠（Na）/（%）                            ≤</w:t>
            </w:r>
          </w:p>
        </w:tc>
        <w:tc>
          <w:tcPr>
            <w:tcW w:w="3022" w:type="dxa"/>
            <w:tcBorders>
              <w:top w:val="single" w:color="auto" w:sz="4" w:space="0"/>
              <w:left w:val="single" w:color="auto" w:sz="4" w:space="0"/>
              <w:bottom w:val="single" w:color="auto" w:sz="4" w:space="0"/>
              <w:right w:val="single" w:color="auto" w:sz="4" w:space="0"/>
            </w:tcBorders>
            <w:vAlign w:val="center"/>
          </w:tcPr>
          <w:p w14:paraId="26742875">
            <w:pPr>
              <w:pStyle w:val="11"/>
              <w:spacing w:line="360" w:lineRule="auto"/>
              <w:rPr>
                <w:rFonts w:hint="eastAsia" w:ascii="仿宋" w:hAnsi="仿宋" w:eastAsia="仿宋" w:cs="仿宋"/>
                <w:sz w:val="24"/>
                <w:szCs w:val="24"/>
              </w:rPr>
            </w:pPr>
            <w:r>
              <w:rPr>
                <w:rFonts w:hint="eastAsia" w:ascii="仿宋" w:hAnsi="仿宋" w:eastAsia="仿宋" w:cs="仿宋"/>
                <w:sz w:val="24"/>
                <w:szCs w:val="24"/>
              </w:rPr>
              <w:t>0.5</w:t>
            </w:r>
          </w:p>
        </w:tc>
      </w:tr>
      <w:tr w14:paraId="5797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05F0BDC0">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钾（K）/（%）                             ≤</w:t>
            </w:r>
          </w:p>
        </w:tc>
        <w:tc>
          <w:tcPr>
            <w:tcW w:w="3022" w:type="dxa"/>
            <w:tcBorders>
              <w:top w:val="single" w:color="auto" w:sz="4" w:space="0"/>
              <w:left w:val="single" w:color="auto" w:sz="4" w:space="0"/>
              <w:bottom w:val="single" w:color="auto" w:sz="4" w:space="0"/>
              <w:right w:val="single" w:color="auto" w:sz="4" w:space="0"/>
            </w:tcBorders>
            <w:vAlign w:val="center"/>
          </w:tcPr>
          <w:p w14:paraId="7DADF48B">
            <w:pPr>
              <w:pStyle w:val="11"/>
              <w:spacing w:line="360" w:lineRule="auto"/>
              <w:rPr>
                <w:rFonts w:hint="eastAsia" w:ascii="仿宋" w:hAnsi="仿宋" w:eastAsia="仿宋" w:cs="仿宋"/>
                <w:sz w:val="24"/>
                <w:szCs w:val="24"/>
              </w:rPr>
            </w:pPr>
            <w:r>
              <w:rPr>
                <w:rFonts w:hint="eastAsia" w:ascii="仿宋" w:hAnsi="仿宋" w:eastAsia="仿宋" w:cs="仿宋"/>
                <w:sz w:val="24"/>
                <w:szCs w:val="24"/>
              </w:rPr>
              <w:t>0.5</w:t>
            </w:r>
          </w:p>
        </w:tc>
      </w:tr>
      <w:tr w14:paraId="206A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6817BA1D">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DCAD/（mmol/100g）                        ＜</w:t>
            </w:r>
          </w:p>
        </w:tc>
        <w:tc>
          <w:tcPr>
            <w:tcW w:w="3022" w:type="dxa"/>
            <w:tcBorders>
              <w:top w:val="single" w:color="auto" w:sz="4" w:space="0"/>
              <w:left w:val="single" w:color="auto" w:sz="4" w:space="0"/>
              <w:bottom w:val="single" w:color="auto" w:sz="4" w:space="0"/>
              <w:right w:val="single" w:color="auto" w:sz="4" w:space="0"/>
            </w:tcBorders>
            <w:vAlign w:val="center"/>
          </w:tcPr>
          <w:p w14:paraId="3EE72971">
            <w:pPr>
              <w:pStyle w:val="11"/>
              <w:spacing w:line="360" w:lineRule="auto"/>
              <w:rPr>
                <w:rFonts w:hint="eastAsia" w:ascii="仿宋" w:hAnsi="仿宋" w:eastAsia="仿宋" w:cs="仿宋"/>
                <w:sz w:val="24"/>
                <w:szCs w:val="24"/>
              </w:rPr>
            </w:pPr>
            <w:r>
              <w:rPr>
                <w:rFonts w:hint="eastAsia" w:ascii="仿宋" w:hAnsi="仿宋" w:eastAsia="仿宋" w:cs="仿宋"/>
                <w:sz w:val="24"/>
                <w:szCs w:val="24"/>
              </w:rPr>
              <w:t>-560</w:t>
            </w:r>
          </w:p>
        </w:tc>
      </w:tr>
      <w:tr w14:paraId="44EC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776439CF">
            <w:pPr>
              <w:pStyle w:val="11"/>
              <w:spacing w:line="360" w:lineRule="auto"/>
              <w:jc w:val="both"/>
              <w:rPr>
                <w:rFonts w:hint="eastAsia" w:ascii="仿宋" w:hAnsi="仿宋" w:eastAsia="仿宋" w:cs="仿宋"/>
                <w:sz w:val="24"/>
                <w:szCs w:val="24"/>
              </w:rPr>
            </w:pPr>
            <w:r>
              <w:rPr>
                <w:rFonts w:hint="eastAsia" w:ascii="仿宋" w:hAnsi="仿宋" w:eastAsia="仿宋" w:cs="仿宋"/>
                <w:sz w:val="24"/>
                <w:szCs w:val="24"/>
              </w:rPr>
              <w:t>DCAD/（mmol/kgDM)=[Na%/0.0023)+(K%/0.0039)]-[Cl%/0.00355+S%/0.0016)]</w:t>
            </w:r>
          </w:p>
        </w:tc>
      </w:tr>
    </w:tbl>
    <w:p w14:paraId="429EBEFD">
      <w:pPr>
        <w:pStyle w:val="10"/>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4  卫生指标</w:t>
      </w:r>
    </w:p>
    <w:tbl>
      <w:tblPr>
        <w:tblStyle w:val="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3"/>
        <w:gridCol w:w="3637"/>
      </w:tblGrid>
      <w:tr w14:paraId="3FB3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1BC7087F">
            <w:pPr>
              <w:pStyle w:val="11"/>
              <w:spacing w:line="360" w:lineRule="auto"/>
              <w:rPr>
                <w:rFonts w:hint="eastAsia" w:ascii="仿宋" w:hAnsi="仿宋" w:eastAsia="仿宋" w:cs="仿宋"/>
                <w:sz w:val="24"/>
                <w:szCs w:val="24"/>
              </w:rPr>
            </w:pPr>
            <w:r>
              <w:rPr>
                <w:rFonts w:hint="eastAsia" w:ascii="仿宋" w:hAnsi="仿宋" w:eastAsia="仿宋" w:cs="仿宋"/>
                <w:sz w:val="24"/>
                <w:szCs w:val="24"/>
              </w:rPr>
              <w:t>项  目</w:t>
            </w:r>
          </w:p>
        </w:tc>
        <w:tc>
          <w:tcPr>
            <w:tcW w:w="3638" w:type="dxa"/>
            <w:tcBorders>
              <w:top w:val="single" w:color="auto" w:sz="4" w:space="0"/>
              <w:left w:val="single" w:color="auto" w:sz="4" w:space="0"/>
              <w:bottom w:val="single" w:color="auto" w:sz="4" w:space="0"/>
              <w:right w:val="single" w:color="auto" w:sz="4" w:space="0"/>
            </w:tcBorders>
            <w:vAlign w:val="center"/>
          </w:tcPr>
          <w:p w14:paraId="301831D4">
            <w:pPr>
              <w:pStyle w:val="11"/>
              <w:spacing w:line="360" w:lineRule="auto"/>
              <w:rPr>
                <w:rFonts w:hint="eastAsia" w:ascii="仿宋" w:hAnsi="仿宋" w:eastAsia="仿宋" w:cs="仿宋"/>
                <w:sz w:val="24"/>
                <w:szCs w:val="24"/>
              </w:rPr>
            </w:pPr>
            <w:r>
              <w:rPr>
                <w:rFonts w:hint="eastAsia" w:ascii="仿宋" w:hAnsi="仿宋" w:eastAsia="仿宋" w:cs="仿宋"/>
                <w:sz w:val="24"/>
                <w:szCs w:val="24"/>
              </w:rPr>
              <w:t>标  准</w:t>
            </w:r>
          </w:p>
        </w:tc>
      </w:tr>
      <w:tr w14:paraId="3D52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20ADDB93">
            <w:pPr>
              <w:pStyle w:val="11"/>
              <w:spacing w:line="360" w:lineRule="auto"/>
              <w:rPr>
                <w:rFonts w:hint="eastAsia" w:ascii="仿宋" w:hAnsi="仿宋" w:eastAsia="仿宋" w:cs="仿宋"/>
                <w:sz w:val="24"/>
                <w:szCs w:val="24"/>
              </w:rPr>
            </w:pPr>
            <w:r>
              <w:rPr>
                <w:rFonts w:hint="eastAsia" w:ascii="仿宋" w:hAnsi="仿宋" w:eastAsia="仿宋" w:cs="仿宋"/>
                <w:sz w:val="24"/>
                <w:szCs w:val="24"/>
              </w:rPr>
              <w:t>黄曲霉毒素B1/（µg/kg）              ≤</w:t>
            </w:r>
          </w:p>
        </w:tc>
        <w:tc>
          <w:tcPr>
            <w:tcW w:w="3638" w:type="dxa"/>
            <w:tcBorders>
              <w:top w:val="single" w:color="auto" w:sz="4" w:space="0"/>
              <w:left w:val="single" w:color="auto" w:sz="4" w:space="0"/>
              <w:bottom w:val="single" w:color="auto" w:sz="4" w:space="0"/>
              <w:right w:val="single" w:color="auto" w:sz="4" w:space="0"/>
            </w:tcBorders>
            <w:vAlign w:val="center"/>
          </w:tcPr>
          <w:p w14:paraId="2EADFFB8">
            <w:pPr>
              <w:pStyle w:val="11"/>
              <w:spacing w:line="360" w:lineRule="auto"/>
              <w:rPr>
                <w:rFonts w:hint="eastAsia" w:ascii="仿宋" w:hAnsi="仿宋" w:eastAsia="仿宋" w:cs="仿宋"/>
                <w:sz w:val="24"/>
                <w:szCs w:val="24"/>
              </w:rPr>
            </w:pPr>
            <w:r>
              <w:rPr>
                <w:rFonts w:hint="eastAsia" w:ascii="仿宋" w:hAnsi="仿宋" w:eastAsia="仿宋" w:cs="仿宋"/>
                <w:sz w:val="24"/>
                <w:szCs w:val="24"/>
              </w:rPr>
              <w:t>10</w:t>
            </w:r>
          </w:p>
        </w:tc>
      </w:tr>
      <w:tr w14:paraId="4ABD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7E5D561B">
            <w:pPr>
              <w:pStyle w:val="11"/>
              <w:spacing w:line="360" w:lineRule="auto"/>
              <w:jc w:val="left"/>
              <w:rPr>
                <w:rFonts w:hint="eastAsia" w:ascii="仿宋" w:hAnsi="仿宋" w:eastAsia="仿宋" w:cs="仿宋"/>
                <w:sz w:val="24"/>
                <w:szCs w:val="24"/>
              </w:rPr>
            </w:pPr>
            <w:r>
              <w:rPr>
                <w:rFonts w:hint="eastAsia" w:ascii="仿宋" w:hAnsi="仿宋" w:eastAsia="仿宋" w:cs="仿宋"/>
                <w:sz w:val="24"/>
                <w:szCs w:val="24"/>
              </w:rPr>
              <w:t>三聚氰胺</w:t>
            </w:r>
          </w:p>
        </w:tc>
        <w:tc>
          <w:tcPr>
            <w:tcW w:w="3638" w:type="dxa"/>
            <w:tcBorders>
              <w:top w:val="single" w:color="auto" w:sz="4" w:space="0"/>
              <w:left w:val="single" w:color="auto" w:sz="4" w:space="0"/>
              <w:bottom w:val="single" w:color="auto" w:sz="4" w:space="0"/>
              <w:right w:val="single" w:color="auto" w:sz="4" w:space="0"/>
            </w:tcBorders>
          </w:tcPr>
          <w:p w14:paraId="12B23F04">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不得检出</w:t>
            </w:r>
          </w:p>
        </w:tc>
      </w:tr>
      <w:tr w14:paraId="3B2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84" w:type="dxa"/>
            <w:tcBorders>
              <w:top w:val="single" w:color="auto" w:sz="4" w:space="0"/>
              <w:left w:val="single" w:color="auto" w:sz="4" w:space="0"/>
              <w:bottom w:val="single" w:color="auto" w:sz="4" w:space="0"/>
              <w:right w:val="single" w:color="auto" w:sz="4" w:space="0"/>
            </w:tcBorders>
          </w:tcPr>
          <w:p w14:paraId="5D8AA4A5">
            <w:pPr>
              <w:pStyle w:val="11"/>
              <w:spacing w:line="360" w:lineRule="auto"/>
              <w:rPr>
                <w:rFonts w:hint="eastAsia" w:ascii="仿宋" w:hAnsi="仿宋" w:eastAsia="仿宋" w:cs="仿宋"/>
                <w:sz w:val="24"/>
                <w:szCs w:val="24"/>
              </w:rPr>
            </w:pPr>
            <w:r>
              <w:rPr>
                <w:rFonts w:hint="eastAsia" w:ascii="仿宋" w:hAnsi="仿宋" w:eastAsia="仿宋" w:cs="仿宋"/>
                <w:sz w:val="24"/>
                <w:szCs w:val="24"/>
              </w:rPr>
              <w:t>砷（以AS计）/mg/Kg                 ≤</w:t>
            </w:r>
          </w:p>
        </w:tc>
        <w:tc>
          <w:tcPr>
            <w:tcW w:w="3638" w:type="dxa"/>
            <w:tcBorders>
              <w:top w:val="single" w:color="auto" w:sz="4" w:space="0"/>
              <w:left w:val="single" w:color="auto" w:sz="4" w:space="0"/>
              <w:bottom w:val="single" w:color="auto" w:sz="4" w:space="0"/>
              <w:right w:val="single" w:color="auto" w:sz="4" w:space="0"/>
            </w:tcBorders>
          </w:tcPr>
          <w:p w14:paraId="47868E47">
            <w:pPr>
              <w:pStyle w:val="11"/>
              <w:spacing w:line="360" w:lineRule="auto"/>
              <w:rPr>
                <w:rFonts w:hint="eastAsia" w:ascii="仿宋" w:hAnsi="仿宋" w:eastAsia="仿宋" w:cs="仿宋"/>
                <w:sz w:val="24"/>
                <w:szCs w:val="24"/>
              </w:rPr>
            </w:pPr>
            <w:r>
              <w:rPr>
                <w:rFonts w:hint="eastAsia" w:ascii="仿宋" w:hAnsi="仿宋" w:eastAsia="仿宋" w:cs="仿宋"/>
                <w:sz w:val="24"/>
                <w:szCs w:val="24"/>
              </w:rPr>
              <w:t>5</w:t>
            </w:r>
          </w:p>
        </w:tc>
      </w:tr>
      <w:tr w14:paraId="11F1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4" w:type="dxa"/>
            <w:tcBorders>
              <w:top w:val="single" w:color="auto" w:sz="4" w:space="0"/>
              <w:left w:val="single" w:color="auto" w:sz="4" w:space="0"/>
              <w:bottom w:val="single" w:color="auto" w:sz="4" w:space="0"/>
              <w:right w:val="single" w:color="auto" w:sz="4" w:space="0"/>
            </w:tcBorders>
          </w:tcPr>
          <w:p w14:paraId="5415FDEF">
            <w:pPr>
              <w:pStyle w:val="11"/>
              <w:spacing w:line="360" w:lineRule="auto"/>
              <w:rPr>
                <w:rFonts w:hint="eastAsia" w:ascii="仿宋" w:hAnsi="仿宋" w:eastAsia="仿宋" w:cs="仿宋"/>
                <w:sz w:val="24"/>
                <w:szCs w:val="24"/>
              </w:rPr>
            </w:pPr>
            <w:r>
              <w:rPr>
                <w:rFonts w:hint="eastAsia" w:ascii="仿宋" w:hAnsi="仿宋" w:eastAsia="仿宋" w:cs="仿宋"/>
                <w:sz w:val="24"/>
                <w:szCs w:val="24"/>
              </w:rPr>
              <w:t>铅（以Pb）/mg/Kg                    ≤</w:t>
            </w:r>
          </w:p>
        </w:tc>
        <w:tc>
          <w:tcPr>
            <w:tcW w:w="3638" w:type="dxa"/>
            <w:tcBorders>
              <w:top w:val="single" w:color="auto" w:sz="4" w:space="0"/>
              <w:left w:val="single" w:color="auto" w:sz="4" w:space="0"/>
              <w:bottom w:val="single" w:color="auto" w:sz="4" w:space="0"/>
              <w:right w:val="single" w:color="auto" w:sz="4" w:space="0"/>
            </w:tcBorders>
          </w:tcPr>
          <w:p w14:paraId="6AC0F60F">
            <w:pPr>
              <w:pStyle w:val="11"/>
              <w:spacing w:line="360" w:lineRule="auto"/>
              <w:rPr>
                <w:rFonts w:hint="eastAsia" w:ascii="仿宋" w:hAnsi="仿宋" w:eastAsia="仿宋" w:cs="仿宋"/>
                <w:sz w:val="24"/>
                <w:szCs w:val="24"/>
              </w:rPr>
            </w:pPr>
            <w:r>
              <w:rPr>
                <w:rFonts w:hint="eastAsia" w:ascii="仿宋" w:hAnsi="仿宋" w:eastAsia="仿宋" w:cs="仿宋"/>
                <w:sz w:val="24"/>
                <w:szCs w:val="24"/>
              </w:rPr>
              <w:t>8</w:t>
            </w:r>
          </w:p>
        </w:tc>
      </w:tr>
    </w:tbl>
    <w:p w14:paraId="2E55E60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412A6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AB6838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AF5F3C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74A0594">
      <w:pPr>
        <w:sectPr>
          <w:headerReference r:id="rId11" w:type="default"/>
          <w:footerReference r:id="rId12"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287C6E9C">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376768F">
      <w:pPr>
        <w:pStyle w:val="2"/>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2"/>
        <w:rPr>
          <w:rFonts w:ascii="仿宋" w:hAnsi="仿宋" w:eastAsia="仿宋" w:cs="仿宋"/>
          <w:spacing w:val="-4"/>
          <w:sz w:val="24"/>
          <w:szCs w:val="24"/>
        </w:rPr>
      </w:pPr>
    </w:p>
    <w:p w14:paraId="19E5FD44">
      <w:pPr>
        <w:pStyle w:val="2"/>
        <w:rPr>
          <w:rFonts w:ascii="仿宋" w:hAnsi="仿宋" w:eastAsia="仿宋" w:cs="仿宋"/>
          <w:spacing w:val="-4"/>
          <w:sz w:val="24"/>
          <w:szCs w:val="24"/>
        </w:rPr>
      </w:pPr>
    </w:p>
    <w:p w14:paraId="1D46D347">
      <w:pPr>
        <w:pStyle w:val="2"/>
        <w:rPr>
          <w:rFonts w:ascii="仿宋" w:hAnsi="仿宋" w:eastAsia="仿宋" w:cs="仿宋"/>
          <w:spacing w:val="-4"/>
          <w:sz w:val="24"/>
          <w:szCs w:val="24"/>
        </w:rPr>
      </w:pPr>
    </w:p>
    <w:p w14:paraId="303E1431">
      <w:pPr>
        <w:pStyle w:val="2"/>
        <w:rPr>
          <w:rFonts w:ascii="仿宋" w:hAnsi="仿宋" w:eastAsia="仿宋" w:cs="仿宋"/>
          <w:spacing w:val="-4"/>
          <w:sz w:val="24"/>
          <w:szCs w:val="24"/>
        </w:rPr>
      </w:pPr>
    </w:p>
    <w:p w14:paraId="1B074127">
      <w:pPr>
        <w:pStyle w:val="2"/>
        <w:rPr>
          <w:rFonts w:ascii="仿宋" w:hAnsi="仿宋" w:eastAsia="仿宋" w:cs="仿宋"/>
          <w:spacing w:val="-4"/>
          <w:sz w:val="24"/>
          <w:szCs w:val="24"/>
        </w:rPr>
      </w:pPr>
    </w:p>
    <w:p w14:paraId="490D9B21">
      <w:pPr>
        <w:pStyle w:val="2"/>
        <w:rPr>
          <w:rFonts w:ascii="仿宋" w:hAnsi="仿宋" w:eastAsia="仿宋" w:cs="仿宋"/>
          <w:spacing w:val="-4"/>
          <w:sz w:val="24"/>
          <w:szCs w:val="24"/>
        </w:rPr>
      </w:pPr>
    </w:p>
    <w:p w14:paraId="1C328012">
      <w:pPr>
        <w:pStyle w:val="2"/>
        <w:rPr>
          <w:rFonts w:ascii="仿宋" w:hAnsi="仿宋" w:eastAsia="仿宋" w:cs="仿宋"/>
          <w:spacing w:val="-4"/>
          <w:sz w:val="24"/>
          <w:szCs w:val="24"/>
        </w:rPr>
      </w:pPr>
    </w:p>
    <w:p w14:paraId="48561A92">
      <w:pPr>
        <w:pStyle w:val="2"/>
        <w:rPr>
          <w:rFonts w:ascii="仿宋" w:hAnsi="仿宋" w:eastAsia="仿宋" w:cs="仿宋"/>
          <w:spacing w:val="-4"/>
          <w:sz w:val="24"/>
          <w:szCs w:val="24"/>
        </w:rPr>
      </w:pPr>
    </w:p>
    <w:p w14:paraId="3992324B">
      <w:pPr>
        <w:pStyle w:val="2"/>
        <w:rPr>
          <w:rFonts w:ascii="仿宋" w:hAnsi="仿宋" w:eastAsia="仿宋" w:cs="仿宋"/>
          <w:spacing w:val="-4"/>
          <w:sz w:val="24"/>
          <w:szCs w:val="24"/>
        </w:rPr>
      </w:pPr>
    </w:p>
    <w:p w14:paraId="4D0E219F">
      <w:pPr>
        <w:pStyle w:val="2"/>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48B3772">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7BD2C7D">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D3DAFD4">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059A144">
      <w:pPr>
        <w:sectPr>
          <w:footerReference r:id="rId18"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2"/>
        <w:rPr>
          <w:rFonts w:ascii="Arial"/>
          <w:sz w:val="21"/>
        </w:rPr>
      </w:pPr>
    </w:p>
    <w:p w14:paraId="5192D317">
      <w:pPr>
        <w:pStyle w:val="2"/>
        <w:rPr>
          <w:rFonts w:ascii="Arial"/>
          <w:sz w:val="21"/>
        </w:rPr>
      </w:pPr>
    </w:p>
    <w:p w14:paraId="76A5D38C">
      <w:pPr>
        <w:pStyle w:val="2"/>
        <w:rPr>
          <w:rFonts w:ascii="Arial"/>
          <w:sz w:val="21"/>
        </w:rPr>
      </w:pPr>
    </w:p>
    <w:p w14:paraId="0A5D591B">
      <w:pPr>
        <w:pStyle w:val="2"/>
        <w:rPr>
          <w:rFonts w:ascii="Arial"/>
          <w:sz w:val="21"/>
        </w:rPr>
      </w:pPr>
    </w:p>
    <w:p w14:paraId="57966810">
      <w:pPr>
        <w:pStyle w:val="2"/>
        <w:rPr>
          <w:rFonts w:ascii="Arial"/>
          <w:sz w:val="21"/>
        </w:rPr>
      </w:pPr>
    </w:p>
    <w:p w14:paraId="5B9B4005">
      <w:pPr>
        <w:pStyle w:val="2"/>
        <w:rPr>
          <w:rFonts w:ascii="Arial"/>
          <w:sz w:val="21"/>
        </w:rPr>
      </w:pPr>
    </w:p>
    <w:p w14:paraId="68CBCFCE">
      <w:pPr>
        <w:pStyle w:val="2"/>
        <w:rPr>
          <w:rFonts w:ascii="Arial"/>
          <w:sz w:val="21"/>
        </w:rPr>
      </w:pPr>
    </w:p>
    <w:p w14:paraId="5FDFB7FE">
      <w:pPr>
        <w:pStyle w:val="2"/>
        <w:rPr>
          <w:rFonts w:ascii="Arial"/>
          <w:sz w:val="21"/>
        </w:rPr>
      </w:pPr>
    </w:p>
    <w:p w14:paraId="519F811E">
      <w:pPr>
        <w:pStyle w:val="2"/>
        <w:rPr>
          <w:rFonts w:ascii="Arial"/>
          <w:sz w:val="21"/>
        </w:rPr>
      </w:pPr>
    </w:p>
    <w:p w14:paraId="26965EB9">
      <w:pPr>
        <w:pStyle w:val="2"/>
        <w:rPr>
          <w:rFonts w:ascii="Arial"/>
          <w:sz w:val="21"/>
        </w:rPr>
      </w:pPr>
    </w:p>
    <w:p w14:paraId="20C72E50">
      <w:pPr>
        <w:pStyle w:val="2"/>
        <w:rPr>
          <w:rFonts w:ascii="Arial"/>
          <w:sz w:val="21"/>
        </w:rPr>
      </w:pPr>
    </w:p>
    <w:p w14:paraId="1C02477C">
      <w:pPr>
        <w:pStyle w:val="2"/>
        <w:rPr>
          <w:rFonts w:ascii="Arial"/>
          <w:sz w:val="21"/>
        </w:rPr>
      </w:pPr>
    </w:p>
    <w:p w14:paraId="64828128">
      <w:pPr>
        <w:pStyle w:val="2"/>
        <w:rPr>
          <w:rFonts w:ascii="Arial"/>
          <w:sz w:val="21"/>
        </w:rPr>
      </w:pPr>
    </w:p>
    <w:p w14:paraId="74335E50">
      <w:pPr>
        <w:pStyle w:val="2"/>
        <w:rPr>
          <w:rFonts w:ascii="Arial"/>
          <w:sz w:val="21"/>
        </w:rPr>
      </w:pPr>
    </w:p>
    <w:p w14:paraId="5F9A2BB4">
      <w:pPr>
        <w:pStyle w:val="2"/>
        <w:rPr>
          <w:rFonts w:ascii="Arial"/>
          <w:sz w:val="21"/>
        </w:rPr>
      </w:pPr>
    </w:p>
    <w:p w14:paraId="098F4566">
      <w:pPr>
        <w:pStyle w:val="2"/>
        <w:rPr>
          <w:rFonts w:ascii="Arial"/>
          <w:sz w:val="21"/>
        </w:rPr>
      </w:pPr>
    </w:p>
    <w:p w14:paraId="5A0D3D31">
      <w:pPr>
        <w:pStyle w:val="2"/>
        <w:rPr>
          <w:rFonts w:ascii="Arial"/>
          <w:sz w:val="21"/>
        </w:rPr>
      </w:pPr>
    </w:p>
    <w:p w14:paraId="7A49D317">
      <w:pPr>
        <w:pStyle w:val="2"/>
        <w:rPr>
          <w:rFonts w:ascii="Arial"/>
          <w:sz w:val="21"/>
        </w:rPr>
      </w:pPr>
    </w:p>
    <w:p w14:paraId="1478058D">
      <w:pPr>
        <w:pStyle w:val="2"/>
        <w:rPr>
          <w:rFonts w:ascii="Arial"/>
          <w:sz w:val="21"/>
        </w:rPr>
      </w:pPr>
    </w:p>
    <w:p w14:paraId="186EAFA5">
      <w:pPr>
        <w:pStyle w:val="2"/>
        <w:rPr>
          <w:rFonts w:ascii="Arial"/>
          <w:sz w:val="21"/>
        </w:rPr>
      </w:pPr>
    </w:p>
    <w:p w14:paraId="7BB47BB7">
      <w:pPr>
        <w:pStyle w:val="2"/>
        <w:rPr>
          <w:rFonts w:ascii="Arial"/>
          <w:sz w:val="21"/>
        </w:rPr>
      </w:pPr>
    </w:p>
    <w:p w14:paraId="5F70B70D">
      <w:pPr>
        <w:pStyle w:val="2"/>
        <w:rPr>
          <w:rFonts w:ascii="Arial"/>
          <w:sz w:val="21"/>
        </w:rPr>
      </w:pPr>
    </w:p>
    <w:p w14:paraId="438C4849">
      <w:pPr>
        <w:pStyle w:val="2"/>
        <w:rPr>
          <w:rFonts w:ascii="Arial"/>
          <w:sz w:val="21"/>
        </w:rPr>
      </w:pPr>
    </w:p>
    <w:p w14:paraId="40ECF91E">
      <w:pPr>
        <w:pStyle w:val="2"/>
        <w:rPr>
          <w:rFonts w:ascii="Arial"/>
          <w:sz w:val="21"/>
        </w:rPr>
      </w:pPr>
    </w:p>
    <w:p w14:paraId="49F5ED3F">
      <w:pPr>
        <w:pStyle w:val="2"/>
        <w:rPr>
          <w:rFonts w:ascii="Arial"/>
          <w:sz w:val="21"/>
        </w:rPr>
      </w:pPr>
    </w:p>
    <w:p w14:paraId="2A729EB2">
      <w:pPr>
        <w:pStyle w:val="2"/>
        <w:rPr>
          <w:rFonts w:ascii="Arial"/>
          <w:sz w:val="21"/>
        </w:rPr>
      </w:pPr>
    </w:p>
    <w:p w14:paraId="141188E6">
      <w:pPr>
        <w:pStyle w:val="2"/>
        <w:rPr>
          <w:rFonts w:ascii="Arial"/>
          <w:sz w:val="21"/>
        </w:rPr>
      </w:pPr>
    </w:p>
    <w:p w14:paraId="4233A720">
      <w:pPr>
        <w:pStyle w:val="2"/>
        <w:rPr>
          <w:rFonts w:ascii="Arial"/>
          <w:sz w:val="21"/>
        </w:rPr>
      </w:pPr>
    </w:p>
    <w:p w14:paraId="1EEFF84B">
      <w:pPr>
        <w:pStyle w:val="2"/>
        <w:rPr>
          <w:rFonts w:ascii="Arial"/>
          <w:sz w:val="21"/>
        </w:rPr>
      </w:pPr>
    </w:p>
    <w:p w14:paraId="4FAAD399">
      <w:pPr>
        <w:pStyle w:val="2"/>
        <w:rPr>
          <w:rFonts w:ascii="Arial"/>
          <w:sz w:val="21"/>
        </w:rPr>
      </w:pPr>
    </w:p>
    <w:p w14:paraId="56D4B876">
      <w:pPr>
        <w:pStyle w:val="2"/>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2"/>
        <w:rPr>
          <w:rFonts w:ascii="仿宋" w:hAnsi="仿宋" w:eastAsia="仿宋" w:cs="仿宋"/>
          <w:sz w:val="24"/>
          <w:szCs w:val="24"/>
        </w:rPr>
      </w:pPr>
    </w:p>
    <w:p w14:paraId="0A8AAB46">
      <w:pPr>
        <w:pStyle w:val="2"/>
        <w:rPr>
          <w:rFonts w:ascii="仿宋" w:hAnsi="仿宋" w:eastAsia="仿宋" w:cs="仿宋"/>
          <w:sz w:val="24"/>
          <w:szCs w:val="24"/>
        </w:rPr>
      </w:pPr>
    </w:p>
    <w:p w14:paraId="24493E12">
      <w:pPr>
        <w:pStyle w:val="2"/>
        <w:rPr>
          <w:rFonts w:ascii="仿宋" w:hAnsi="仿宋" w:eastAsia="仿宋" w:cs="仿宋"/>
          <w:sz w:val="24"/>
          <w:szCs w:val="24"/>
        </w:rPr>
      </w:pPr>
    </w:p>
    <w:p w14:paraId="536973EE">
      <w:pPr>
        <w:pStyle w:val="2"/>
        <w:rPr>
          <w:rFonts w:ascii="仿宋" w:hAnsi="仿宋" w:eastAsia="仿宋" w:cs="仿宋"/>
          <w:sz w:val="24"/>
          <w:szCs w:val="24"/>
        </w:rPr>
      </w:pPr>
    </w:p>
    <w:p w14:paraId="2281EF10">
      <w:pPr>
        <w:pStyle w:val="2"/>
        <w:rPr>
          <w:rFonts w:ascii="仿宋" w:hAnsi="仿宋" w:eastAsia="仿宋" w:cs="仿宋"/>
          <w:sz w:val="24"/>
          <w:szCs w:val="24"/>
        </w:rPr>
      </w:pPr>
    </w:p>
    <w:p w14:paraId="4ABA706B">
      <w:pPr>
        <w:pStyle w:val="2"/>
        <w:rPr>
          <w:rFonts w:ascii="仿宋" w:hAnsi="仿宋" w:eastAsia="仿宋" w:cs="仿宋"/>
          <w:sz w:val="24"/>
          <w:szCs w:val="24"/>
        </w:rPr>
      </w:pPr>
    </w:p>
    <w:p w14:paraId="65AC412C">
      <w:pPr>
        <w:pStyle w:val="2"/>
        <w:rPr>
          <w:rFonts w:ascii="仿宋" w:hAnsi="仿宋" w:eastAsia="仿宋" w:cs="仿宋"/>
          <w:sz w:val="24"/>
          <w:szCs w:val="24"/>
        </w:rPr>
      </w:pPr>
    </w:p>
    <w:p w14:paraId="3E087FA0">
      <w:pPr>
        <w:pStyle w:val="2"/>
        <w:rPr>
          <w:rFonts w:ascii="仿宋" w:hAnsi="仿宋" w:eastAsia="仿宋" w:cs="仿宋"/>
          <w:sz w:val="24"/>
          <w:szCs w:val="24"/>
        </w:rPr>
      </w:pPr>
    </w:p>
    <w:p w14:paraId="5DD4F7C5">
      <w:pPr>
        <w:pStyle w:val="2"/>
        <w:rPr>
          <w:rFonts w:ascii="仿宋" w:hAnsi="仿宋" w:eastAsia="仿宋" w:cs="仿宋"/>
          <w:sz w:val="24"/>
          <w:szCs w:val="24"/>
        </w:rPr>
      </w:pPr>
    </w:p>
    <w:p w14:paraId="5DA078C6">
      <w:pPr>
        <w:pStyle w:val="2"/>
        <w:rPr>
          <w:rFonts w:ascii="仿宋" w:hAnsi="仿宋" w:eastAsia="仿宋" w:cs="仿宋"/>
          <w:sz w:val="24"/>
          <w:szCs w:val="24"/>
        </w:rPr>
      </w:pPr>
    </w:p>
    <w:p w14:paraId="24F6F83A">
      <w:pPr>
        <w:pStyle w:val="2"/>
        <w:rPr>
          <w:rFonts w:ascii="仿宋" w:hAnsi="仿宋" w:eastAsia="仿宋" w:cs="仿宋"/>
          <w:sz w:val="24"/>
          <w:szCs w:val="24"/>
        </w:rPr>
      </w:pPr>
    </w:p>
    <w:p w14:paraId="52A12763">
      <w:pPr>
        <w:pStyle w:val="2"/>
        <w:rPr>
          <w:rFonts w:ascii="仿宋" w:hAnsi="仿宋" w:eastAsia="仿宋" w:cs="仿宋"/>
          <w:sz w:val="24"/>
          <w:szCs w:val="24"/>
        </w:rPr>
      </w:pPr>
    </w:p>
    <w:p w14:paraId="6A6FED48">
      <w:pPr>
        <w:pStyle w:val="2"/>
        <w:rPr>
          <w:rFonts w:ascii="仿宋" w:hAnsi="仿宋" w:eastAsia="仿宋" w:cs="仿宋"/>
          <w:sz w:val="24"/>
          <w:szCs w:val="24"/>
        </w:rPr>
      </w:pPr>
    </w:p>
    <w:p w14:paraId="586BFDBD">
      <w:pPr>
        <w:pStyle w:val="2"/>
        <w:rPr>
          <w:rFonts w:ascii="仿宋" w:hAnsi="仿宋" w:eastAsia="仿宋" w:cs="仿宋"/>
          <w:sz w:val="24"/>
          <w:szCs w:val="24"/>
        </w:rPr>
      </w:pPr>
    </w:p>
    <w:p w14:paraId="452A660D">
      <w:pPr>
        <w:pStyle w:val="2"/>
        <w:rPr>
          <w:rFonts w:ascii="仿宋" w:hAnsi="仿宋" w:eastAsia="仿宋" w:cs="仿宋"/>
          <w:sz w:val="24"/>
          <w:szCs w:val="24"/>
        </w:rPr>
      </w:pPr>
    </w:p>
    <w:p w14:paraId="00390221">
      <w:pPr>
        <w:pStyle w:val="2"/>
        <w:rPr>
          <w:rFonts w:ascii="仿宋" w:hAnsi="仿宋" w:eastAsia="仿宋" w:cs="仿宋"/>
          <w:sz w:val="24"/>
          <w:szCs w:val="24"/>
        </w:rPr>
      </w:pPr>
    </w:p>
    <w:p w14:paraId="36912E97">
      <w:pPr>
        <w:pStyle w:val="2"/>
        <w:rPr>
          <w:rFonts w:ascii="仿宋" w:hAnsi="仿宋" w:eastAsia="仿宋" w:cs="仿宋"/>
          <w:sz w:val="24"/>
          <w:szCs w:val="24"/>
        </w:rPr>
      </w:pPr>
    </w:p>
    <w:p w14:paraId="04059C83">
      <w:pPr>
        <w:pStyle w:val="2"/>
        <w:rPr>
          <w:rFonts w:ascii="仿宋" w:hAnsi="仿宋" w:eastAsia="仿宋" w:cs="仿宋"/>
          <w:sz w:val="24"/>
          <w:szCs w:val="24"/>
        </w:rPr>
      </w:pPr>
    </w:p>
    <w:p w14:paraId="7314E4A4">
      <w:pPr>
        <w:pStyle w:val="2"/>
        <w:rPr>
          <w:rFonts w:ascii="仿宋" w:hAnsi="仿宋" w:eastAsia="仿宋" w:cs="仿宋"/>
          <w:sz w:val="24"/>
          <w:szCs w:val="24"/>
        </w:rPr>
      </w:pPr>
    </w:p>
    <w:p w14:paraId="2D554AFB">
      <w:pPr>
        <w:pStyle w:val="2"/>
        <w:rPr>
          <w:rFonts w:ascii="仿宋" w:hAnsi="仿宋" w:eastAsia="仿宋" w:cs="仿宋"/>
          <w:b/>
          <w:bCs/>
          <w:sz w:val="24"/>
          <w:szCs w:val="24"/>
        </w:rPr>
      </w:pPr>
    </w:p>
    <w:p w14:paraId="2B81AC93">
      <w:pPr>
        <w:pStyle w:val="2"/>
        <w:rPr>
          <w:rFonts w:ascii="仿宋" w:hAnsi="仿宋" w:eastAsia="仿宋" w:cs="仿宋"/>
          <w:sz w:val="24"/>
          <w:szCs w:val="24"/>
        </w:rPr>
      </w:pPr>
    </w:p>
    <w:p w14:paraId="7CA0C203">
      <w:pPr>
        <w:pStyle w:val="2"/>
        <w:rPr>
          <w:rFonts w:ascii="仿宋" w:hAnsi="仿宋" w:eastAsia="仿宋" w:cs="仿宋"/>
          <w:sz w:val="24"/>
          <w:szCs w:val="24"/>
        </w:rPr>
      </w:pPr>
    </w:p>
    <w:p w14:paraId="74CA619C">
      <w:pPr>
        <w:pStyle w:val="2"/>
        <w:rPr>
          <w:rFonts w:ascii="仿宋" w:hAnsi="仿宋" w:eastAsia="仿宋" w:cs="仿宋"/>
          <w:sz w:val="24"/>
          <w:szCs w:val="24"/>
        </w:rPr>
      </w:pPr>
    </w:p>
    <w:p w14:paraId="782546D1">
      <w:pPr>
        <w:pStyle w:val="2"/>
        <w:rPr>
          <w:rFonts w:ascii="仿宋" w:hAnsi="仿宋" w:eastAsia="仿宋" w:cs="仿宋"/>
          <w:sz w:val="24"/>
          <w:szCs w:val="24"/>
        </w:rPr>
      </w:pPr>
    </w:p>
    <w:p w14:paraId="07C2A3DD">
      <w:pPr>
        <w:pStyle w:val="2"/>
        <w:rPr>
          <w:rFonts w:ascii="仿宋" w:hAnsi="仿宋" w:eastAsia="仿宋" w:cs="仿宋"/>
          <w:sz w:val="24"/>
          <w:szCs w:val="24"/>
        </w:rPr>
      </w:pPr>
    </w:p>
    <w:p w14:paraId="16FF7945">
      <w:pPr>
        <w:pStyle w:val="2"/>
        <w:rPr>
          <w:rFonts w:ascii="仿宋" w:hAnsi="仿宋" w:eastAsia="仿宋" w:cs="仿宋"/>
          <w:sz w:val="24"/>
          <w:szCs w:val="24"/>
        </w:rPr>
      </w:pPr>
    </w:p>
    <w:p w14:paraId="1849C1F6">
      <w:pPr>
        <w:pStyle w:val="2"/>
        <w:rPr>
          <w:rFonts w:ascii="仿宋" w:hAnsi="仿宋" w:eastAsia="仿宋" w:cs="仿宋"/>
          <w:sz w:val="24"/>
          <w:szCs w:val="24"/>
        </w:rPr>
      </w:pPr>
    </w:p>
    <w:p w14:paraId="53A11986">
      <w:pPr>
        <w:pStyle w:val="2"/>
        <w:rPr>
          <w:rFonts w:ascii="仿宋" w:hAnsi="仿宋" w:eastAsia="仿宋" w:cs="仿宋"/>
          <w:sz w:val="24"/>
          <w:szCs w:val="24"/>
        </w:rPr>
      </w:pPr>
    </w:p>
    <w:p w14:paraId="43975EE0">
      <w:pPr>
        <w:pStyle w:val="2"/>
        <w:rPr>
          <w:rFonts w:ascii="仿宋" w:hAnsi="仿宋" w:eastAsia="仿宋" w:cs="仿宋"/>
          <w:sz w:val="24"/>
          <w:szCs w:val="24"/>
        </w:rPr>
      </w:pPr>
    </w:p>
    <w:p w14:paraId="07EDF65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2"/>
        <w:rPr>
          <w:rFonts w:ascii="仿宋" w:hAnsi="仿宋" w:eastAsia="仿宋" w:cs="仿宋"/>
          <w:sz w:val="24"/>
          <w:szCs w:val="24"/>
        </w:rPr>
      </w:pPr>
    </w:p>
    <w:p w14:paraId="7CA164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216EF27F">
      <w:pPr>
        <w:pStyle w:val="2"/>
        <w:numPr>
          <w:ilvl w:val="0"/>
          <w:numId w:val="4"/>
        </w:numPr>
        <w:rPr>
          <w:rFonts w:hint="default" w:ascii="仿宋" w:hAnsi="仿宋" w:eastAsia="仿宋" w:cs="仿宋"/>
          <w:sz w:val="24"/>
          <w:szCs w:val="24"/>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14C43E75">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核心技术或产品服务中国奶业20强牧业企业不少于12个月的业绩证明</w:t>
      </w:r>
      <w:r>
        <w:rPr>
          <w:rFonts w:hint="eastAsia" w:ascii="仿宋" w:hAnsi="仿宋" w:eastAsia="仿宋" w:cs="仿宋"/>
          <w:sz w:val="32"/>
          <w:szCs w:val="32"/>
          <w:lang w:val="en-US" w:eastAsia="zh-CN"/>
        </w:rPr>
        <w:t>；</w:t>
      </w:r>
    </w:p>
    <w:p w14:paraId="7D86F3EB">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产品开发背景和核心技术:核心期刊发表论文、获奖专利等</w:t>
      </w:r>
      <w:r>
        <w:rPr>
          <w:rFonts w:hint="eastAsia" w:ascii="仿宋" w:hAnsi="仿宋" w:eastAsia="仿宋" w:cs="仿宋"/>
          <w:sz w:val="32"/>
          <w:szCs w:val="32"/>
          <w:lang w:val="en-US" w:eastAsia="zh-CN"/>
        </w:rPr>
        <w:t>；</w:t>
      </w:r>
    </w:p>
    <w:p w14:paraId="184E2EE5">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质量体系认证证书</w:t>
      </w:r>
      <w:r>
        <w:rPr>
          <w:rFonts w:hint="eastAsia" w:ascii="仿宋" w:hAnsi="仿宋" w:eastAsia="仿宋" w:cs="仿宋"/>
          <w:sz w:val="32"/>
          <w:szCs w:val="32"/>
          <w:lang w:val="en-US" w:eastAsia="zh-CN"/>
        </w:rPr>
        <w:t>；</w:t>
      </w:r>
    </w:p>
    <w:p w14:paraId="7067C9CA">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食品安全体系认证证书</w:t>
      </w:r>
      <w:r>
        <w:rPr>
          <w:rFonts w:hint="eastAsia" w:ascii="仿宋" w:hAnsi="仿宋" w:eastAsia="仿宋" w:cs="仿宋"/>
          <w:sz w:val="32"/>
          <w:szCs w:val="32"/>
          <w:lang w:val="en-US" w:eastAsia="zh-CN"/>
        </w:rPr>
        <w:t>；</w:t>
      </w:r>
    </w:p>
    <w:p w14:paraId="686678C7">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工厂具备先进的自动化生产系统</w:t>
      </w:r>
      <w:r>
        <w:rPr>
          <w:rFonts w:hint="eastAsia" w:ascii="仿宋" w:hAnsi="仿宋" w:eastAsia="仿宋" w:cs="仿宋"/>
          <w:sz w:val="32"/>
          <w:szCs w:val="32"/>
          <w:lang w:val="en-US" w:eastAsia="zh-CN"/>
        </w:rPr>
        <w:t>；</w:t>
      </w:r>
    </w:p>
    <w:p w14:paraId="1FB0905B">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检化验条件完备</w:t>
      </w:r>
      <w:r>
        <w:rPr>
          <w:rFonts w:hint="eastAsia" w:ascii="仿宋" w:hAnsi="仿宋" w:eastAsia="仿宋" w:cs="仿宋"/>
          <w:sz w:val="32"/>
          <w:szCs w:val="32"/>
          <w:lang w:val="en-US" w:eastAsia="zh-CN"/>
        </w:rPr>
        <w:t>；</w:t>
      </w:r>
    </w:p>
    <w:p w14:paraId="04848852">
      <w:pPr>
        <w:pStyle w:val="2"/>
        <w:numPr>
          <w:ilvl w:val="0"/>
          <w:numId w:val="4"/>
        </w:numPr>
        <w:rPr>
          <w:rFonts w:hint="default" w:ascii="仿宋" w:hAnsi="仿宋" w:eastAsia="仿宋" w:cs="仿宋"/>
          <w:sz w:val="32"/>
          <w:szCs w:val="32"/>
          <w:lang w:val="en-US" w:eastAsia="zh-CN"/>
        </w:rPr>
      </w:pPr>
      <w:bookmarkStart w:id="0" w:name="_GoBack"/>
      <w:r>
        <w:rPr>
          <w:rFonts w:hint="default" w:ascii="仿宋" w:hAnsi="仿宋" w:eastAsia="仿宋" w:cs="仿宋"/>
          <w:sz w:val="32"/>
          <w:szCs w:val="32"/>
          <w:lang w:val="en-US" w:eastAsia="zh-CN"/>
        </w:rPr>
        <w:t>化验室功能区完备，有进口液相、</w:t>
      </w:r>
      <w:r>
        <w:rPr>
          <w:rFonts w:hint="eastAsia" w:ascii="仿宋" w:hAnsi="仿宋" w:eastAsia="仿宋" w:cs="仿宋"/>
          <w:sz w:val="32"/>
          <w:szCs w:val="32"/>
          <w:lang w:val="en-US" w:eastAsia="zh-CN"/>
        </w:rPr>
        <w:t>近红外</w:t>
      </w:r>
      <w:r>
        <w:rPr>
          <w:rFonts w:hint="default" w:ascii="仿宋" w:hAnsi="仿宋" w:eastAsia="仿宋" w:cs="仿宋"/>
          <w:sz w:val="32"/>
          <w:szCs w:val="32"/>
          <w:lang w:val="en-US" w:eastAsia="zh-CN"/>
        </w:rPr>
        <w:t>等设备</w:t>
      </w:r>
      <w:r>
        <w:rPr>
          <w:rFonts w:hint="eastAsia" w:ascii="仿宋" w:hAnsi="仿宋" w:eastAsia="仿宋" w:cs="仿宋"/>
          <w:sz w:val="32"/>
          <w:szCs w:val="32"/>
          <w:lang w:val="en-US" w:eastAsia="zh-CN"/>
        </w:rPr>
        <w:t>；</w:t>
      </w:r>
    </w:p>
    <w:bookmarkEnd w:id="0"/>
    <w:p w14:paraId="23D4F4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2"/>
        <w:rPr>
          <w:rFonts w:ascii="仿宋" w:hAnsi="仿宋" w:eastAsia="仿宋" w:cs="仿宋"/>
          <w:sz w:val="24"/>
          <w:szCs w:val="24"/>
        </w:rPr>
      </w:pPr>
    </w:p>
    <w:p w14:paraId="733084AA">
      <w:pPr>
        <w:pStyle w:val="2"/>
        <w:rPr>
          <w:rFonts w:ascii="仿宋" w:hAnsi="仿宋" w:eastAsia="仿宋" w:cs="仿宋"/>
          <w:sz w:val="24"/>
          <w:szCs w:val="24"/>
        </w:rPr>
      </w:pPr>
    </w:p>
    <w:p w14:paraId="507AC039">
      <w:pPr>
        <w:pStyle w:val="2"/>
        <w:rPr>
          <w:rFonts w:ascii="仿宋" w:hAnsi="仿宋" w:eastAsia="仿宋" w:cs="仿宋"/>
          <w:sz w:val="24"/>
          <w:szCs w:val="24"/>
        </w:rPr>
      </w:pPr>
    </w:p>
    <w:p w14:paraId="1E253D65">
      <w:pPr>
        <w:pStyle w:val="2"/>
        <w:rPr>
          <w:rFonts w:ascii="仿宋" w:hAnsi="仿宋" w:eastAsia="仿宋" w:cs="仿宋"/>
          <w:sz w:val="24"/>
          <w:szCs w:val="24"/>
        </w:rPr>
      </w:pPr>
    </w:p>
    <w:p w14:paraId="1ED3AA54">
      <w:pPr>
        <w:pStyle w:val="2"/>
        <w:rPr>
          <w:rFonts w:ascii="仿宋" w:hAnsi="仿宋" w:eastAsia="仿宋" w:cs="仿宋"/>
          <w:sz w:val="24"/>
          <w:szCs w:val="24"/>
        </w:rPr>
      </w:pPr>
    </w:p>
    <w:p w14:paraId="6A28669C">
      <w:pPr>
        <w:pStyle w:val="2"/>
        <w:rPr>
          <w:rFonts w:ascii="仿宋" w:hAnsi="仿宋" w:eastAsia="仿宋" w:cs="仿宋"/>
          <w:sz w:val="24"/>
          <w:szCs w:val="24"/>
        </w:rPr>
      </w:pPr>
    </w:p>
    <w:p w14:paraId="39CA49BB">
      <w:pPr>
        <w:pStyle w:val="2"/>
        <w:rPr>
          <w:rFonts w:ascii="仿宋" w:hAnsi="仿宋" w:eastAsia="仿宋" w:cs="仿宋"/>
          <w:sz w:val="24"/>
          <w:szCs w:val="24"/>
        </w:rPr>
      </w:pPr>
    </w:p>
    <w:p w14:paraId="46846C67">
      <w:pPr>
        <w:pStyle w:val="2"/>
        <w:rPr>
          <w:rFonts w:ascii="仿宋" w:hAnsi="仿宋" w:eastAsia="仿宋" w:cs="仿宋"/>
          <w:sz w:val="24"/>
          <w:szCs w:val="24"/>
        </w:rPr>
      </w:pPr>
    </w:p>
    <w:p w14:paraId="524EE744">
      <w:pPr>
        <w:pStyle w:val="2"/>
        <w:rPr>
          <w:rFonts w:ascii="仿宋" w:hAnsi="仿宋" w:eastAsia="仿宋" w:cs="仿宋"/>
          <w:sz w:val="24"/>
          <w:szCs w:val="24"/>
        </w:rPr>
      </w:pPr>
    </w:p>
    <w:p w14:paraId="4478F10D">
      <w:pPr>
        <w:pStyle w:val="2"/>
        <w:rPr>
          <w:rFonts w:ascii="仿宋" w:hAnsi="仿宋" w:eastAsia="仿宋" w:cs="仿宋"/>
          <w:sz w:val="24"/>
          <w:szCs w:val="24"/>
        </w:rPr>
      </w:pPr>
    </w:p>
    <w:p w14:paraId="679A40C1">
      <w:pPr>
        <w:pStyle w:val="2"/>
        <w:rPr>
          <w:rFonts w:ascii="仿宋" w:hAnsi="仿宋" w:eastAsia="仿宋" w:cs="仿宋"/>
          <w:sz w:val="24"/>
          <w:szCs w:val="24"/>
        </w:rPr>
      </w:pPr>
    </w:p>
    <w:p w14:paraId="2132F494">
      <w:pPr>
        <w:pStyle w:val="2"/>
        <w:rPr>
          <w:rFonts w:ascii="仿宋" w:hAnsi="仿宋" w:eastAsia="仿宋" w:cs="仿宋"/>
          <w:sz w:val="24"/>
          <w:szCs w:val="24"/>
        </w:rPr>
      </w:pPr>
    </w:p>
    <w:p w14:paraId="06BA875D">
      <w:pPr>
        <w:pStyle w:val="2"/>
        <w:rPr>
          <w:rFonts w:ascii="仿宋" w:hAnsi="仿宋" w:eastAsia="仿宋" w:cs="仿宋"/>
          <w:sz w:val="24"/>
          <w:szCs w:val="24"/>
        </w:rPr>
      </w:pPr>
    </w:p>
    <w:p w14:paraId="1E08E3B2">
      <w:pPr>
        <w:pStyle w:val="2"/>
        <w:rPr>
          <w:rFonts w:ascii="仿宋" w:hAnsi="仿宋" w:eastAsia="仿宋" w:cs="仿宋"/>
          <w:sz w:val="24"/>
          <w:szCs w:val="24"/>
        </w:rPr>
      </w:pPr>
    </w:p>
    <w:p w14:paraId="3E22569C">
      <w:pPr>
        <w:pStyle w:val="2"/>
        <w:rPr>
          <w:rFonts w:ascii="仿宋" w:hAnsi="仿宋" w:eastAsia="仿宋" w:cs="仿宋"/>
          <w:sz w:val="24"/>
          <w:szCs w:val="24"/>
        </w:rPr>
      </w:pPr>
    </w:p>
    <w:p w14:paraId="4262208F">
      <w:pPr>
        <w:pStyle w:val="2"/>
        <w:rPr>
          <w:rFonts w:ascii="仿宋" w:hAnsi="仿宋" w:eastAsia="仿宋" w:cs="仿宋"/>
          <w:sz w:val="24"/>
          <w:szCs w:val="24"/>
        </w:rPr>
      </w:pPr>
    </w:p>
    <w:p w14:paraId="5FA466A3">
      <w:pPr>
        <w:pStyle w:val="2"/>
        <w:rPr>
          <w:rFonts w:ascii="仿宋" w:hAnsi="仿宋" w:eastAsia="仿宋" w:cs="仿宋"/>
          <w:sz w:val="24"/>
          <w:szCs w:val="24"/>
        </w:rPr>
      </w:pPr>
    </w:p>
    <w:p w14:paraId="70418B5E">
      <w:pPr>
        <w:pStyle w:val="2"/>
        <w:rPr>
          <w:rFonts w:ascii="仿宋" w:hAnsi="仿宋" w:eastAsia="仿宋" w:cs="仿宋"/>
          <w:sz w:val="24"/>
          <w:szCs w:val="24"/>
        </w:rPr>
      </w:pPr>
    </w:p>
    <w:p w14:paraId="3FE05A22">
      <w:pPr>
        <w:pStyle w:val="2"/>
        <w:rPr>
          <w:rFonts w:ascii="仿宋" w:hAnsi="仿宋" w:eastAsia="仿宋" w:cs="仿宋"/>
          <w:sz w:val="24"/>
          <w:szCs w:val="24"/>
        </w:rPr>
      </w:pPr>
    </w:p>
    <w:p w14:paraId="02E4133D">
      <w:pPr>
        <w:pStyle w:val="2"/>
        <w:rPr>
          <w:rFonts w:ascii="仿宋" w:hAnsi="仿宋" w:eastAsia="仿宋" w:cs="仿宋"/>
          <w:sz w:val="24"/>
          <w:szCs w:val="24"/>
        </w:rPr>
      </w:pPr>
    </w:p>
    <w:p w14:paraId="32B69094">
      <w:pPr>
        <w:pStyle w:val="2"/>
        <w:rPr>
          <w:rFonts w:ascii="仿宋" w:hAnsi="仿宋" w:eastAsia="仿宋" w:cs="仿宋"/>
          <w:sz w:val="24"/>
          <w:szCs w:val="24"/>
        </w:rPr>
      </w:pPr>
    </w:p>
    <w:p w14:paraId="6D943E8B">
      <w:pPr>
        <w:pStyle w:val="2"/>
        <w:rPr>
          <w:rFonts w:ascii="仿宋" w:hAnsi="仿宋" w:eastAsia="仿宋" w:cs="仿宋"/>
          <w:sz w:val="24"/>
          <w:szCs w:val="24"/>
        </w:rPr>
      </w:pPr>
    </w:p>
    <w:p w14:paraId="17C4EC60">
      <w:pPr>
        <w:pStyle w:val="2"/>
        <w:rPr>
          <w:rFonts w:ascii="仿宋" w:hAnsi="仿宋" w:eastAsia="仿宋" w:cs="仿宋"/>
          <w:sz w:val="24"/>
          <w:szCs w:val="24"/>
        </w:rPr>
      </w:pPr>
    </w:p>
    <w:p w14:paraId="05EFC82A">
      <w:pPr>
        <w:pStyle w:val="2"/>
        <w:rPr>
          <w:rFonts w:ascii="仿宋" w:hAnsi="仿宋" w:eastAsia="仿宋" w:cs="仿宋"/>
          <w:sz w:val="24"/>
          <w:szCs w:val="24"/>
        </w:rPr>
      </w:pPr>
    </w:p>
    <w:p w14:paraId="4A76513C">
      <w:pPr>
        <w:pStyle w:val="2"/>
        <w:rPr>
          <w:rFonts w:ascii="仿宋" w:hAnsi="仿宋" w:eastAsia="仿宋" w:cs="仿宋"/>
          <w:sz w:val="24"/>
          <w:szCs w:val="24"/>
        </w:rPr>
      </w:pPr>
    </w:p>
    <w:p w14:paraId="40E11793">
      <w:pPr>
        <w:pStyle w:val="2"/>
        <w:rPr>
          <w:rFonts w:ascii="仿宋" w:hAnsi="仿宋" w:eastAsia="仿宋" w:cs="仿宋"/>
          <w:sz w:val="24"/>
          <w:szCs w:val="24"/>
        </w:rPr>
      </w:pPr>
    </w:p>
    <w:p w14:paraId="4925A86D">
      <w:pPr>
        <w:pStyle w:val="2"/>
        <w:rPr>
          <w:rFonts w:ascii="仿宋" w:hAnsi="仿宋" w:eastAsia="仿宋" w:cs="仿宋"/>
          <w:sz w:val="24"/>
          <w:szCs w:val="24"/>
        </w:rPr>
      </w:pPr>
    </w:p>
    <w:p w14:paraId="254CCD6B">
      <w:pPr>
        <w:pStyle w:val="2"/>
        <w:rPr>
          <w:rFonts w:ascii="仿宋" w:hAnsi="仿宋" w:eastAsia="仿宋" w:cs="仿宋"/>
          <w:sz w:val="24"/>
          <w:szCs w:val="24"/>
        </w:rPr>
      </w:pPr>
    </w:p>
    <w:p w14:paraId="1BE94ABD">
      <w:pPr>
        <w:pStyle w:val="2"/>
        <w:rPr>
          <w:rFonts w:ascii="仿宋" w:hAnsi="仿宋" w:eastAsia="仿宋" w:cs="仿宋"/>
          <w:sz w:val="24"/>
          <w:szCs w:val="24"/>
        </w:rPr>
      </w:pPr>
    </w:p>
    <w:p w14:paraId="48431E36">
      <w:pPr>
        <w:pStyle w:val="2"/>
        <w:rPr>
          <w:rFonts w:ascii="仿宋" w:hAnsi="仿宋" w:eastAsia="仿宋" w:cs="仿宋"/>
          <w:sz w:val="24"/>
          <w:szCs w:val="24"/>
        </w:rPr>
      </w:pPr>
    </w:p>
    <w:p w14:paraId="18D6061D">
      <w:pPr>
        <w:pStyle w:val="2"/>
        <w:rPr>
          <w:rFonts w:ascii="仿宋" w:hAnsi="仿宋" w:eastAsia="仿宋" w:cs="仿宋"/>
          <w:sz w:val="24"/>
          <w:szCs w:val="24"/>
        </w:rPr>
      </w:pPr>
    </w:p>
    <w:p w14:paraId="6A14BA6E">
      <w:pPr>
        <w:pStyle w:val="2"/>
        <w:rPr>
          <w:rFonts w:ascii="仿宋" w:hAnsi="仿宋" w:eastAsia="仿宋" w:cs="仿宋"/>
          <w:sz w:val="24"/>
          <w:szCs w:val="24"/>
        </w:rPr>
      </w:pPr>
    </w:p>
    <w:p w14:paraId="4A60EBBA">
      <w:pPr>
        <w:pStyle w:val="2"/>
        <w:rPr>
          <w:rFonts w:ascii="仿宋" w:hAnsi="仿宋" w:eastAsia="仿宋" w:cs="仿宋"/>
          <w:sz w:val="24"/>
          <w:szCs w:val="24"/>
        </w:rPr>
      </w:pPr>
    </w:p>
    <w:p w14:paraId="07F9DD5F">
      <w:pPr>
        <w:pStyle w:val="2"/>
        <w:rPr>
          <w:rFonts w:ascii="仿宋" w:hAnsi="仿宋" w:eastAsia="仿宋" w:cs="仿宋"/>
          <w:sz w:val="24"/>
          <w:szCs w:val="24"/>
        </w:rPr>
      </w:pPr>
    </w:p>
    <w:p w14:paraId="7EE187FD">
      <w:pPr>
        <w:pStyle w:val="2"/>
        <w:rPr>
          <w:rFonts w:ascii="仿宋" w:hAnsi="仿宋" w:eastAsia="仿宋" w:cs="仿宋"/>
          <w:sz w:val="24"/>
          <w:szCs w:val="24"/>
        </w:rPr>
      </w:pPr>
    </w:p>
    <w:p w14:paraId="5F3CCFA4">
      <w:pPr>
        <w:pStyle w:val="2"/>
        <w:rPr>
          <w:rFonts w:ascii="仿宋" w:hAnsi="仿宋" w:eastAsia="仿宋" w:cs="仿宋"/>
          <w:sz w:val="24"/>
          <w:szCs w:val="24"/>
        </w:rPr>
      </w:pPr>
    </w:p>
    <w:p w14:paraId="39AECBED">
      <w:pPr>
        <w:pStyle w:val="2"/>
        <w:rPr>
          <w:rFonts w:ascii="仿宋" w:hAnsi="仿宋" w:eastAsia="仿宋" w:cs="仿宋"/>
          <w:sz w:val="24"/>
          <w:szCs w:val="24"/>
        </w:rPr>
      </w:pPr>
    </w:p>
    <w:p w14:paraId="64F22CFC">
      <w:pPr>
        <w:pStyle w:val="2"/>
        <w:rPr>
          <w:rFonts w:ascii="仿宋" w:hAnsi="仿宋" w:eastAsia="仿宋" w:cs="仿宋"/>
          <w:sz w:val="24"/>
          <w:szCs w:val="24"/>
        </w:rPr>
      </w:pPr>
    </w:p>
    <w:p w14:paraId="6CB458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2"/>
        <w:rPr>
          <w:rFonts w:ascii="仿宋" w:hAnsi="仿宋" w:eastAsia="仿宋" w:cs="仿宋"/>
          <w:sz w:val="24"/>
          <w:szCs w:val="24"/>
        </w:rPr>
      </w:pPr>
    </w:p>
    <w:p w14:paraId="3809FA5D">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B9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E516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1E516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4411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51FE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551FE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119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E884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82E884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4D74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5F63D8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A97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67FFC6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DAEEA">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11F31CCC"/>
    <w:multiLevelType w:val="singleLevel"/>
    <w:tmpl w:val="11F31CCC"/>
    <w:lvl w:ilvl="0" w:tentative="0">
      <w:start w:val="1"/>
      <w:numFmt w:val="decimal"/>
      <w:suff w:val="nothing"/>
      <w:lvlText w:val="%1、"/>
      <w:lvlJc w:val="left"/>
      <w:rPr>
        <w:rFonts w:hint="default"/>
        <w:sz w:val="28"/>
        <w:szCs w:val="28"/>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D346F2"/>
    <w:rsid w:val="078925D1"/>
    <w:rsid w:val="0C6E5C28"/>
    <w:rsid w:val="0D0C4B56"/>
    <w:rsid w:val="0E197F94"/>
    <w:rsid w:val="12C84698"/>
    <w:rsid w:val="146B4B15"/>
    <w:rsid w:val="1DBB4AB2"/>
    <w:rsid w:val="22887589"/>
    <w:rsid w:val="24822870"/>
    <w:rsid w:val="29CD5873"/>
    <w:rsid w:val="3ED042DD"/>
    <w:rsid w:val="40081B38"/>
    <w:rsid w:val="42DF4085"/>
    <w:rsid w:val="4445400D"/>
    <w:rsid w:val="4A1B335E"/>
    <w:rsid w:val="4A9E2423"/>
    <w:rsid w:val="53D5736D"/>
    <w:rsid w:val="54B86364"/>
    <w:rsid w:val="559311D4"/>
    <w:rsid w:val="56B65133"/>
    <w:rsid w:val="59270DD1"/>
    <w:rsid w:val="631725C7"/>
    <w:rsid w:val="638272CE"/>
    <w:rsid w:val="707B5D4B"/>
    <w:rsid w:val="74CC105E"/>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11">
    <w:name w:val="55550"/>
    <w:basedOn w:val="1"/>
    <w:autoRedefine/>
    <w:qFormat/>
    <w:uiPriority w:val="0"/>
    <w:pPr>
      <w:jc w:val="center"/>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1998</Words>
  <Characters>2240</Characters>
  <TotalTime>15</TotalTime>
  <ScaleCrop>false</ScaleCrop>
  <LinksUpToDate>false</LinksUpToDate>
  <CharactersWithSpaces>3501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2025-02-08T09:16:22Z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